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center"/>
        <w:rPr>
          <w:rFonts w:ascii="Arial" w:hAnsi="Arial" w:cs="Arial"/>
          <w:sz w:val="24"/>
          <w:szCs w:val="24"/>
        </w:rPr>
      </w:pPr>
      <w:r>
        <w:rPr>
          <w:rFonts w:ascii="Arial" w:hAnsi="Arial" w:cs="Arial"/>
          <w:noProof/>
          <w:sz w:val="24"/>
          <w:szCs w:val="24"/>
        </w:rPr>
        <w:drawing>
          <wp:inline distT="0" distB="0" distL="0" distR="0">
            <wp:extent cx="523875" cy="658251"/>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170" cy="657365"/>
                    </a:xfrm>
                    <a:prstGeom prst="rect">
                      <a:avLst/>
                    </a:prstGeom>
                    <a:noFill/>
                    <a:ln>
                      <a:noFill/>
                    </a:ln>
                  </pic:spPr>
                </pic:pic>
              </a:graphicData>
            </a:graphic>
          </wp:inline>
        </w:drawing>
      </w:r>
    </w:p>
    <w:p>
      <w:pPr>
        <w:pStyle w:val="ConsPlusNormal"/>
        <w:jc w:val="center"/>
        <w:rPr>
          <w:rFonts w:ascii="Arial" w:hAnsi="Arial" w:cs="Arial"/>
          <w:sz w:val="24"/>
          <w:szCs w:val="24"/>
        </w:rPr>
      </w:pPr>
      <w:r>
        <w:rPr>
          <w:rFonts w:ascii="Arial" w:eastAsia="Lucida Sans Unicode" w:hAnsi="Arial" w:cs="Arial"/>
          <w:kern w:val="1"/>
          <w:sz w:val="24"/>
          <w:szCs w:val="24"/>
        </w:rPr>
        <w:t>АДМИНИСТРАЦИЯ</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ГОРОДСКОГО ПОСЕЛЕНИЯ ГОРОД КАЛАЧ</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КАЛАЧЕЕВСКОГО МУНИЦИПАЛЬНОГО РАЙОНА</w:t>
      </w:r>
    </w:p>
    <w:p>
      <w:pPr>
        <w:widowControl w:val="0"/>
        <w:suppressAutoHyphens/>
        <w:spacing w:after="0" w:line="240" w:lineRule="auto"/>
        <w:jc w:val="center"/>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ВОРОНЕЖСКОЙ ОБЛАСТИ</w:t>
      </w:r>
    </w:p>
    <w:p>
      <w:pPr>
        <w:widowControl w:val="0"/>
        <w:suppressAutoHyphens/>
        <w:spacing w:after="0" w:line="240" w:lineRule="auto"/>
        <w:jc w:val="center"/>
        <w:rPr>
          <w:rFonts w:ascii="Arial" w:eastAsia="Lucida Sans Unicode" w:hAnsi="Arial" w:cs="Arial"/>
          <w:kern w:val="1"/>
          <w:sz w:val="24"/>
          <w:szCs w:val="24"/>
          <w:lang w:eastAsia="ru-RU"/>
        </w:rPr>
      </w:pPr>
    </w:p>
    <w:p>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ПОСТАНОВЛЕНИЕ</w:t>
      </w:r>
    </w:p>
    <w:p>
      <w:pPr>
        <w:widowControl w:val="0"/>
        <w:suppressAutoHyphens/>
        <w:spacing w:after="0" w:line="240" w:lineRule="auto"/>
        <w:jc w:val="both"/>
        <w:rPr>
          <w:rFonts w:ascii="Arial" w:eastAsia="Lucida Sans Unicode" w:hAnsi="Arial" w:cs="Arial"/>
          <w:bCs/>
          <w:kern w:val="1"/>
          <w:sz w:val="24"/>
          <w:szCs w:val="24"/>
          <w:lang w:eastAsia="ru-RU"/>
        </w:rPr>
      </w:pP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от " 26 " марта 2019 г.                                                                                   № 114</w:t>
      </w:r>
    </w:p>
    <w:p>
      <w:pPr>
        <w:widowControl w:val="0"/>
        <w:suppressAutoHyphens/>
        <w:spacing w:after="0" w:line="240" w:lineRule="auto"/>
        <w:jc w:val="both"/>
        <w:rPr>
          <w:rFonts w:ascii="Arial" w:eastAsia="Lucida Sans Unicode" w:hAnsi="Arial" w:cs="Arial"/>
          <w:kern w:val="1"/>
          <w:sz w:val="24"/>
          <w:szCs w:val="24"/>
          <w:lang w:eastAsia="ru-RU"/>
        </w:rPr>
      </w:pPr>
      <w:r>
        <w:rPr>
          <w:rFonts w:ascii="Arial" w:eastAsia="Lucida Sans Unicode" w:hAnsi="Arial" w:cs="Arial"/>
          <w:kern w:val="1"/>
          <w:sz w:val="24"/>
          <w:szCs w:val="24"/>
          <w:lang w:eastAsia="ru-RU"/>
        </w:rPr>
        <w:t>г. Калач</w:t>
      </w:r>
    </w:p>
    <w:p>
      <w:pPr>
        <w:tabs>
          <w:tab w:val="right" w:pos="9900"/>
        </w:tabs>
        <w:spacing w:after="0" w:line="240" w:lineRule="auto"/>
        <w:ind w:right="4444"/>
        <w:jc w:val="both"/>
        <w:rPr>
          <w:rFonts w:ascii="Arial" w:eastAsia="Times New Roman" w:hAnsi="Arial" w:cs="Arial"/>
          <w:sz w:val="24"/>
          <w:szCs w:val="24"/>
          <w:lang w:eastAsia="ru-RU"/>
        </w:rPr>
      </w:pPr>
    </w:p>
    <w:p>
      <w:pPr>
        <w:tabs>
          <w:tab w:val="right" w:pos="9900"/>
        </w:tabs>
        <w:spacing w:after="0" w:line="240" w:lineRule="auto"/>
        <w:ind w:right="444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постановление администрации городского поселения </w:t>
      </w:r>
      <w:bookmarkStart w:id="0" w:name="_GoBack"/>
      <w:bookmarkEnd w:id="0"/>
      <w:r>
        <w:rPr>
          <w:rFonts w:ascii="Arial" w:eastAsia="Times New Roman" w:hAnsi="Arial" w:cs="Arial"/>
          <w:sz w:val="24"/>
          <w:szCs w:val="24"/>
          <w:lang w:eastAsia="ru-RU"/>
        </w:rPr>
        <w:t xml:space="preserve">город Калач от 12.12.2017 № 627 «Об утверждении административного регламента по осуществлению муниципального жилищного контроля на территории городского поселения город Калач Калачеевского муниципального района Воронежской области» </w:t>
      </w:r>
    </w:p>
    <w:p>
      <w:pPr>
        <w:tabs>
          <w:tab w:val="right" w:pos="9900"/>
        </w:tabs>
        <w:spacing w:after="0" w:line="240" w:lineRule="auto"/>
        <w:ind w:right="4444"/>
        <w:jc w:val="both"/>
        <w:rPr>
          <w:rFonts w:ascii="Arial" w:eastAsia="Times New Roman" w:hAnsi="Arial" w:cs="Arial"/>
          <w:sz w:val="24"/>
          <w:szCs w:val="24"/>
          <w:lang w:eastAsia="ru-RU"/>
        </w:rPr>
      </w:pPr>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основании протеста прокуратуры Калачеевского района Воронежской области от 08.02.2019 № 2-1-19 на административный регламент по осуществлению муниципального жилищного контроля на территории городского поселения город Калач Калачеевского муниципального района Воронежской области, утвержденный постановлением администрации городского поселения город Калач от 12.12.2017 № 627, администрация городского поселения город Калач Калачеевского муниципального района Воронежской области,</w:t>
      </w:r>
    </w:p>
    <w:p>
      <w:pPr>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п</w:t>
      </w:r>
      <w:proofErr w:type="gramEnd"/>
      <w:r>
        <w:rPr>
          <w:rFonts w:ascii="Arial" w:eastAsia="Times New Roman" w:hAnsi="Arial" w:cs="Arial"/>
          <w:bCs/>
          <w:sz w:val="24"/>
          <w:szCs w:val="24"/>
          <w:lang w:eastAsia="ru-RU"/>
        </w:rPr>
        <w:t xml:space="preserve"> о с т а н о в л я е т:</w:t>
      </w:r>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Внести в административный регламент по осуществлению муниципального жилищного контроля на территории городского поселения город Калач Калачеевского муниципального района Воронежской области, утвержденный постановлением администрации городского поселения город Калач Калачеевского муниципального района Воронежской области от 12.12.2017 № 627 (далее по тексту административный регламент), следующие изменения:</w:t>
      </w:r>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Пункт 1.4. административного регламента в изложить в новой редакции: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proofErr w:type="gramStart"/>
      <w:r>
        <w:rPr>
          <w:rFonts w:ascii="Arial" w:eastAsia="Times New Roman" w:hAnsi="Arial" w:cs="Arial"/>
          <w:sz w:val="24"/>
          <w:szCs w:val="24"/>
          <w:lang w:eastAsia="ru-RU"/>
        </w:rPr>
        <w:t>Муниципальный жилищный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rFonts w:ascii="Arial" w:eastAsia="Times New Roman" w:hAnsi="Arial" w:cs="Arial"/>
          <w:sz w:val="24"/>
          <w:szCs w:val="24"/>
          <w:lang w:eastAsia="ru-RU"/>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w:t>
      </w:r>
      <w:r>
        <w:rPr>
          <w:rFonts w:ascii="Arial" w:eastAsia="Times New Roman" w:hAnsi="Arial" w:cs="Arial"/>
          <w:sz w:val="24"/>
          <w:szCs w:val="24"/>
          <w:lang w:eastAsia="ru-RU"/>
        </w:rPr>
        <w:lastRenderedPageBreak/>
        <w:t>либо законом субъекта Российской Федерации и принятыми в соответствии с ним муниципальными правовыми актами</w:t>
      </w:r>
      <w:proofErr w:type="gramStart"/>
      <w:r>
        <w:rPr>
          <w:rFonts w:ascii="Arial" w:eastAsia="Times New Roman" w:hAnsi="Arial" w:cs="Arial"/>
          <w:sz w:val="24"/>
          <w:szCs w:val="24"/>
          <w:lang w:eastAsia="ru-RU"/>
        </w:rPr>
        <w:t>.»;</w:t>
      </w:r>
    </w:p>
    <w:p>
      <w:pPr>
        <w:pStyle w:val="a3"/>
        <w:numPr>
          <w:ilvl w:val="1"/>
          <w:numId w:val="1"/>
        </w:numPr>
        <w:spacing w:after="0" w:line="240" w:lineRule="auto"/>
        <w:ind w:left="0" w:firstLine="709"/>
        <w:jc w:val="both"/>
        <w:rPr>
          <w:rFonts w:ascii="Arial" w:eastAsia="Times New Roman" w:hAnsi="Arial" w:cs="Arial"/>
          <w:sz w:val="24"/>
          <w:szCs w:val="24"/>
          <w:lang w:eastAsia="ru-RU"/>
        </w:rPr>
      </w:pPr>
      <w:proofErr w:type="gramEnd"/>
      <w:r>
        <w:rPr>
          <w:rFonts w:ascii="Arial" w:eastAsia="Times New Roman" w:hAnsi="Arial" w:cs="Arial"/>
          <w:sz w:val="24"/>
          <w:szCs w:val="24"/>
          <w:lang w:eastAsia="ru-RU"/>
        </w:rPr>
        <w:t xml:space="preserve"> Пункт 3.7. административного регламента изложить в новой редакции:</w:t>
      </w:r>
    </w:p>
    <w:p>
      <w:pPr>
        <w:pStyle w:val="a3"/>
        <w:spacing w:after="0" w:line="240" w:lineRule="auto"/>
        <w:ind w:left="0" w:firstLine="709"/>
        <w:jc w:val="both"/>
        <w:rPr>
          <w:rFonts w:ascii="Arial" w:hAnsi="Arial" w:cs="Arial"/>
          <w:sz w:val="24"/>
          <w:szCs w:val="24"/>
        </w:rPr>
      </w:pPr>
      <w:r>
        <w:rPr>
          <w:rFonts w:ascii="Arial" w:eastAsia="Times New Roman" w:hAnsi="Arial" w:cs="Arial"/>
          <w:sz w:val="24"/>
          <w:szCs w:val="24"/>
          <w:lang w:eastAsia="ru-RU"/>
        </w:rPr>
        <w:t xml:space="preserve">«3.7. </w:t>
      </w:r>
      <w:r>
        <w:rPr>
          <w:rFonts w:ascii="Arial" w:hAnsi="Arial" w:cs="Arial"/>
          <w:sz w:val="24"/>
          <w:szCs w:val="24"/>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a3"/>
        <w:spacing w:after="0" w:line="240" w:lineRule="auto"/>
        <w:ind w:left="0" w:firstLine="709"/>
        <w:jc w:val="both"/>
        <w:rPr>
          <w:rFonts w:ascii="Arial" w:hAnsi="Arial" w:cs="Arial"/>
          <w:sz w:val="24"/>
          <w:szCs w:val="24"/>
        </w:rPr>
      </w:pPr>
      <w:r>
        <w:rPr>
          <w:rFonts w:ascii="Arial" w:hAnsi="Arial" w:cs="Arial"/>
          <w:sz w:val="24"/>
          <w:szCs w:val="24"/>
        </w:rPr>
        <w:t xml:space="preserve">3.7.1. </w:t>
      </w:r>
      <w:proofErr w:type="gramStart"/>
      <w:r>
        <w:rPr>
          <w:rFonts w:ascii="Arial" w:hAnsi="Arial" w:cs="Arial"/>
          <w:sz w:val="24"/>
          <w:szCs w:val="24"/>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Pr>
          <w:rFonts w:ascii="Arial" w:hAnsi="Arial" w:cs="Arial"/>
          <w:sz w:val="24"/>
          <w:szCs w:val="24"/>
        </w:rPr>
        <w:t>, за исключением:</w:t>
      </w:r>
    </w:p>
    <w:p>
      <w:pPr>
        <w:pStyle w:val="a3"/>
        <w:spacing w:after="0" w:line="240" w:lineRule="auto"/>
        <w:ind w:left="0" w:firstLine="709"/>
        <w:jc w:val="both"/>
        <w:rPr>
          <w:rFonts w:ascii="Arial" w:hAnsi="Arial" w:cs="Arial"/>
          <w:sz w:val="24"/>
          <w:szCs w:val="24"/>
        </w:rPr>
      </w:pPr>
      <w:proofErr w:type="gramStart"/>
      <w:r>
        <w:rPr>
          <w:rFonts w:ascii="Arial" w:hAnsi="Arial" w:cs="Arial"/>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roofErr w:type="gramEnd"/>
    </w:p>
    <w:p>
      <w:pPr>
        <w:pStyle w:val="a3"/>
        <w:spacing w:after="0" w:line="240" w:lineRule="auto"/>
        <w:ind w:left="0" w:firstLine="709"/>
        <w:jc w:val="both"/>
        <w:rPr>
          <w:rFonts w:ascii="Arial" w:hAnsi="Arial" w:cs="Arial"/>
          <w:sz w:val="24"/>
          <w:szCs w:val="24"/>
        </w:rPr>
      </w:pPr>
      <w:r>
        <w:rPr>
          <w:rFonts w:ascii="Arial" w:hAnsi="Arial" w:cs="Arial"/>
          <w:sz w:val="24"/>
          <w:szCs w:val="24"/>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pPr>
        <w:pStyle w:val="a3"/>
        <w:spacing w:after="0" w:line="240" w:lineRule="auto"/>
        <w:ind w:left="0" w:firstLine="709"/>
        <w:jc w:val="both"/>
        <w:rPr>
          <w:rFonts w:ascii="Arial" w:hAnsi="Arial" w:cs="Arial"/>
          <w:sz w:val="24"/>
          <w:szCs w:val="24"/>
        </w:rPr>
      </w:pPr>
      <w:proofErr w:type="gramStart"/>
      <w:r>
        <w:rPr>
          <w:rFonts w:ascii="Arial" w:hAnsi="Arial" w:cs="Arial"/>
          <w:sz w:val="24"/>
          <w:szCs w:val="24"/>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Pr>
          <w:rFonts w:ascii="Arial" w:hAnsi="Arial" w:cs="Arial"/>
          <w:sz w:val="24"/>
          <w:szCs w:val="24"/>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Pr>
          <w:rFonts w:ascii="Arial" w:hAnsi="Arial" w:cs="Arial"/>
          <w:sz w:val="24"/>
          <w:szCs w:val="24"/>
        </w:rPr>
        <w:t>с даты окончания</w:t>
      </w:r>
      <w:proofErr w:type="gramEnd"/>
      <w:r>
        <w:rPr>
          <w:rFonts w:ascii="Arial"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a3"/>
        <w:spacing w:after="0" w:line="240" w:lineRule="auto"/>
        <w:ind w:left="0" w:firstLine="709"/>
        <w:jc w:val="both"/>
        <w:rPr>
          <w:rFonts w:ascii="Arial" w:hAnsi="Arial" w:cs="Arial"/>
          <w:sz w:val="24"/>
          <w:szCs w:val="24"/>
        </w:rPr>
      </w:pPr>
      <w:r>
        <w:rPr>
          <w:rFonts w:ascii="Arial" w:hAnsi="Arial" w:cs="Arial"/>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a3"/>
        <w:spacing w:after="0" w:line="240" w:lineRule="auto"/>
        <w:ind w:left="0" w:firstLine="709"/>
        <w:jc w:val="both"/>
        <w:rPr>
          <w:rFonts w:ascii="Arial" w:hAnsi="Arial" w:cs="Arial"/>
          <w:sz w:val="24"/>
          <w:szCs w:val="24"/>
        </w:rPr>
      </w:pPr>
      <w:r>
        <w:rPr>
          <w:rFonts w:ascii="Arial" w:hAnsi="Arial" w:cs="Arial"/>
          <w:sz w:val="24"/>
          <w:szCs w:val="24"/>
        </w:rPr>
        <w:t xml:space="preserve">5) плановых проверок, проводимых в </w:t>
      </w:r>
      <w:proofErr w:type="gramStart"/>
      <w:r>
        <w:rPr>
          <w:rFonts w:ascii="Arial" w:hAnsi="Arial" w:cs="Arial"/>
          <w:sz w:val="24"/>
          <w:szCs w:val="24"/>
        </w:rPr>
        <w:t>рамках</w:t>
      </w:r>
      <w:proofErr w:type="gramEnd"/>
      <w:r>
        <w:rPr>
          <w:rFonts w:ascii="Arial" w:hAnsi="Arial" w:cs="Arial"/>
          <w:sz w:val="24"/>
          <w:szCs w:val="24"/>
        </w:rPr>
        <w:t>:</w:t>
      </w:r>
    </w:p>
    <w:p>
      <w:pPr>
        <w:pStyle w:val="a3"/>
        <w:spacing w:after="0" w:line="240" w:lineRule="auto"/>
        <w:ind w:left="0" w:firstLine="709"/>
        <w:jc w:val="both"/>
        <w:rPr>
          <w:rFonts w:ascii="Arial" w:hAnsi="Arial" w:cs="Arial"/>
          <w:sz w:val="24"/>
          <w:szCs w:val="24"/>
        </w:rPr>
      </w:pPr>
      <w:r>
        <w:rPr>
          <w:rFonts w:ascii="Arial" w:hAnsi="Arial" w:cs="Arial"/>
          <w:sz w:val="24"/>
          <w:szCs w:val="24"/>
        </w:rPr>
        <w:t xml:space="preserve">а) федерального государственного надзора в области обеспечения </w:t>
      </w:r>
      <w:proofErr w:type="gramStart"/>
      <w:r>
        <w:rPr>
          <w:rFonts w:ascii="Arial" w:hAnsi="Arial" w:cs="Arial"/>
          <w:sz w:val="24"/>
          <w:szCs w:val="24"/>
        </w:rPr>
        <w:t>радиационной</w:t>
      </w:r>
      <w:proofErr w:type="gramEnd"/>
      <w:r>
        <w:rPr>
          <w:rFonts w:ascii="Arial" w:hAnsi="Arial" w:cs="Arial"/>
          <w:sz w:val="24"/>
          <w:szCs w:val="24"/>
        </w:rPr>
        <w:t xml:space="preserve"> безопасности;</w:t>
      </w:r>
    </w:p>
    <w:p>
      <w:pPr>
        <w:pStyle w:val="a3"/>
        <w:spacing w:after="0" w:line="240" w:lineRule="auto"/>
        <w:ind w:left="0" w:firstLine="709"/>
        <w:jc w:val="both"/>
        <w:rPr>
          <w:rFonts w:ascii="Arial" w:hAnsi="Arial" w:cs="Arial"/>
          <w:sz w:val="24"/>
          <w:szCs w:val="24"/>
        </w:rPr>
      </w:pPr>
      <w:r>
        <w:rPr>
          <w:rFonts w:ascii="Arial" w:hAnsi="Arial" w:cs="Arial"/>
          <w:sz w:val="24"/>
          <w:szCs w:val="24"/>
        </w:rPr>
        <w:t xml:space="preserve">б) федерального государственного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защиты государственной тайны;</w:t>
      </w:r>
    </w:p>
    <w:p>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pPr>
        <w:pStyle w:val="a3"/>
        <w:spacing w:after="0" w:line="240" w:lineRule="auto"/>
        <w:ind w:left="0" w:firstLine="709"/>
        <w:jc w:val="both"/>
        <w:rPr>
          <w:rFonts w:ascii="Arial" w:hAnsi="Arial" w:cs="Arial"/>
          <w:sz w:val="24"/>
          <w:szCs w:val="24"/>
        </w:rPr>
      </w:pPr>
      <w:r>
        <w:rPr>
          <w:rFonts w:ascii="Arial" w:hAnsi="Arial" w:cs="Arial"/>
          <w:sz w:val="24"/>
          <w:szCs w:val="24"/>
        </w:rPr>
        <w:t>г) федерального государственного надзора в области использования атомной энергии;</w:t>
      </w:r>
    </w:p>
    <w:p>
      <w:pPr>
        <w:pStyle w:val="a3"/>
        <w:spacing w:after="0" w:line="240" w:lineRule="auto"/>
        <w:ind w:left="0" w:firstLine="709"/>
        <w:jc w:val="both"/>
        <w:rPr>
          <w:rFonts w:ascii="Arial" w:hAnsi="Arial" w:cs="Arial"/>
          <w:sz w:val="24"/>
          <w:szCs w:val="24"/>
        </w:rPr>
      </w:pPr>
      <w:r>
        <w:rPr>
          <w:rFonts w:ascii="Arial" w:hAnsi="Arial" w:cs="Arial"/>
          <w:sz w:val="24"/>
          <w:szCs w:val="24"/>
        </w:rPr>
        <w:t>д) федерального государственного пробирного надзора.</w:t>
      </w:r>
    </w:p>
    <w:p>
      <w:pPr>
        <w:pStyle w:val="a3"/>
        <w:spacing w:after="0" w:line="240" w:lineRule="auto"/>
        <w:ind w:left="0" w:firstLine="709"/>
        <w:jc w:val="both"/>
        <w:rPr>
          <w:rFonts w:ascii="Arial" w:eastAsia="Times New Roman" w:hAnsi="Arial" w:cs="Arial"/>
          <w:sz w:val="24"/>
          <w:szCs w:val="24"/>
          <w:lang w:eastAsia="ru-RU"/>
        </w:rPr>
      </w:pPr>
      <w:r>
        <w:rPr>
          <w:rFonts w:ascii="Arial" w:hAnsi="Arial" w:cs="Arial"/>
          <w:sz w:val="24"/>
          <w:szCs w:val="24"/>
        </w:rPr>
        <w:t>3.7.2.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r>
        <w:rPr>
          <w:rFonts w:ascii="Arial" w:eastAsia="Times New Roman" w:hAnsi="Arial" w:cs="Arial"/>
          <w:sz w:val="24"/>
          <w:szCs w:val="24"/>
          <w:lang w:eastAsia="ru-RU"/>
        </w:rPr>
        <w:t>»;</w:t>
      </w:r>
    </w:p>
    <w:p>
      <w:pPr>
        <w:pStyle w:val="a3"/>
        <w:numPr>
          <w:ilvl w:val="1"/>
          <w:numId w:val="1"/>
        </w:numPr>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ar-SA"/>
        </w:rPr>
        <w:t>Абзац четвертый подпункта 3.5.4. административного регламента изложить в новой редакции: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eastAsia="Times New Roman" w:hAnsi="Arial" w:cs="Arial"/>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Arial" w:eastAsia="Times New Roman" w:hAnsi="Arial" w:cs="Arial"/>
          <w:sz w:val="24"/>
          <w:szCs w:val="24"/>
          <w:lang w:eastAsia="ru-RU"/>
        </w:rPr>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Arial" w:eastAsia="Times New Roman" w:hAnsi="Arial" w:cs="Arial"/>
          <w:sz w:val="24"/>
          <w:szCs w:val="24"/>
          <w:lang w:eastAsia="ru-RU"/>
        </w:rPr>
        <w:t>.»;</w:t>
      </w:r>
    </w:p>
    <w:p>
      <w:pPr>
        <w:pStyle w:val="a3"/>
        <w:numPr>
          <w:ilvl w:val="1"/>
          <w:numId w:val="1"/>
        </w:numPr>
        <w:spacing w:after="0" w:line="240" w:lineRule="auto"/>
        <w:ind w:left="0" w:firstLine="709"/>
        <w:jc w:val="both"/>
        <w:rPr>
          <w:rFonts w:ascii="Arial" w:eastAsia="Times New Roman" w:hAnsi="Arial" w:cs="Arial"/>
          <w:sz w:val="24"/>
          <w:szCs w:val="24"/>
          <w:lang w:eastAsia="ru-RU"/>
        </w:rPr>
      </w:pPr>
      <w:proofErr w:type="gramEnd"/>
      <w:r>
        <w:rPr>
          <w:rFonts w:ascii="Arial" w:eastAsia="Times New Roman" w:hAnsi="Arial" w:cs="Arial"/>
          <w:sz w:val="24"/>
          <w:szCs w:val="24"/>
          <w:lang w:eastAsia="ru-RU"/>
        </w:rPr>
        <w:t xml:space="preserve">Абзац пятый </w:t>
      </w:r>
      <w:r>
        <w:rPr>
          <w:rFonts w:ascii="Arial" w:eastAsia="Times New Roman" w:hAnsi="Arial" w:cs="Arial"/>
          <w:sz w:val="24"/>
          <w:szCs w:val="24"/>
          <w:lang w:eastAsia="ar-SA"/>
        </w:rPr>
        <w:t>подпункта 3.5.4. административного регламента изложить в новой редакции: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Pr>
          <w:rFonts w:ascii="Arial" w:eastAsia="Times New Roman" w:hAnsi="Arial" w:cs="Arial"/>
          <w:sz w:val="24"/>
          <w:szCs w:val="24"/>
          <w:lang w:eastAsia="ru-RU"/>
        </w:rPr>
        <w:t>.»;</w:t>
      </w:r>
    </w:p>
    <w:p>
      <w:pPr>
        <w:pStyle w:val="a3"/>
        <w:numPr>
          <w:ilvl w:val="1"/>
          <w:numId w:val="1"/>
        </w:numPr>
        <w:spacing w:after="0" w:line="240" w:lineRule="auto"/>
        <w:ind w:left="0" w:firstLine="709"/>
        <w:jc w:val="both"/>
        <w:rPr>
          <w:rFonts w:ascii="Arial" w:eastAsia="Times New Roman" w:hAnsi="Arial" w:cs="Arial"/>
          <w:sz w:val="24"/>
          <w:szCs w:val="24"/>
          <w:lang w:eastAsia="ru-RU"/>
        </w:rPr>
      </w:pPr>
      <w:proofErr w:type="gramEnd"/>
      <w:r>
        <w:rPr>
          <w:rFonts w:ascii="Arial" w:eastAsia="Times New Roman" w:hAnsi="Arial" w:cs="Arial"/>
          <w:sz w:val="24"/>
          <w:szCs w:val="24"/>
          <w:lang w:eastAsia="ru-RU"/>
        </w:rPr>
        <w:t>Раздел 3 административного регламента  дополнить пунктом 3.9. следующего содержания:</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следующего содержания:</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3.9.1. </w:t>
      </w:r>
      <w:proofErr w:type="gramStart"/>
      <w:r>
        <w:rPr>
          <w:rFonts w:ascii="Arial" w:eastAsia="Times New Roman" w:hAnsi="Arial" w:cs="Arial"/>
          <w:sz w:val="24"/>
          <w:szCs w:val="24"/>
          <w:lang w:eastAsia="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r>
        <w:rPr>
          <w:rFonts w:ascii="Arial" w:eastAsia="Times New Roman" w:hAnsi="Arial" w:cs="Arial"/>
          <w:sz w:val="24"/>
          <w:szCs w:val="24"/>
          <w:lang w:eastAsia="ru-RU"/>
        </w:rPr>
        <w:lastRenderedPageBreak/>
        <w:t>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eastAsia="Times New Roman" w:hAnsi="Arial" w:cs="Arial"/>
          <w:sz w:val="24"/>
          <w:szCs w:val="24"/>
          <w:lang w:eastAsia="ru-RU"/>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Arial" w:eastAsia="Times New Roman" w:hAnsi="Arial" w:cs="Arial"/>
          <w:sz w:val="24"/>
          <w:szCs w:val="24"/>
          <w:lang w:eastAsia="ru-RU"/>
        </w:rPr>
        <w:t>, требований, установленных муниципальными правовыми актами;</w:t>
      </w:r>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Arial" w:eastAsia="Times New Roman" w:hAnsi="Arial" w:cs="Arial"/>
          <w:sz w:val="24"/>
          <w:szCs w:val="24"/>
          <w:lang w:eastAsia="ru-RU"/>
        </w:rPr>
        <w:t xml:space="preserve"> таких нарушений;</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№294-ФЗ, если иной порядок не установлен федеральным законом.</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3.9.3. </w:t>
      </w:r>
      <w:proofErr w:type="gramStart"/>
      <w:r>
        <w:rPr>
          <w:rFonts w:ascii="Arial" w:eastAsia="Times New Roman" w:hAnsi="Arial" w:cs="Arial"/>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w:t>
      </w:r>
      <w:r>
        <w:rPr>
          <w:rFonts w:ascii="Arial" w:eastAsia="Times New Roman" w:hAnsi="Arial" w:cs="Arial"/>
          <w:sz w:val="24"/>
          <w:szCs w:val="24"/>
          <w:lang w:eastAsia="ru-RU"/>
        </w:rPr>
        <w:lastRenderedPageBreak/>
        <w:t>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Arial" w:eastAsia="Times New Roman" w:hAnsi="Arial" w:cs="Arial"/>
          <w:sz w:val="24"/>
          <w:szCs w:val="24"/>
          <w:lang w:eastAsia="ru-RU"/>
        </w:rPr>
        <w:t xml:space="preserve">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3.9.4. </w:t>
      </w:r>
      <w:proofErr w:type="gramStart"/>
      <w:r>
        <w:rPr>
          <w:rFonts w:ascii="Arial" w:eastAsia="Times New Roman" w:hAnsi="Arial" w:cs="Arial"/>
          <w:sz w:val="24"/>
          <w:szCs w:val="24"/>
          <w:lang w:eastAsia="ru-RU"/>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roofErr w:type="gramEnd"/>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a3"/>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3.9.6. </w:t>
      </w:r>
      <w:proofErr w:type="gramStart"/>
      <w:r>
        <w:rPr>
          <w:rFonts w:ascii="Arial" w:eastAsia="Times New Roman" w:hAnsi="Arial" w:cs="Arial"/>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w:t>
      </w:r>
      <w:r>
        <w:rPr>
          <w:rFonts w:ascii="Arial" w:eastAsia="Times New Roman" w:hAnsi="Arial" w:cs="Arial"/>
          <w:sz w:val="24"/>
          <w:szCs w:val="24"/>
          <w:lang w:eastAsia="ru-RU"/>
        </w:rPr>
        <w:lastRenderedPageBreak/>
        <w:t>Федерации, осуществляется без взаимодействия с юридическими лицами, индивидуальными предпринимателями.</w:t>
      </w:r>
      <w:proofErr w:type="gramEnd"/>
    </w:p>
    <w:p>
      <w:pPr>
        <w:pStyle w:val="a3"/>
        <w:spacing w:after="0" w:line="240" w:lineRule="auto"/>
        <w:ind w:left="0"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Мероприятия по контролю без взаимодействия с юридическими лицами, индивидуальными предпринимателями проводятся в порядке, установленном ст. 8.3 Федерального закона от 26.12.2008 № 294-ФЗ,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w:t>
      </w:r>
      <w:proofErr w:type="gramStart"/>
      <w:r>
        <w:rPr>
          <w:rFonts w:ascii="Arial" w:eastAsia="Times New Roman" w:hAnsi="Arial" w:cs="Arial"/>
          <w:sz w:val="24"/>
          <w:szCs w:val="24"/>
          <w:lang w:eastAsia="ru-RU"/>
        </w:rPr>
        <w:t>издании</w:t>
      </w:r>
      <w:proofErr w:type="gramEnd"/>
      <w:r>
        <w:rPr>
          <w:rFonts w:ascii="Arial" w:eastAsia="Times New Roman" w:hAnsi="Arial" w:cs="Arial"/>
          <w:sz w:val="24"/>
          <w:szCs w:val="24"/>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Pr>
          <w:rFonts w:ascii="Arial" w:eastAsia="Times New Roman" w:hAnsi="Arial" w:cs="Arial"/>
          <w:sz w:val="24"/>
          <w:szCs w:val="24"/>
          <w:lang w:eastAsia="ru-RU"/>
        </w:rPr>
        <w:t>3.</w:t>
      </w:r>
      <w:proofErr w:type="gramStart"/>
      <w:r>
        <w:rPr>
          <w:rFonts w:ascii="Arial" w:eastAsia="Lucida Sans Unicode" w:hAnsi="Arial" w:cs="Arial"/>
          <w:kern w:val="1"/>
          <w:sz w:val="24"/>
          <w:szCs w:val="24"/>
          <w:lang w:eastAsia="ru-RU"/>
        </w:rPr>
        <w:t>Контроль за</w:t>
      </w:r>
      <w:proofErr w:type="gramEnd"/>
      <w:r>
        <w:rPr>
          <w:rFonts w:ascii="Arial" w:eastAsia="Lucida Sans Unicode" w:hAnsi="Arial" w:cs="Arial"/>
          <w:kern w:val="1"/>
          <w:sz w:val="24"/>
          <w:szCs w:val="24"/>
          <w:lang w:eastAsia="ru-RU"/>
        </w:rPr>
        <w:t xml:space="preserve"> исполнением настоящего постановления оставляю за собой.</w:t>
      </w: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spacing w:after="0" w:line="240" w:lineRule="auto"/>
        <w:ind w:right="179"/>
        <w:jc w:val="both"/>
        <w:rPr>
          <w:rFonts w:ascii="Arial" w:eastAsia="Times New Roman" w:hAnsi="Arial" w:cs="Arial"/>
          <w:sz w:val="24"/>
          <w:szCs w:val="24"/>
          <w:lang w:eastAsia="ru-RU"/>
        </w:rPr>
      </w:pPr>
    </w:p>
    <w:p>
      <w:pPr>
        <w:autoSpaceDE w:val="0"/>
        <w:autoSpaceDN w:val="0"/>
        <w:adjustRightInd w:val="0"/>
        <w:spacing w:after="0"/>
        <w:ind w:right="179"/>
        <w:jc w:val="both"/>
        <w:rPr>
          <w:rFonts w:ascii="Arial" w:eastAsia="Calibri" w:hAnsi="Arial" w:cs="Arial"/>
          <w:color w:val="000000"/>
          <w:sz w:val="24"/>
          <w:szCs w:val="24"/>
        </w:rPr>
      </w:pPr>
      <w:r>
        <w:rPr>
          <w:rFonts w:ascii="Arial" w:eastAsia="Calibri" w:hAnsi="Arial" w:cs="Arial"/>
          <w:color w:val="000000"/>
          <w:sz w:val="24"/>
          <w:szCs w:val="24"/>
        </w:rPr>
        <w:t xml:space="preserve">Глава администрации </w:t>
      </w:r>
    </w:p>
    <w:p>
      <w:pPr>
        <w:autoSpaceDE w:val="0"/>
        <w:autoSpaceDN w:val="0"/>
        <w:adjustRightInd w:val="0"/>
        <w:spacing w:after="0"/>
        <w:ind w:right="179"/>
        <w:jc w:val="both"/>
        <w:rPr>
          <w:rFonts w:ascii="Arial" w:eastAsia="Calibri" w:hAnsi="Arial" w:cs="Arial"/>
          <w:color w:val="000000"/>
          <w:sz w:val="24"/>
          <w:szCs w:val="24"/>
        </w:rPr>
      </w:pPr>
      <w:r>
        <w:rPr>
          <w:rFonts w:ascii="Arial" w:eastAsia="Calibri" w:hAnsi="Arial" w:cs="Arial"/>
          <w:color w:val="000000"/>
          <w:sz w:val="24"/>
          <w:szCs w:val="24"/>
        </w:rPr>
        <w:t>городского поселения город Калач                                Т.В. Мирошникова</w:t>
      </w:r>
    </w:p>
    <w:sect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js-messages-title-dropdown-name">
    <w:name w:val="js-messages-title-dropdown-name"/>
    <w:basedOn w:val="a0"/>
  </w:style>
  <w:style w:type="paragraph" w:styleId="a9">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pPr>
      <w:ind w:left="720"/>
      <w:contextualSpacing/>
    </w:p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styleId="a4">
    <w:name w:val="footnote text"/>
    <w:basedOn w:val="a"/>
    <w:link w:val="a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Pr>
      <w:rFonts w:ascii="Times New Roman" w:eastAsia="Times New Roman" w:hAnsi="Times New Roman" w:cs="Times New Roman"/>
      <w:sz w:val="20"/>
      <w:szCs w:val="20"/>
      <w:lang w:eastAsia="ru-RU"/>
    </w:rPr>
  </w:style>
  <w:style w:type="character" w:styleId="a6">
    <w:name w:val="footnote reference"/>
    <w:rPr>
      <w:vertAlign w:val="superscript"/>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js-messages-title-dropdown-name">
    <w:name w:val="js-messages-title-dropdown-name"/>
    <w:basedOn w:val="a0"/>
  </w:style>
  <w:style w:type="paragraph" w:styleId="a9">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 w:id="1093358838">
      <w:bodyDiv w:val="1"/>
      <w:marLeft w:val="0"/>
      <w:marRight w:val="0"/>
      <w:marTop w:val="0"/>
      <w:marBottom w:val="0"/>
      <w:divBdr>
        <w:top w:val="none" w:sz="0" w:space="0" w:color="auto"/>
        <w:left w:val="none" w:sz="0" w:space="0" w:color="auto"/>
        <w:bottom w:val="none" w:sz="0" w:space="0" w:color="auto"/>
        <w:right w:val="none" w:sz="0" w:space="0" w:color="auto"/>
      </w:divBdr>
      <w:divsChild>
        <w:div w:id="1426415115">
          <w:marLeft w:val="0"/>
          <w:marRight w:val="0"/>
          <w:marTop w:val="149"/>
          <w:marBottom w:val="149"/>
          <w:divBdr>
            <w:top w:val="none" w:sz="0" w:space="0" w:color="auto"/>
            <w:left w:val="none" w:sz="0" w:space="0" w:color="auto"/>
            <w:bottom w:val="none" w:sz="0" w:space="0" w:color="auto"/>
            <w:right w:val="none" w:sz="0" w:space="0" w:color="auto"/>
          </w:divBdr>
        </w:div>
        <w:div w:id="1941328084">
          <w:marLeft w:val="0"/>
          <w:marRight w:val="0"/>
          <w:marTop w:val="0"/>
          <w:marBottom w:val="0"/>
          <w:divBdr>
            <w:top w:val="none" w:sz="0" w:space="0" w:color="auto"/>
            <w:left w:val="none" w:sz="0" w:space="0" w:color="auto"/>
            <w:bottom w:val="none" w:sz="0" w:space="0" w:color="auto"/>
            <w:right w:val="none" w:sz="0" w:space="0" w:color="auto"/>
          </w:divBdr>
        </w:div>
        <w:div w:id="42678467">
          <w:marLeft w:val="0"/>
          <w:marRight w:val="0"/>
          <w:marTop w:val="0"/>
          <w:marBottom w:val="0"/>
          <w:divBdr>
            <w:top w:val="none" w:sz="0" w:space="0" w:color="auto"/>
            <w:left w:val="none" w:sz="0" w:space="0" w:color="auto"/>
            <w:bottom w:val="none" w:sz="0" w:space="0" w:color="auto"/>
            <w:right w:val="none" w:sz="0" w:space="0" w:color="auto"/>
          </w:divBdr>
        </w:div>
        <w:div w:id="717358114">
          <w:marLeft w:val="0"/>
          <w:marRight w:val="0"/>
          <w:marTop w:val="0"/>
          <w:marBottom w:val="0"/>
          <w:divBdr>
            <w:top w:val="none" w:sz="0" w:space="0" w:color="auto"/>
            <w:left w:val="none" w:sz="0" w:space="0" w:color="auto"/>
            <w:bottom w:val="none" w:sz="0" w:space="0" w:color="auto"/>
            <w:right w:val="none" w:sz="0" w:space="0" w:color="auto"/>
          </w:divBdr>
        </w:div>
        <w:div w:id="58944190">
          <w:marLeft w:val="0"/>
          <w:marRight w:val="0"/>
          <w:marTop w:val="0"/>
          <w:marBottom w:val="0"/>
          <w:divBdr>
            <w:top w:val="none" w:sz="0" w:space="0" w:color="auto"/>
            <w:left w:val="none" w:sz="0" w:space="0" w:color="auto"/>
            <w:bottom w:val="none" w:sz="0" w:space="0" w:color="auto"/>
            <w:right w:val="none" w:sz="0" w:space="0" w:color="auto"/>
          </w:divBdr>
        </w:div>
        <w:div w:id="199319046">
          <w:marLeft w:val="0"/>
          <w:marRight w:val="0"/>
          <w:marTop w:val="0"/>
          <w:marBottom w:val="0"/>
          <w:divBdr>
            <w:top w:val="none" w:sz="0" w:space="0" w:color="auto"/>
            <w:left w:val="none" w:sz="0" w:space="0" w:color="auto"/>
            <w:bottom w:val="none" w:sz="0" w:space="0" w:color="auto"/>
            <w:right w:val="none" w:sz="0" w:space="0" w:color="auto"/>
          </w:divBdr>
          <w:divsChild>
            <w:div w:id="784423075">
              <w:marLeft w:val="0"/>
              <w:marRight w:val="0"/>
              <w:marTop w:val="0"/>
              <w:marBottom w:val="0"/>
              <w:divBdr>
                <w:top w:val="none" w:sz="0" w:space="0" w:color="auto"/>
                <w:left w:val="none" w:sz="0" w:space="0" w:color="auto"/>
                <w:bottom w:val="none" w:sz="0" w:space="0" w:color="auto"/>
                <w:right w:val="none" w:sz="0" w:space="0" w:color="auto"/>
              </w:divBdr>
            </w:div>
            <w:div w:id="2096199654">
              <w:marLeft w:val="0"/>
              <w:marRight w:val="0"/>
              <w:marTop w:val="0"/>
              <w:marBottom w:val="0"/>
              <w:divBdr>
                <w:top w:val="none" w:sz="0" w:space="0" w:color="auto"/>
                <w:left w:val="none" w:sz="0" w:space="0" w:color="auto"/>
                <w:bottom w:val="none" w:sz="0" w:space="0" w:color="auto"/>
                <w:right w:val="none" w:sz="0" w:space="0" w:color="auto"/>
              </w:divBdr>
            </w:div>
            <w:div w:id="1464084058">
              <w:marLeft w:val="0"/>
              <w:marRight w:val="0"/>
              <w:marTop w:val="0"/>
              <w:marBottom w:val="0"/>
              <w:divBdr>
                <w:top w:val="none" w:sz="0" w:space="0" w:color="auto"/>
                <w:left w:val="none" w:sz="0" w:space="0" w:color="auto"/>
                <w:bottom w:val="none" w:sz="0" w:space="0" w:color="auto"/>
                <w:right w:val="none" w:sz="0" w:space="0" w:color="auto"/>
              </w:divBdr>
            </w:div>
            <w:div w:id="1781223729">
              <w:marLeft w:val="0"/>
              <w:marRight w:val="0"/>
              <w:marTop w:val="0"/>
              <w:marBottom w:val="0"/>
              <w:divBdr>
                <w:top w:val="none" w:sz="0" w:space="0" w:color="auto"/>
                <w:left w:val="none" w:sz="0" w:space="0" w:color="auto"/>
                <w:bottom w:val="none" w:sz="0" w:space="0" w:color="auto"/>
                <w:right w:val="none" w:sz="0" w:space="0" w:color="auto"/>
              </w:divBdr>
            </w:div>
            <w:div w:id="1394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C089-FC6F-4072-95F7-C89ED49D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11</cp:revision>
  <cp:lastPrinted>2019-01-29T08:18:00Z</cp:lastPrinted>
  <dcterms:created xsi:type="dcterms:W3CDTF">2019-03-26T08:23:00Z</dcterms:created>
  <dcterms:modified xsi:type="dcterms:W3CDTF">2019-03-26T13:23:00Z</dcterms:modified>
</cp:coreProperties>
</file>