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jc w:val="center"/>
        <w:rPr>
          <w:rFonts w:ascii="Arial" w:hAnsi="Arial" w:cs="Arial"/>
        </w:rPr>
      </w:pPr>
      <w:r>
        <w:rPr>
          <w:rFonts w:ascii="Arial" w:hAnsi="Arial" w:cs="Arial"/>
          <w:noProof/>
        </w:rPr>
        <w:drawing>
          <wp:inline distT="0" distB="0" distL="0" distR="0">
            <wp:extent cx="49530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pPr>
        <w:widowControl w:val="0"/>
        <w:suppressAutoHyphens/>
        <w:autoSpaceDE w:val="0"/>
        <w:jc w:val="center"/>
        <w:rPr>
          <w:rFonts w:ascii="Arial" w:hAnsi="Arial" w:cs="Arial"/>
        </w:rPr>
      </w:pPr>
      <w:r>
        <w:rPr>
          <w:rFonts w:ascii="Arial" w:hAnsi="Arial" w:cs="Arial"/>
        </w:rPr>
        <w:t>АДМИНИСТРАЦИЯ ГОРОДСКОГО ПОСЕЛЕНИЯ ГОРОД КАЛАЧ</w:t>
      </w:r>
    </w:p>
    <w:p>
      <w:pPr>
        <w:widowControl w:val="0"/>
        <w:suppressAutoHyphens/>
        <w:autoSpaceDE w:val="0"/>
        <w:jc w:val="center"/>
        <w:rPr>
          <w:rFonts w:ascii="Arial" w:hAnsi="Arial" w:cs="Arial"/>
        </w:rPr>
      </w:pPr>
      <w:r>
        <w:rPr>
          <w:rFonts w:ascii="Arial" w:hAnsi="Arial" w:cs="Arial"/>
        </w:rPr>
        <w:t>КАЛАЧЕЕВСКОГО МУНИЦИПАЛЬНОГО РАЙОНА</w:t>
      </w:r>
    </w:p>
    <w:p>
      <w:pPr>
        <w:widowControl w:val="0"/>
        <w:suppressAutoHyphens/>
        <w:autoSpaceDE w:val="0"/>
        <w:jc w:val="center"/>
        <w:rPr>
          <w:rFonts w:ascii="Arial" w:hAnsi="Arial" w:cs="Arial"/>
        </w:rPr>
      </w:pPr>
      <w:r>
        <w:rPr>
          <w:rFonts w:ascii="Arial" w:hAnsi="Arial" w:cs="Arial"/>
        </w:rPr>
        <w:t>ВОРОНЕЖСКОЙ ОБЛАСТИ</w:t>
      </w:r>
    </w:p>
    <w:p>
      <w:pPr>
        <w:widowControl w:val="0"/>
        <w:suppressAutoHyphens/>
        <w:autoSpaceDE w:val="0"/>
        <w:jc w:val="center"/>
        <w:rPr>
          <w:rFonts w:ascii="Arial" w:hAnsi="Arial" w:cs="Arial"/>
        </w:rPr>
      </w:pPr>
    </w:p>
    <w:p>
      <w:pPr>
        <w:widowControl w:val="0"/>
        <w:suppressAutoHyphens/>
        <w:autoSpaceDE w:val="0"/>
        <w:jc w:val="center"/>
        <w:rPr>
          <w:rFonts w:ascii="Arial" w:hAnsi="Arial" w:cs="Arial"/>
        </w:rPr>
      </w:pPr>
      <w:r>
        <w:rPr>
          <w:rFonts w:ascii="Arial" w:hAnsi="Arial" w:cs="Arial"/>
        </w:rPr>
        <w:t>ПОСТАНОВЛЕНИЕ</w:t>
      </w:r>
    </w:p>
    <w:p>
      <w:pPr>
        <w:rPr>
          <w:rFonts w:ascii="Arial" w:hAnsi="Arial" w:cs="Arial"/>
          <w:lang w:eastAsia="ar-SA"/>
        </w:rPr>
      </w:pPr>
    </w:p>
    <w:p>
      <w:pPr>
        <w:widowControl w:val="0"/>
        <w:suppressAutoHyphens/>
        <w:autoSpaceDE w:val="0"/>
        <w:rPr>
          <w:rFonts w:ascii="Arial" w:hAnsi="Arial" w:cs="Arial"/>
        </w:rPr>
      </w:pPr>
      <w:r>
        <w:rPr>
          <w:rFonts w:ascii="Arial" w:hAnsi="Arial" w:cs="Arial"/>
        </w:rPr>
        <w:t>от " 22 " мая 2019 г. № 215</w:t>
      </w:r>
    </w:p>
    <w:p>
      <w:pPr>
        <w:widowControl w:val="0"/>
        <w:suppressAutoHyphens/>
        <w:autoSpaceDE w:val="0"/>
        <w:ind w:firstLine="708"/>
        <w:rPr>
          <w:rFonts w:ascii="Arial" w:hAnsi="Arial" w:cs="Arial"/>
          <w:lang w:eastAsia="ar-SA"/>
        </w:rPr>
      </w:pPr>
      <w:r>
        <w:rPr>
          <w:rFonts w:ascii="Arial" w:hAnsi="Arial" w:cs="Arial"/>
          <w:lang w:eastAsia="ar-SA"/>
        </w:rPr>
        <w:t>г. Калач</w:t>
      </w:r>
    </w:p>
    <w:p>
      <w:pPr>
        <w:pStyle w:val="a3"/>
        <w:tabs>
          <w:tab w:val="left" w:pos="5387"/>
        </w:tabs>
        <w:spacing w:line="240" w:lineRule="auto"/>
        <w:ind w:right="2692"/>
        <w:jc w:val="both"/>
        <w:rPr>
          <w:rFonts w:ascii="Arial" w:hAnsi="Arial" w:cs="Arial"/>
          <w:b w:val="0"/>
        </w:rPr>
      </w:pPr>
    </w:p>
    <w:p>
      <w:pPr>
        <w:pStyle w:val="a3"/>
        <w:tabs>
          <w:tab w:val="left" w:pos="5387"/>
        </w:tabs>
        <w:spacing w:line="240" w:lineRule="auto"/>
        <w:ind w:right="2692"/>
        <w:jc w:val="both"/>
        <w:rPr>
          <w:rFonts w:ascii="Arial" w:hAnsi="Arial" w:cs="Arial"/>
          <w:b w:val="0"/>
        </w:rPr>
      </w:pPr>
      <w:r>
        <w:rPr>
          <w:rFonts w:ascii="Arial" w:hAnsi="Arial" w:cs="Arial"/>
          <w:b w:val="0"/>
        </w:rPr>
        <w:t>О внесении изменений в постановление администрации городского поселения город Калач Калачеевского муниципального района Воронежской области «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решения о согласовании архитектурн</w:t>
      </w:r>
      <w:proofErr w:type="gramStart"/>
      <w:r>
        <w:rPr>
          <w:rFonts w:ascii="Arial" w:hAnsi="Arial" w:cs="Arial"/>
          <w:b w:val="0"/>
        </w:rPr>
        <w:t>о-</w:t>
      </w:r>
      <w:proofErr w:type="gramEnd"/>
      <w:r>
        <w:rPr>
          <w:rFonts w:ascii="Arial" w:hAnsi="Arial" w:cs="Arial"/>
          <w:b w:val="0"/>
        </w:rPr>
        <w:t xml:space="preserve"> градостроительного облика объекта» от 06.06.2016 г. № 246 </w:t>
      </w:r>
    </w:p>
    <w:p>
      <w:pPr>
        <w:pStyle w:val="a3"/>
        <w:tabs>
          <w:tab w:val="left" w:pos="5387"/>
        </w:tabs>
        <w:spacing w:line="240" w:lineRule="auto"/>
        <w:ind w:right="4533"/>
        <w:jc w:val="both"/>
        <w:rPr>
          <w:rFonts w:ascii="Arial" w:hAnsi="Arial" w:cs="Arial"/>
          <w:b w:val="0"/>
        </w:rPr>
      </w:pPr>
    </w:p>
    <w:p>
      <w:pPr>
        <w:widowControl w:val="0"/>
        <w:tabs>
          <w:tab w:val="left" w:pos="4962"/>
        </w:tabs>
        <w:suppressAutoHyphens/>
        <w:autoSpaceDE w:val="0"/>
        <w:ind w:firstLine="567"/>
        <w:jc w:val="both"/>
        <w:rPr>
          <w:rFonts w:ascii="Arial" w:hAnsi="Arial" w:cs="Arial"/>
        </w:rPr>
      </w:pPr>
      <w:proofErr w:type="gramStart"/>
      <w:r>
        <w:rPr>
          <w:rFonts w:ascii="Arial" w:hAnsi="Arial" w:cs="Arial"/>
        </w:rPr>
        <w:t>На основании Градостроительного Кодекса РФ, в соответствии с Федеральным законом от 27.07.2010 г. № 210-ФЗ «Об организации предоставления государственных и муниципальных услуг», Федерального закона от 06.10.2003 г. № 131-ФЗ «Об общих принципах организации органов местного самоуправления в Российской Федерации», Постановления правительства РФ от 30.04.2014 г. № 403 «Об исчерпывающем перечне процедур в сфере  жилищного строительства», администрация городского поселения город Калач Калачеевского муниципального района</w:t>
      </w:r>
      <w:proofErr w:type="gramEnd"/>
    </w:p>
    <w:p>
      <w:pPr>
        <w:widowControl w:val="0"/>
        <w:suppressAutoHyphens/>
        <w:autoSpaceDE w:val="0"/>
        <w:ind w:firstLine="709"/>
        <w:jc w:val="center"/>
        <w:rPr>
          <w:rFonts w:ascii="Arial" w:hAnsi="Arial" w:cs="Arial"/>
          <w:bCs/>
        </w:rPr>
      </w:pPr>
      <w:proofErr w:type="gramStart"/>
      <w:r>
        <w:rPr>
          <w:rFonts w:ascii="Arial" w:hAnsi="Arial" w:cs="Arial"/>
          <w:bCs/>
        </w:rPr>
        <w:t>п</w:t>
      </w:r>
      <w:proofErr w:type="gramEnd"/>
      <w:r>
        <w:rPr>
          <w:rFonts w:ascii="Arial" w:hAnsi="Arial" w:cs="Arial"/>
          <w:bCs/>
        </w:rPr>
        <w:t xml:space="preserve"> о с т а н о в л я  е т:</w:t>
      </w:r>
    </w:p>
    <w:p>
      <w:pPr>
        <w:pStyle w:val="a7"/>
        <w:widowControl w:val="0"/>
        <w:numPr>
          <w:ilvl w:val="0"/>
          <w:numId w:val="2"/>
        </w:numPr>
        <w:shd w:val="clear" w:color="auto" w:fill="FFFFFF"/>
        <w:suppressAutoHyphens/>
        <w:autoSpaceDE w:val="0"/>
        <w:ind w:left="0" w:firstLine="567"/>
        <w:jc w:val="both"/>
        <w:rPr>
          <w:rFonts w:ascii="Arial" w:hAnsi="Arial" w:cs="Arial"/>
        </w:rPr>
      </w:pPr>
      <w:r>
        <w:rPr>
          <w:rFonts w:ascii="Arial" w:hAnsi="Arial" w:cs="Arial"/>
        </w:rPr>
        <w:t xml:space="preserve">Внести в постановление администрации городского поселения город  Калач Калачеевского муниципального района Воронежской   области «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решения о согласовании архитектурно - градостроительного облика объекта», от 06.06.2016 г. № 246 </w:t>
      </w:r>
      <w:r>
        <w:rPr>
          <w:rFonts w:ascii="Arial" w:hAnsi="Arial" w:cs="Arial"/>
          <w:bCs/>
        </w:rPr>
        <w:t>следующие изменения:</w:t>
      </w:r>
    </w:p>
    <w:p>
      <w:pPr>
        <w:pStyle w:val="Default"/>
        <w:ind w:firstLine="567"/>
        <w:contextualSpacing/>
        <w:jc w:val="both"/>
        <w:rPr>
          <w:rFonts w:ascii="Arial" w:hAnsi="Arial" w:cs="Arial"/>
          <w:bCs/>
          <w:color w:val="auto"/>
        </w:rPr>
      </w:pPr>
      <w:r>
        <w:rPr>
          <w:rFonts w:ascii="Arial" w:hAnsi="Arial" w:cs="Arial"/>
          <w:bCs/>
          <w:color w:val="auto"/>
        </w:rPr>
        <w:t xml:space="preserve">1.1. В административном регламенте: </w:t>
      </w:r>
    </w:p>
    <w:p>
      <w:pPr>
        <w:pStyle w:val="Default"/>
        <w:ind w:firstLine="567"/>
        <w:contextualSpacing/>
        <w:jc w:val="both"/>
        <w:rPr>
          <w:rFonts w:ascii="Arial" w:hAnsi="Arial" w:cs="Arial"/>
          <w:bCs/>
          <w:color w:val="auto"/>
        </w:rPr>
      </w:pPr>
      <w:r>
        <w:rPr>
          <w:rFonts w:ascii="Arial" w:hAnsi="Arial" w:cs="Arial"/>
          <w:bCs/>
          <w:color w:val="auto"/>
        </w:rPr>
        <w:t>1.1.1. Подпункт 1.3.2. пункта 1.3. раздела 1 изложить в следующей редакции:</w:t>
      </w:r>
    </w:p>
    <w:p>
      <w:pPr>
        <w:pStyle w:val="Default"/>
        <w:ind w:firstLine="567"/>
        <w:contextualSpacing/>
        <w:jc w:val="both"/>
        <w:rPr>
          <w:rFonts w:ascii="Arial" w:hAnsi="Arial" w:cs="Arial"/>
          <w:color w:val="auto"/>
        </w:rPr>
      </w:pPr>
      <w:r>
        <w:rPr>
          <w:rFonts w:ascii="Arial" w:hAnsi="Arial" w:cs="Arial"/>
          <w:bCs/>
          <w:color w:val="auto"/>
        </w:rPr>
        <w:t xml:space="preserve">"1.3.2.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w:t>
      </w:r>
      <w:hyperlink r:id="rId9" w:history="1">
        <w:r>
          <w:rPr>
            <w:rFonts w:ascii="Arial" w:hAnsi="Arial" w:cs="Arial"/>
            <w:bCs/>
            <w:color w:val="auto"/>
          </w:rPr>
          <w:t>kalachg.kalach@govvrn.ru</w:t>
        </w:r>
      </w:hyperlink>
      <w:r>
        <w:rPr>
          <w:rFonts w:ascii="Arial" w:hAnsi="Arial" w:cs="Arial"/>
          <w:bCs/>
          <w:color w:val="auto"/>
        </w:rPr>
        <w:t xml:space="preserve">, МФЦ </w:t>
      </w:r>
      <w:proofErr w:type="gramStart"/>
      <w:r>
        <w:rPr>
          <w:rFonts w:ascii="Arial" w:hAnsi="Arial" w:cs="Arial"/>
          <w:bCs/>
          <w:color w:val="auto"/>
        </w:rPr>
        <w:t>приводятся в приложении №1 к настоящему Административному регламенту и размещаются</w:t>
      </w:r>
      <w:proofErr w:type="gramEnd"/>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xml:space="preserve"> - на официальном сайте администрации в сети Интернет (gorod363.ru);</w:t>
      </w:r>
    </w:p>
    <w:p>
      <w:pPr>
        <w:pStyle w:val="Default"/>
        <w:ind w:firstLine="567"/>
        <w:contextualSpacing/>
        <w:jc w:val="both"/>
        <w:rPr>
          <w:rFonts w:ascii="Arial" w:hAnsi="Arial" w:cs="Arial"/>
          <w:bCs/>
          <w:color w:val="auto"/>
        </w:rPr>
      </w:pPr>
      <w:r>
        <w:rPr>
          <w:rFonts w:ascii="Arial" w:hAnsi="Arial" w:cs="Arial"/>
          <w:bCs/>
          <w:color w:val="auto"/>
        </w:rPr>
        <w:t>- в информационной системе «Портал Воронежской области в сети Интернет» (далее – Портал Воронежской области в сети Интернет);</w:t>
      </w:r>
    </w:p>
    <w:p>
      <w:pPr>
        <w:pStyle w:val="Default"/>
        <w:ind w:firstLine="567"/>
        <w:contextualSpacing/>
        <w:jc w:val="both"/>
        <w:rPr>
          <w:rFonts w:ascii="Arial" w:hAnsi="Arial" w:cs="Arial"/>
          <w:bCs/>
          <w:color w:val="auto"/>
        </w:rPr>
      </w:pPr>
      <w:r>
        <w:rPr>
          <w:rFonts w:ascii="Arial" w:hAnsi="Arial" w:cs="Arial"/>
          <w:bCs/>
          <w:color w:val="auto"/>
        </w:rPr>
        <w:t>- На Едином портале государственных и муниципальных услуг (функций) в сети Интернет (</w:t>
      </w:r>
      <w:r>
        <w:rPr>
          <w:rFonts w:ascii="Arial" w:hAnsi="Arial" w:cs="Arial"/>
          <w:bCs/>
          <w:color w:val="auto"/>
          <w:lang w:val="en-US"/>
        </w:rPr>
        <w:t>www</w:t>
      </w:r>
      <w:r>
        <w:rPr>
          <w:rFonts w:ascii="Arial" w:hAnsi="Arial" w:cs="Arial"/>
          <w:bCs/>
          <w:color w:val="auto"/>
        </w:rPr>
        <w:t>.</w:t>
      </w:r>
      <w:proofErr w:type="spellStart"/>
      <w:r>
        <w:rPr>
          <w:rFonts w:ascii="Arial" w:hAnsi="Arial" w:cs="Arial"/>
          <w:bCs/>
          <w:color w:val="auto"/>
          <w:lang w:val="en-US"/>
        </w:rPr>
        <w:t>gosuslugi</w:t>
      </w:r>
      <w:proofErr w:type="spellEnd"/>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сайте МФЦ (</w:t>
      </w:r>
      <w:proofErr w:type="spellStart"/>
      <w:r>
        <w:rPr>
          <w:rFonts w:ascii="Arial" w:hAnsi="Arial" w:cs="Arial"/>
          <w:bCs/>
          <w:color w:val="auto"/>
          <w:lang w:val="en-US"/>
        </w:rPr>
        <w:t>mfc</w:t>
      </w:r>
      <w:proofErr w:type="spellEnd"/>
      <w:r>
        <w:rPr>
          <w:rFonts w:ascii="Arial" w:hAnsi="Arial" w:cs="Arial"/>
          <w:bCs/>
          <w:color w:val="auto"/>
        </w:rPr>
        <w:t>.</w:t>
      </w:r>
      <w:proofErr w:type="spellStart"/>
      <w:r>
        <w:rPr>
          <w:rFonts w:ascii="Arial" w:hAnsi="Arial" w:cs="Arial"/>
          <w:bCs/>
          <w:color w:val="auto"/>
          <w:lang w:val="en-US"/>
        </w:rPr>
        <w:t>vrn</w:t>
      </w:r>
      <w:proofErr w:type="spellEnd"/>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стенде администрации;</w:t>
      </w:r>
    </w:p>
    <w:p>
      <w:pPr>
        <w:pStyle w:val="Default"/>
        <w:ind w:firstLine="567"/>
        <w:contextualSpacing/>
        <w:jc w:val="both"/>
        <w:rPr>
          <w:rFonts w:ascii="Arial" w:hAnsi="Arial" w:cs="Arial"/>
          <w:bCs/>
          <w:color w:val="auto"/>
        </w:rPr>
      </w:pPr>
      <w:r>
        <w:rPr>
          <w:rFonts w:ascii="Arial" w:hAnsi="Arial" w:cs="Arial"/>
          <w:bCs/>
          <w:color w:val="auto"/>
        </w:rPr>
        <w:t>- на информационном стенде МФЦ. ".</w:t>
      </w:r>
    </w:p>
    <w:p>
      <w:pPr>
        <w:pStyle w:val="Default"/>
        <w:ind w:firstLine="567"/>
        <w:contextualSpacing/>
        <w:jc w:val="both"/>
        <w:rPr>
          <w:rFonts w:ascii="Arial" w:hAnsi="Arial" w:cs="Arial"/>
          <w:bCs/>
          <w:color w:val="auto"/>
        </w:rPr>
      </w:pPr>
      <w:r>
        <w:rPr>
          <w:rFonts w:ascii="Arial" w:hAnsi="Arial" w:cs="Arial"/>
          <w:bCs/>
          <w:color w:val="auto"/>
        </w:rPr>
        <w:lastRenderedPageBreak/>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заменить словами «Портала Воронежской области в сети Интернет».</w:t>
      </w:r>
    </w:p>
    <w:p>
      <w:pPr>
        <w:ind w:firstLine="567"/>
        <w:jc w:val="both"/>
        <w:rPr>
          <w:rFonts w:ascii="Arial" w:hAnsi="Arial" w:cs="Arial"/>
        </w:rPr>
      </w:pPr>
      <w:r>
        <w:rPr>
          <w:rFonts w:ascii="Arial" w:hAnsi="Arial" w:cs="Arial"/>
        </w:rPr>
        <w:t>1.1.3. Подпункт 2.2.3 раздела 2 дополнить абзацами следующего содержания:</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1"/>
        <w:shd w:val="clear" w:color="auto" w:fill="FFFFFF"/>
        <w:spacing w:before="0" w:beforeAutospacing="0" w:after="0" w:afterAutospacing="0"/>
        <w:ind w:firstLine="567"/>
        <w:jc w:val="both"/>
        <w:rPr>
          <w:rFonts w:ascii="Arial" w:hAnsi="Arial" w:cs="Arial"/>
        </w:rPr>
      </w:pPr>
      <w:proofErr w:type="gramStart"/>
      <w:r>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s1"/>
        <w:shd w:val="clear" w:color="auto" w:fill="FFFFFF"/>
        <w:spacing w:before="0" w:beforeAutospacing="0" w:after="0" w:afterAutospacing="0"/>
        <w:ind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567"/>
        <w:jc w:val="both"/>
        <w:rPr>
          <w:rFonts w:ascii="Arial" w:hAnsi="Arial" w:cs="Arial"/>
          <w:bCs/>
        </w:rPr>
      </w:pPr>
      <w:proofErr w:type="gramStart"/>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12177515/entry/16011" w:history="1">
        <w:r>
          <w:rPr>
            <w:rStyle w:val="ac"/>
            <w:rFonts w:ascii="Arial" w:hAnsi="Arial" w:cs="Arial"/>
            <w:color w:val="auto"/>
            <w:u w:val="none"/>
          </w:rPr>
          <w:t>частью 1.1 статьи 16</w:t>
        </w:r>
      </w:hyperlink>
      <w:r>
        <w:rPr>
          <w:rFonts w:ascii="Arial" w:hAnsi="Arial" w:cs="Arial"/>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Arial" w:hAnsi="Arial" w:cs="Arial"/>
        </w:rPr>
        <w:t xml:space="preserve"> </w:t>
      </w:r>
      <w:proofErr w:type="gramStart"/>
      <w:r>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pPr>
        <w:pStyle w:val="11"/>
        <w:spacing w:before="0" w:beforeAutospacing="0" w:after="0" w:afterAutospacing="0"/>
        <w:ind w:firstLine="567"/>
        <w:jc w:val="both"/>
        <w:rPr>
          <w:rFonts w:ascii="Arial" w:hAnsi="Arial" w:cs="Arial"/>
          <w:bCs/>
        </w:rPr>
      </w:pPr>
      <w:r>
        <w:rPr>
          <w:rFonts w:ascii="Arial" w:hAnsi="Arial" w:cs="Arial"/>
          <w:bCs/>
        </w:rPr>
        <w:t>1.1.4. Подпункт 2.6.2. раздела 2 после слов «Запрещается требовать от заявителя</w:t>
      </w:r>
      <w:proofErr w:type="gramStart"/>
      <w:r>
        <w:rPr>
          <w:rFonts w:ascii="Arial" w:hAnsi="Arial" w:cs="Arial"/>
          <w:bCs/>
        </w:rPr>
        <w:t>:»</w:t>
      </w:r>
      <w:proofErr w:type="gramEnd"/>
      <w:r>
        <w:rPr>
          <w:rFonts w:ascii="Arial" w:hAnsi="Arial" w:cs="Arial"/>
          <w:bCs/>
        </w:rPr>
        <w:t xml:space="preserve"> дополнить абзацем следующего содержания:</w:t>
      </w:r>
    </w:p>
    <w:p>
      <w:pPr>
        <w:pStyle w:val="11"/>
        <w:spacing w:before="0" w:beforeAutospacing="0" w:after="0" w:afterAutospacing="0"/>
        <w:ind w:firstLine="567"/>
        <w:jc w:val="both"/>
        <w:rPr>
          <w:rFonts w:ascii="Arial" w:hAnsi="Arial" w:cs="Arial"/>
          <w:bCs/>
        </w:rPr>
      </w:pPr>
      <w:proofErr w:type="gramStart"/>
      <w:r>
        <w:rPr>
          <w:rFonts w:ascii="Arial" w:hAnsi="Arial" w:cs="Arial"/>
          <w:bC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pPr>
        <w:pStyle w:val="11"/>
        <w:spacing w:before="0" w:beforeAutospacing="0" w:after="0" w:afterAutospacing="0"/>
        <w:ind w:firstLine="567"/>
        <w:jc w:val="both"/>
        <w:rPr>
          <w:rFonts w:ascii="Arial" w:hAnsi="Arial" w:cs="Arial"/>
          <w:bCs/>
        </w:rPr>
      </w:pPr>
      <w:r>
        <w:rPr>
          <w:rFonts w:ascii="Arial" w:hAnsi="Arial" w:cs="Arial"/>
          <w:bC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11"/>
        <w:spacing w:before="0" w:beforeAutospacing="0" w:after="0" w:afterAutospacing="0"/>
        <w:ind w:firstLine="567"/>
        <w:jc w:val="both"/>
        <w:rPr>
          <w:rFonts w:ascii="Arial" w:hAnsi="Arial" w:cs="Arial"/>
          <w:bCs/>
        </w:rPr>
      </w:pPr>
      <w:r>
        <w:rPr>
          <w:rFonts w:ascii="Arial" w:hAnsi="Arial" w:cs="Arial"/>
          <w:bC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proofErr w:type="gramStart"/>
      <w:r>
        <w:rPr>
          <w:rFonts w:ascii="Arial" w:hAnsi="Arial" w:cs="Arial"/>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11"/>
        <w:spacing w:before="0" w:beforeAutospacing="0" w:after="0" w:afterAutospacing="0"/>
        <w:ind w:firstLine="567"/>
        <w:jc w:val="both"/>
        <w:rPr>
          <w:rFonts w:ascii="Arial" w:hAnsi="Arial" w:cs="Arial"/>
          <w:bCs/>
        </w:rPr>
      </w:pPr>
      <w:r>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proofErr w:type="gramStart"/>
      <w:r>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bCs/>
        </w:rPr>
        <w:t xml:space="preserve"> </w:t>
      </w:r>
      <w:proofErr w:type="gramStart"/>
      <w:r>
        <w:rPr>
          <w:rFonts w:ascii="Arial" w:hAnsi="Arial" w:cs="Arial"/>
          <w:bCs/>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pPr>
        <w:pStyle w:val="Default"/>
        <w:ind w:firstLine="567"/>
        <w:contextualSpacing/>
        <w:jc w:val="both"/>
        <w:rPr>
          <w:rFonts w:ascii="Arial" w:hAnsi="Arial" w:cs="Arial"/>
          <w:bCs/>
          <w:color w:val="auto"/>
        </w:rPr>
      </w:pPr>
      <w:r>
        <w:rPr>
          <w:rFonts w:ascii="Arial" w:hAnsi="Arial" w:cs="Arial"/>
          <w:bCs/>
          <w:color w:val="auto"/>
        </w:rPr>
        <w:t>1.1.5. В подпункте 2.14.3 раздела 2 слова "Портале государственных и муниципальных услуг Воронежской области (www.pgu.govvr</w:t>
      </w:r>
      <w:r>
        <w:rPr>
          <w:rFonts w:ascii="Arial" w:hAnsi="Arial" w:cs="Arial"/>
          <w:bCs/>
          <w:color w:val="auto"/>
          <w:lang w:val="en-US"/>
        </w:rPr>
        <w:t>n</w:t>
      </w:r>
      <w:r>
        <w:rPr>
          <w:rFonts w:ascii="Arial" w:hAnsi="Arial" w:cs="Arial"/>
          <w:bCs/>
          <w:color w:val="auto"/>
        </w:rPr>
        <w:t>.ru) " заменить словами "Портале Воронежской области в сети Интернет".</w:t>
      </w:r>
    </w:p>
    <w:p>
      <w:pPr>
        <w:pStyle w:val="11"/>
        <w:spacing w:before="0" w:beforeAutospacing="0" w:after="0" w:afterAutospacing="0"/>
        <w:ind w:firstLine="567"/>
        <w:jc w:val="both"/>
        <w:rPr>
          <w:rFonts w:ascii="Arial" w:hAnsi="Arial" w:cs="Arial"/>
          <w:bCs/>
        </w:rPr>
      </w:pPr>
      <w:r>
        <w:rPr>
          <w:rFonts w:ascii="Arial" w:hAnsi="Arial" w:cs="Arial"/>
          <w:bCs/>
        </w:rPr>
        <w:t>1.1.6. Наименование раздела 5 изложить в следующей редакции:</w:t>
      </w:r>
    </w:p>
    <w:p>
      <w:pPr>
        <w:pStyle w:val="11"/>
        <w:spacing w:before="0" w:beforeAutospacing="0" w:after="0" w:afterAutospacing="0"/>
        <w:ind w:firstLine="567"/>
        <w:jc w:val="both"/>
        <w:rPr>
          <w:rFonts w:ascii="Arial" w:hAnsi="Arial" w:cs="Arial"/>
          <w:bCs/>
        </w:rPr>
      </w:pPr>
      <w:r>
        <w:rPr>
          <w:rFonts w:ascii="Arial" w:hAnsi="Arial" w:cs="Arial"/>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11"/>
        <w:spacing w:before="0" w:beforeAutospacing="0" w:after="0" w:afterAutospacing="0"/>
        <w:ind w:firstLine="567"/>
        <w:jc w:val="both"/>
        <w:rPr>
          <w:rFonts w:ascii="Arial" w:hAnsi="Arial" w:cs="Arial"/>
          <w:bCs/>
        </w:rPr>
      </w:pPr>
      <w:r>
        <w:rPr>
          <w:rFonts w:ascii="Arial" w:hAnsi="Arial" w:cs="Arial"/>
          <w:bCs/>
        </w:rPr>
        <w:t>1.1.7. Подпункт 3 пункт 5.2. раздела 5 изложить в следующей редакции:</w:t>
      </w:r>
    </w:p>
    <w:p>
      <w:pPr>
        <w:pStyle w:val="11"/>
        <w:spacing w:before="0" w:beforeAutospacing="0" w:after="0" w:afterAutospacing="0"/>
        <w:ind w:firstLine="567"/>
        <w:jc w:val="both"/>
        <w:rPr>
          <w:rFonts w:ascii="Arial" w:hAnsi="Arial" w:cs="Arial"/>
          <w:bCs/>
        </w:rPr>
      </w:pPr>
      <w:r>
        <w:rPr>
          <w:rFonts w:ascii="Arial" w:hAnsi="Arial" w:cs="Arial"/>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Arial" w:hAnsi="Arial" w:cs="Arial"/>
          <w:bCs/>
        </w:rPr>
        <w:t>;"</w:t>
      </w:r>
      <w:proofErr w:type="gramEnd"/>
      <w:r>
        <w:rPr>
          <w:rFonts w:ascii="Arial" w:hAnsi="Arial" w:cs="Arial"/>
          <w:bCs/>
        </w:rPr>
        <w:t>.</w:t>
      </w:r>
    </w:p>
    <w:p>
      <w:pPr>
        <w:pStyle w:val="11"/>
        <w:spacing w:before="0" w:beforeAutospacing="0" w:after="0" w:afterAutospacing="0"/>
        <w:ind w:firstLine="567"/>
        <w:jc w:val="both"/>
        <w:rPr>
          <w:rFonts w:ascii="Arial" w:hAnsi="Arial" w:cs="Arial"/>
          <w:bCs/>
        </w:rPr>
      </w:pPr>
      <w:r>
        <w:rPr>
          <w:rFonts w:ascii="Arial" w:hAnsi="Arial" w:cs="Arial"/>
          <w:bCs/>
        </w:rPr>
        <w:t>1.1.8. Пункт 5.2. раздела 5 дополнить подпунктами 8, 9, 10 следующего содержания:</w:t>
      </w:r>
    </w:p>
    <w:p>
      <w:pPr>
        <w:pStyle w:val="11"/>
        <w:spacing w:before="0" w:beforeAutospacing="0" w:after="0" w:afterAutospacing="0"/>
        <w:ind w:firstLine="567"/>
        <w:jc w:val="both"/>
        <w:rPr>
          <w:rFonts w:ascii="Arial" w:hAnsi="Arial" w:cs="Arial"/>
          <w:bCs/>
        </w:rPr>
      </w:pPr>
      <w:proofErr w:type="gramStart"/>
      <w:r>
        <w:rPr>
          <w:rFonts w:ascii="Arial" w:hAnsi="Arial" w:cs="Arial"/>
          <w:bCs/>
        </w:rPr>
        <w:t>"8) нарушение срока или порядка выдачи документов по результатам предоставления государственной или муниципальной услуги;</w:t>
      </w:r>
      <w:proofErr w:type="gramEnd"/>
    </w:p>
    <w:p>
      <w:pPr>
        <w:pStyle w:val="11"/>
        <w:spacing w:before="0" w:beforeAutospacing="0" w:after="0" w:afterAutospacing="0"/>
        <w:ind w:firstLine="567"/>
        <w:jc w:val="both"/>
        <w:rPr>
          <w:rFonts w:ascii="Arial" w:hAnsi="Arial" w:cs="Arial"/>
          <w:bCs/>
        </w:rPr>
      </w:pPr>
      <w:proofErr w:type="gramStart"/>
      <w:r>
        <w:rPr>
          <w:rFonts w:ascii="Arial" w:hAnsi="Arial" w:cs="Arial"/>
          <w:bC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bCs/>
        </w:rPr>
        <w:t xml:space="preserve"> </w:t>
      </w:r>
      <w:proofErr w:type="gramStart"/>
      <w:r>
        <w:rPr>
          <w:rFonts w:ascii="Arial" w:hAnsi="Arial" w:cs="Arial"/>
          <w:bCs/>
        </w:rPr>
        <w:t xml:space="preserve">В указанном случае </w:t>
      </w:r>
      <w:r>
        <w:rPr>
          <w:rFonts w:ascii="Arial" w:hAnsi="Arial" w:cs="Arial"/>
          <w:bC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pPr>
        <w:pStyle w:val="11"/>
        <w:spacing w:before="0" w:beforeAutospacing="0" w:after="0" w:afterAutospacing="0"/>
        <w:ind w:firstLine="567"/>
        <w:jc w:val="both"/>
        <w:rPr>
          <w:rFonts w:ascii="Arial" w:hAnsi="Arial" w:cs="Arial"/>
          <w:bCs/>
        </w:rPr>
      </w:pPr>
      <w:proofErr w:type="gramStart"/>
      <w:r>
        <w:rPr>
          <w:rFonts w:ascii="Arial" w:hAnsi="Arial" w:cs="Arial"/>
          <w:bC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bCs/>
        </w:rPr>
        <w:t xml:space="preserve"> </w:t>
      </w:r>
      <w:proofErr w:type="gramStart"/>
      <w:r>
        <w:rPr>
          <w:rFonts w:ascii="Arial" w:hAnsi="Arial" w:cs="Arial"/>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pPr>
        <w:pStyle w:val="11"/>
        <w:spacing w:before="0" w:beforeAutospacing="0" w:after="0" w:afterAutospacing="0"/>
        <w:ind w:firstLine="567"/>
        <w:jc w:val="both"/>
        <w:rPr>
          <w:rFonts w:ascii="Arial" w:hAnsi="Arial" w:cs="Arial"/>
          <w:bCs/>
        </w:rPr>
      </w:pPr>
      <w:r>
        <w:rPr>
          <w:rFonts w:ascii="Arial" w:hAnsi="Arial" w:cs="Arial"/>
          <w:bCs/>
        </w:rPr>
        <w:t>1.1.9. Раздел 5 дополнить пунктом 5.12 следующего содержания:</w:t>
      </w:r>
    </w:p>
    <w:p>
      <w:pPr>
        <w:pStyle w:val="11"/>
        <w:spacing w:before="0" w:beforeAutospacing="0" w:after="0" w:afterAutospacing="0"/>
        <w:ind w:firstLine="567"/>
        <w:jc w:val="both"/>
        <w:rPr>
          <w:rFonts w:ascii="Arial" w:hAnsi="Arial" w:cs="Arial"/>
          <w:bCs/>
        </w:rPr>
      </w:pPr>
      <w:r>
        <w:rPr>
          <w:rFonts w:ascii="Arial" w:hAnsi="Arial" w:cs="Arial"/>
          <w:bCs/>
        </w:rPr>
        <w:t>"5.12. По результатам рассмотрения жалобы принимается одно из следующих решений:</w:t>
      </w:r>
    </w:p>
    <w:p>
      <w:pPr>
        <w:pStyle w:val="11"/>
        <w:spacing w:before="0" w:beforeAutospacing="0" w:after="0" w:afterAutospacing="0"/>
        <w:ind w:firstLine="567"/>
        <w:jc w:val="both"/>
        <w:rPr>
          <w:rFonts w:ascii="Arial" w:hAnsi="Arial" w:cs="Arial"/>
          <w:bCs/>
        </w:rPr>
      </w:pPr>
      <w:r>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ind w:firstLine="567"/>
        <w:jc w:val="both"/>
        <w:rPr>
          <w:rFonts w:ascii="Arial" w:hAnsi="Arial" w:cs="Arial"/>
        </w:rPr>
      </w:pPr>
      <w:r>
        <w:rPr>
          <w:rFonts w:ascii="Arial" w:hAnsi="Arial" w:cs="Arial"/>
        </w:rPr>
        <w:t xml:space="preserve">2) в </w:t>
      </w:r>
      <w:proofErr w:type="gramStart"/>
      <w:r>
        <w:rPr>
          <w:rFonts w:ascii="Arial" w:hAnsi="Arial" w:cs="Arial"/>
        </w:rPr>
        <w:t>удовлетворении</w:t>
      </w:r>
      <w:proofErr w:type="gramEnd"/>
      <w:r>
        <w:rPr>
          <w:rFonts w:ascii="Arial" w:hAnsi="Arial" w:cs="Arial"/>
        </w:rPr>
        <w:t xml:space="preserve"> жалобы отказывается».</w:t>
      </w:r>
    </w:p>
    <w:p>
      <w:pPr>
        <w:widowControl w:val="0"/>
        <w:suppressAutoHyphens/>
        <w:autoSpaceDE w:val="0"/>
        <w:ind w:firstLine="567"/>
        <w:jc w:val="both"/>
        <w:rPr>
          <w:rFonts w:ascii="Arial" w:hAnsi="Arial" w:cs="Arial"/>
          <w:lang w:eastAsia="ar-SA"/>
        </w:rPr>
      </w:pPr>
      <w:r>
        <w:rPr>
          <w:rFonts w:ascii="Arial" w:hAnsi="Arial" w:cs="Arial"/>
        </w:rPr>
        <w:t xml:space="preserve">2.Опубликовать настоящее постановление в официальном периодическом печатном </w:t>
      </w:r>
      <w:proofErr w:type="gramStart"/>
      <w:r>
        <w:rPr>
          <w:rFonts w:ascii="Arial" w:hAnsi="Arial" w:cs="Arial"/>
        </w:rPr>
        <w:t>издании</w:t>
      </w:r>
      <w:proofErr w:type="gramEnd"/>
      <w:r>
        <w:rPr>
          <w:rFonts w:ascii="Arial" w:hAnsi="Arial" w:cs="Arial"/>
        </w:rPr>
        <w:t xml:space="preserve"> «Вестник муниципальных правовых актов городского поселения город Калач Калачеевского муниципального района Воронежской области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widowControl w:val="0"/>
        <w:suppressAutoHyphens/>
        <w:autoSpaceDE w:val="0"/>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pPr>
        <w:widowControl w:val="0"/>
        <w:suppressAutoHyphens/>
        <w:autoSpaceDE w:val="0"/>
        <w:ind w:firstLine="709"/>
        <w:jc w:val="both"/>
        <w:rPr>
          <w:rFonts w:ascii="Arial" w:hAnsi="Arial" w:cs="Arial"/>
        </w:rPr>
      </w:pPr>
    </w:p>
    <w:p>
      <w:pPr>
        <w:widowControl w:val="0"/>
        <w:suppressAutoHyphens/>
        <w:autoSpaceDE w:val="0"/>
        <w:ind w:firstLine="709"/>
        <w:jc w:val="both"/>
        <w:rPr>
          <w:rFonts w:ascii="Arial" w:hAnsi="Arial" w:cs="Arial"/>
        </w:rPr>
      </w:pPr>
    </w:p>
    <w:p>
      <w:pPr>
        <w:widowControl w:val="0"/>
        <w:suppressAutoHyphens/>
        <w:autoSpaceDE w:val="0"/>
        <w:ind w:firstLine="709"/>
        <w:jc w:val="both"/>
        <w:rPr>
          <w:rFonts w:ascii="Arial" w:hAnsi="Arial" w:cs="Arial"/>
        </w:rPr>
      </w:pPr>
    </w:p>
    <w:p>
      <w:pPr>
        <w:widowControl w:val="0"/>
        <w:suppressAutoHyphens/>
        <w:autoSpaceDE w:val="0"/>
        <w:jc w:val="both"/>
        <w:rPr>
          <w:rFonts w:ascii="Arial" w:hAnsi="Arial" w:cs="Arial"/>
        </w:rPr>
      </w:pPr>
      <w:r>
        <w:rPr>
          <w:rFonts w:ascii="Arial" w:hAnsi="Arial" w:cs="Arial"/>
        </w:rPr>
        <w:t xml:space="preserve">Глава администрации </w:t>
      </w:r>
      <w:proofErr w:type="gramStart"/>
      <w:r>
        <w:rPr>
          <w:rFonts w:ascii="Arial" w:hAnsi="Arial" w:cs="Arial"/>
        </w:rPr>
        <w:t>городского</w:t>
      </w:r>
      <w:proofErr w:type="gramEnd"/>
    </w:p>
    <w:p>
      <w:pPr>
        <w:widowControl w:val="0"/>
        <w:suppressAutoHyphens/>
        <w:autoSpaceDE w:val="0"/>
        <w:jc w:val="both"/>
        <w:rPr>
          <w:rFonts w:ascii="Arial" w:hAnsi="Arial" w:cs="Arial"/>
        </w:rPr>
      </w:pPr>
      <w:r>
        <w:rPr>
          <w:rFonts w:ascii="Arial" w:hAnsi="Arial" w:cs="Arial"/>
        </w:rPr>
        <w:t xml:space="preserve">Поселения город Калач                                                      </w:t>
      </w:r>
      <w:bookmarkStart w:id="0" w:name="_GoBack"/>
      <w:bookmarkEnd w:id="0"/>
      <w:r>
        <w:rPr>
          <w:rFonts w:ascii="Arial" w:hAnsi="Arial" w:cs="Arial"/>
        </w:rPr>
        <w:t xml:space="preserve">              Т.В. Мирошникова</w:t>
      </w:r>
    </w:p>
    <w:sectPr>
      <w:pgSz w:w="11906" w:h="16838"/>
      <w:pgMar w:top="1134" w:right="851"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widowControl w:val="0"/>
      <w:suppressAutoHyphens/>
      <w:autoSpaceDE w:val="0"/>
      <w:jc w:val="both"/>
      <w:outlineLvl w:val="0"/>
    </w:pPr>
    <w:rPr>
      <w:b/>
    </w:rPr>
  </w:style>
  <w:style w:type="paragraph" w:styleId="2">
    <w:name w:val="heading 2"/>
    <w:basedOn w:val="a"/>
    <w:next w:val="a"/>
    <w:link w:val="20"/>
    <w:semiHidden/>
    <w:unhideWhenUsed/>
    <w:qFormat/>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Pr>
      <w:rFonts w:ascii="Times New Roman" w:eastAsia="Times New Roman" w:hAnsi="Times New Roman" w:cs="Times New Roman"/>
      <w:b/>
      <w:bCs/>
      <w:sz w:val="24"/>
      <w:szCs w:val="24"/>
      <w:lang w:eastAsia="ru-RU"/>
    </w:rPr>
  </w:style>
  <w:style w:type="paragraph" w:styleId="a3">
    <w:name w:val="Body Text"/>
    <w:basedOn w:val="a"/>
    <w:link w:val="a4"/>
    <w:unhideWhenUsed/>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List Paragraph"/>
    <w:basedOn w:val="a"/>
    <w:uiPriority w:val="34"/>
    <w:qFormat/>
    <w:pPr>
      <w:ind w:left="720"/>
      <w:contextualSpacing/>
    </w:p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pPr>
      <w:spacing w:before="100" w:beforeAutospacing="1" w:after="100" w:afterAutospacing="1"/>
    </w:pPr>
  </w:style>
  <w:style w:type="paragraph" w:customStyle="1" w:styleId="s1">
    <w:name w:val="s_1"/>
    <w:basedOn w:val="a"/>
    <w:pPr>
      <w:spacing w:before="100" w:beforeAutospacing="1" w:after="100" w:afterAutospacing="1"/>
    </w:pPr>
  </w:style>
  <w:style w:type="character" w:styleId="ac">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mailto:kalachg.kala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107</cp:revision>
  <cp:lastPrinted>2019-05-22T07:03:00Z</cp:lastPrinted>
  <dcterms:created xsi:type="dcterms:W3CDTF">2019-03-13T12:06:00Z</dcterms:created>
  <dcterms:modified xsi:type="dcterms:W3CDTF">2019-05-23T09:52:00Z</dcterms:modified>
</cp:coreProperties>
</file>