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85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3034665</wp:posOffset>
            </wp:positionH>
            <wp:positionV relativeFrom="page">
              <wp:posOffset>466725</wp:posOffset>
            </wp:positionV>
            <wp:extent cx="474980" cy="591185"/>
            <wp:effectExtent l="0" t="0" r="1270" b="0"/>
            <wp:wrapNone/>
            <wp:docPr id="1" name="Рисунок 1" descr="КалачГ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лачГ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firstLine="851"/>
        <w:jc w:val="center"/>
        <w:rPr>
          <w:rFonts w:ascii="Arial" w:hAnsi="Arial" w:cs="Arial"/>
          <w:b/>
          <w:bCs/>
        </w:rPr>
      </w:pPr>
    </w:p>
    <w:p>
      <w:pPr>
        <w:ind w:firstLine="851"/>
        <w:jc w:val="center"/>
        <w:rPr>
          <w:rFonts w:ascii="Arial" w:hAnsi="Arial" w:cs="Arial"/>
          <w:b/>
          <w:bCs/>
        </w:rPr>
      </w:pPr>
    </w:p>
    <w:p>
      <w:pPr>
        <w:ind w:firstLine="85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АДМИНИСТРАЦИЯ</w:t>
      </w:r>
    </w:p>
    <w:p>
      <w:pPr>
        <w:ind w:firstLine="85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ГОРОДСКОГО ПОСЕЛЕНИЯ ГОРОД КАЛАЧ</w:t>
      </w:r>
    </w:p>
    <w:p>
      <w:pPr>
        <w:ind w:firstLine="85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КАЛАЧЕЕВСКОГО МУНИЦИПАЛЬНОГО РАЙОНА</w:t>
      </w:r>
    </w:p>
    <w:p>
      <w:pPr>
        <w:ind w:firstLine="85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ВОРОНЕЖСКОЙ ОБЛАСТИ</w:t>
      </w:r>
    </w:p>
    <w:p>
      <w:pPr>
        <w:ind w:firstLine="851"/>
        <w:jc w:val="center"/>
        <w:rPr>
          <w:rFonts w:ascii="Arial" w:hAnsi="Arial" w:cs="Arial"/>
          <w:b/>
          <w:bCs/>
        </w:rPr>
      </w:pPr>
    </w:p>
    <w:p>
      <w:pPr>
        <w:ind w:firstLine="851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П</w:t>
      </w:r>
      <w:proofErr w:type="gramEnd"/>
      <w:r>
        <w:rPr>
          <w:rFonts w:ascii="Arial" w:hAnsi="Arial" w:cs="Arial"/>
          <w:b/>
          <w:bCs/>
        </w:rPr>
        <w:t xml:space="preserve"> О С ТА Н О В Л Е Н И Е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« 07 » февраля 2019 г.                                                                                          № 36</w:t>
      </w:r>
    </w:p>
    <w:p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г. Калач</w:t>
      </w:r>
    </w:p>
    <w:p>
      <w:pPr>
        <w:jc w:val="both"/>
        <w:rPr>
          <w:rFonts w:ascii="Arial" w:hAnsi="Arial" w:cs="Arial"/>
        </w:rPr>
      </w:pPr>
    </w:p>
    <w:p>
      <w:pPr>
        <w:ind w:right="495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Об утверждении стоимости гарантированного перечня услуг по погребению </w:t>
      </w:r>
    </w:p>
    <w:p>
      <w:pPr>
        <w:tabs>
          <w:tab w:val="left" w:pos="2355"/>
        </w:tabs>
        <w:jc w:val="both"/>
        <w:rPr>
          <w:rFonts w:ascii="Arial" w:hAnsi="Arial" w:cs="Arial"/>
        </w:rPr>
      </w:pPr>
    </w:p>
    <w:p>
      <w:pPr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Во исполнение Федерального закона от 06.10.2003 № 131-ФЗ «Об общих принципах организации местного самоуправления в Российской Федерации», Федерального закона от 12.01.1996 № 8-ФЗ  «О погребении и похоронном деле», Федерального закона от 19.12.2016 № 444-ФЗ «О внесении изменений в отдельные законодательные акты Российской Федерации в части изменения прядка  индексации выплат, пособий и компенсаций, установленных законодательством Российской Федерации, и приостановлении действия части 2 статьи 6</w:t>
      </w:r>
      <w:proofErr w:type="gramEnd"/>
      <w:r>
        <w:rPr>
          <w:rFonts w:ascii="Arial" w:hAnsi="Arial" w:cs="Arial"/>
        </w:rPr>
        <w:t xml:space="preserve"> Федерального закона «О дополнительных мерах государственной поддержки семей, имеющих детей», постановления Правительства Российской Федерации от 24.01.2019 №32 «Об утверждении коэффициента индексации выплат, пособий и компенсаций в 2019 году» администрация городского поселения город Калач</w:t>
      </w:r>
    </w:p>
    <w:p>
      <w:pPr>
        <w:jc w:val="both"/>
        <w:rPr>
          <w:rFonts w:ascii="Arial" w:hAnsi="Arial" w:cs="Arial"/>
        </w:rPr>
      </w:pPr>
    </w:p>
    <w:p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ПОСТАНОВЛЯЕТ:</w:t>
      </w:r>
    </w:p>
    <w:p>
      <w:pPr>
        <w:jc w:val="both"/>
        <w:rPr>
          <w:rFonts w:ascii="Arial" w:hAnsi="Arial" w:cs="Arial"/>
          <w:b/>
        </w:rPr>
      </w:pPr>
    </w:p>
    <w:p>
      <w:pPr>
        <w:tabs>
          <w:tab w:val="left" w:pos="2355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 Утвердить прилагаемую стоимость гарантированного перечня услуг по погребению (приложение).</w:t>
      </w:r>
    </w:p>
    <w:p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Признать утратившим силу постановление администрации городского поселения город Калач </w:t>
      </w:r>
      <w:hyperlink r:id="rId6" w:history="1">
        <w:r>
          <w:rPr>
            <w:rStyle w:val="a3"/>
            <w:rFonts w:ascii="Arial" w:hAnsi="Arial" w:cs="Arial"/>
            <w:color w:val="auto"/>
            <w:u w:val="none"/>
            <w:shd w:val="clear" w:color="auto" w:fill="FFFFFF"/>
          </w:rPr>
          <w:t>от 08.02.2018 № 49 "Об утверждении стоимости гарантированного перечня услуг по погребению"</w:t>
        </w:r>
      </w:hyperlink>
      <w:r>
        <w:rPr>
          <w:rFonts w:ascii="Arial" w:hAnsi="Arial" w:cs="Arial"/>
        </w:rPr>
        <w:t>.</w:t>
      </w:r>
    </w:p>
    <w:p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Настоящее постановление вступает в силу со дня его официального опубликования в </w:t>
      </w:r>
      <w:proofErr w:type="gramStart"/>
      <w:r>
        <w:rPr>
          <w:rFonts w:ascii="Arial" w:hAnsi="Arial" w:cs="Arial"/>
        </w:rPr>
        <w:t>Вестнике</w:t>
      </w:r>
      <w:proofErr w:type="gramEnd"/>
      <w:r>
        <w:rPr>
          <w:rFonts w:ascii="Arial" w:hAnsi="Arial" w:cs="Arial"/>
        </w:rPr>
        <w:t xml:space="preserve"> муниципальных правовых актов. </w:t>
      </w:r>
    </w:p>
    <w:p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4. Действие настоящего постановления распространяется на правоотношения, возникшие с 1 февраля 2019 года.</w:t>
      </w:r>
    </w:p>
    <w:p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gramStart"/>
      <w:r>
        <w:rPr>
          <w:rFonts w:ascii="Arial" w:hAnsi="Arial" w:cs="Arial"/>
        </w:rPr>
        <w:t>Контроль за</w:t>
      </w:r>
      <w:proofErr w:type="gramEnd"/>
      <w:r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>
      <w:pPr>
        <w:ind w:firstLine="708"/>
        <w:jc w:val="both"/>
        <w:rPr>
          <w:rFonts w:ascii="Arial" w:hAnsi="Arial" w:cs="Arial"/>
        </w:rPr>
      </w:pPr>
    </w:p>
    <w:p>
      <w:pPr>
        <w:ind w:firstLine="708"/>
        <w:jc w:val="both"/>
        <w:rPr>
          <w:rFonts w:ascii="Arial" w:hAnsi="Arial" w:cs="Arial"/>
        </w:rPr>
      </w:pPr>
    </w:p>
    <w:p>
      <w:pPr>
        <w:ind w:firstLine="708"/>
        <w:jc w:val="both"/>
        <w:rPr>
          <w:rFonts w:ascii="Arial" w:hAnsi="Arial" w:cs="Arial"/>
        </w:rPr>
      </w:pPr>
    </w:p>
    <w:p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Глава администрации</w:t>
      </w:r>
    </w:p>
    <w:p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городского поселения город Калач                                            Т.В. Мирошникова</w:t>
      </w:r>
    </w:p>
    <w:p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>
      <w:pPr>
        <w:jc w:val="right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162261" cy="870532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40" cy="87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gorod363.ru/upload/content/49.do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ezagorujko</dc:creator>
  <cp:lastModifiedBy>Admin</cp:lastModifiedBy>
  <cp:revision>7</cp:revision>
  <cp:lastPrinted>2017-03-01T06:58:00Z</cp:lastPrinted>
  <dcterms:created xsi:type="dcterms:W3CDTF">2019-01-30T12:57:00Z</dcterms:created>
  <dcterms:modified xsi:type="dcterms:W3CDTF">2019-02-08T06:11:00Z</dcterms:modified>
</cp:coreProperties>
</file>