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3E2" w:rsidRPr="00DF43E2" w:rsidRDefault="00DF43E2" w:rsidP="00DF43E2">
      <w:pPr>
        <w:spacing w:after="0" w:line="240" w:lineRule="auto"/>
        <w:rPr>
          <w:rFonts w:ascii="Times New Roman" w:eastAsia="Times New Roman" w:hAnsi="Times New Roman" w:cs="Times New Roman"/>
          <w:sz w:val="24"/>
          <w:szCs w:val="24"/>
          <w:lang w:eastAsia="ru-RU"/>
        </w:rPr>
      </w:pPr>
      <w:r w:rsidRPr="00DF43E2">
        <w:rPr>
          <w:rFonts w:ascii="Tahoma" w:eastAsia="Times New Roman" w:hAnsi="Tahoma" w:cs="Tahoma"/>
          <w:color w:val="000000"/>
          <w:sz w:val="24"/>
          <w:szCs w:val="24"/>
          <w:lang w:eastAsia="ru-RU"/>
        </w:rPr>
        <w:t>﻿</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Документ подписан электронно-цифровой подписью:</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Владелец: Администрация г.п.г. Калач Калачеевского МР ВО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Должность: Глава"пл. Ленина</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Дата подписи: 05.12.2019 9:28:00</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 </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noProof/>
          <w:color w:val="000000"/>
          <w:sz w:val="24"/>
          <w:szCs w:val="24"/>
          <w:lang w:eastAsia="ru-RU"/>
        </w:rPr>
        <mc:AlternateContent>
          <mc:Choice Requires="wps">
            <w:drawing>
              <wp:inline distT="0" distB="0" distL="0" distR="0">
                <wp:extent cx="552450" cy="685800"/>
                <wp:effectExtent l="0" t="0" r="0" b="0"/>
                <wp:docPr id="1" name="Прямоугольник 1" descr="data:image/png;base64,iVBORw0KGgoAAAANSUhEUgAAADoAAABICAYAAACnUebiAAAAAXNSR0IArs4c6QAAAARnQU1BAACxjwv8YQUAAAAJcEhZcwAADsMAAA7DAcdvqGQAAAAmSURBVHhe7cEBAQAAAIIg/6+uIUAAAAAAAAAAAAAAAAAAAAAAXA1BiAABAPrtD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94DEB0" id="Прямоугольник 1" o:spid="_x0000_s1026" alt="data:image/png;base64,iVBORw0KGgoAAAANSUhEUgAAADoAAABICAYAAACnUebiAAAAAXNSR0IArs4c6QAAAARnQU1BAACxjwv8YQUAAAAJcEhZcwAADsMAAA7DAcdvqGQAAAAmSURBVHhe7cEBAQAAAIIg/6+uIUAAAAAAAAAAAAAAAAAAAAAAXA1BiAABAPrtDQAAAABJRU5ErkJggg==" style="width:43.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" filled="f" stroked="f">
                <o:lock v:ext="edit" aspectratio="t"/>
                <w10:anchorlock/>
              </v:rect>
            </w:pict>
          </mc:Fallback>
        </mc:AlternateContent>
      </w:r>
    </w:p>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АДМИНИСТРАЦИЯ</w:t>
      </w:r>
    </w:p>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ГОРОДСКОГО ПОСЕЛЕНИЯ ГОРОД КАЛАЧ</w:t>
      </w:r>
    </w:p>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КАЛАЧЕЕВСКОГО МУНИЦИПАЛЬНОГО РАЙОНА</w:t>
      </w:r>
    </w:p>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ВОРОНЕЖСКОЙ ОБЛАСТИ</w:t>
      </w:r>
    </w:p>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ПОСТАНОВЛЕНИЕ</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от «28» ноября 2019 г. № 563</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г. Калач</w:t>
      </w:r>
    </w:p>
    <w:p w:rsidR="00DF43E2" w:rsidRPr="00DF43E2" w:rsidRDefault="00DF43E2" w:rsidP="00DF43E2">
      <w:pPr>
        <w:spacing w:before="240" w:after="60" w:line="240" w:lineRule="auto"/>
        <w:ind w:firstLine="567"/>
        <w:jc w:val="center"/>
        <w:rPr>
          <w:rFonts w:ascii="Arial" w:eastAsia="Times New Roman" w:hAnsi="Arial" w:cs="Arial"/>
          <w:b/>
          <w:bCs/>
          <w:color w:val="000000"/>
          <w:sz w:val="32"/>
          <w:szCs w:val="32"/>
          <w:lang w:eastAsia="ru-RU"/>
        </w:rPr>
      </w:pPr>
      <w:r w:rsidRPr="00DF43E2">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DF43E2">
        <w:rPr>
          <w:rFonts w:ascii="Arial" w:eastAsia="Times New Roman" w:hAnsi="Arial" w:cs="Arial"/>
          <w:b/>
          <w:bCs/>
          <w:color w:val="000000"/>
          <w:sz w:val="32"/>
          <w:szCs w:val="32"/>
          <w:lang w:eastAsia="ru-RU"/>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bookmarkEnd w:id="0"/>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 11, администрация городского поселения город Калач п о с т а н о в л я е т:</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 согласно приложению.</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 Постановление администрации городского поселения город Калач Калачеевского муниципального района Воронежской области от 12.09.2012 № 204 «Об утверждении административного регламента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 признать утратившим силу.</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4. Контроль за исполнением настоящего постановления оставляю за собой.</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684"/>
        <w:gridCol w:w="4671"/>
      </w:tblGrid>
      <w:tr w:rsidR="00DF43E2" w:rsidRPr="00DF43E2" w:rsidTr="00DF43E2">
        <w:tc>
          <w:tcPr>
            <w:tcW w:w="4926" w:type="dxa"/>
            <w:tcMar>
              <w:top w:w="0" w:type="dxa"/>
              <w:left w:w="108" w:type="dxa"/>
              <w:bottom w:w="0" w:type="dxa"/>
              <w:right w:w="108"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Глава администрации городского поселения город Калач</w:t>
            </w:r>
          </w:p>
        </w:tc>
        <w:tc>
          <w:tcPr>
            <w:tcW w:w="4927" w:type="dxa"/>
            <w:tcMar>
              <w:top w:w="0" w:type="dxa"/>
              <w:left w:w="108" w:type="dxa"/>
              <w:bottom w:w="0" w:type="dxa"/>
              <w:right w:w="108"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Т.В. Мирошникова</w:t>
            </w:r>
          </w:p>
        </w:tc>
      </w:tr>
    </w:tbl>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rPr>
          <w:rFonts w:ascii="Times New Roman" w:eastAsia="Times New Roman" w:hAnsi="Times New Roman" w:cs="Times New Roman"/>
          <w:sz w:val="24"/>
          <w:szCs w:val="24"/>
          <w:lang w:eastAsia="ru-RU"/>
        </w:rPr>
      </w:pPr>
      <w:r w:rsidRPr="00DF43E2">
        <w:rPr>
          <w:rFonts w:ascii="Arial" w:eastAsia="Times New Roman" w:hAnsi="Arial" w:cs="Arial"/>
          <w:color w:val="000000"/>
          <w:sz w:val="24"/>
          <w:szCs w:val="24"/>
          <w:lang w:eastAsia="ru-RU"/>
        </w:rPr>
        <w:lastRenderedPageBreak/>
        <w:br w:type="textWrapping" w:clear="all"/>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Документ подписан электронно-цифровой подписью:</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Владелец: Администрация г.п.г. Калач Калачеевского МР ВО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Должность: Глава"пл. Ленина</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Дата подписи: 05.12.2019 9:28:00</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 </w:t>
      </w:r>
    </w:p>
    <w:p w:rsidR="00DF43E2" w:rsidRPr="00DF43E2" w:rsidRDefault="00DF43E2" w:rsidP="00DF43E2">
      <w:pPr>
        <w:spacing w:after="0" w:line="240" w:lineRule="auto"/>
        <w:ind w:left="4536"/>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Приложение к постановлению администрации городского поселения город Калач от «28» ноября 2019г. № 563</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АДМИНИСТРАТИВНЫЙ РЕГЛАМЕНТ АДМИНИСТРАЦИИ ГОРОДСКОГО ПОСЕЛЕНИЯ ГОРОД КАЛАЧ МУНИЦИПАЛЬНОГО РАЙОНА ВОРОНЕЖСКОЙ ОБЛАСТИ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1.Общие положения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1.1.Предмет регулирования административного регламента.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Предметом регулирования настоящего административного регламента являются отношения, возникающие между заявителями, администрацией городского поселения город Калач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1.2.Описание заявителей.</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Заявителями являются постоянно проживающие на территории городского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Малоимущими признаются граждане при одновременном наличии следующих оснований:</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1.3.Требования к порядку информирования о предоставлении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1.3.1. Орган, предоставляющий муниципальную услугу: администрация городского поселения город Калач (далее – администрация).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Администрация расположена по адресу: г. Калач, пл. Ленина, 6</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lastRenderedPageBreak/>
        <w:t>1.3.2.Информация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приводятся в приложении №1 к настоящему Административному регламенту и размещаются: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на официальном сайте администрации в сети Интернет (gorod363.ru);</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на официальном сайте МФЦ (mfc.vrn.ru);</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на информационном стенде администрации;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на информационном стенде МФЦ.</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1.3.3.Способы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непосредственно в администрации,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непосредственно в МФЦ;</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текст настоящего Административного регламента;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формы, образцы заявлений, иных документов.</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о порядке предоставления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о ходе предоставления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об отказе в предоставлении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DF43E2">
        <w:rPr>
          <w:rFonts w:ascii="Arial" w:eastAsia="Times New Roman" w:hAnsi="Arial" w:cs="Arial"/>
          <w:color w:val="000000"/>
          <w:sz w:val="24"/>
          <w:szCs w:val="24"/>
          <w:lang w:eastAsia="ru-RU"/>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3.Стандарт предоставления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2.1.Наименование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2.2.Наименование органа, представляющего муниципальную услугу.</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2.2.1.Орган, предоставляющий муниципальную услугу: администрация городского поселения город Калач.</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МФЦ.</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2.2.2.Администрация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от «08»октября 2015 года №360.</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2.3. Результат предоставления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2.4. Срок предоставления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2.4.1. При предоставлении муниципальной услуги сроки прохождения отдельных административных процедур составляют:</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Срок регистрации документов - в течение одного рабочего дня.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Срок исполнения административной процедуры по рассмотрению представленных документов - 23 календарных дня.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xml:space="preserve">Срок исполнения административной процедуры по принятию решения о признании заявителя малоимущим в целях постановки на учет и предоставления </w:t>
      </w:r>
      <w:r w:rsidRPr="00DF43E2">
        <w:rPr>
          <w:rFonts w:ascii="Arial" w:eastAsia="Times New Roman" w:hAnsi="Arial" w:cs="Arial"/>
          <w:color w:val="000000"/>
          <w:sz w:val="24"/>
          <w:szCs w:val="24"/>
          <w:lang w:eastAsia="ru-RU"/>
        </w:rPr>
        <w:lastRenderedPageBreak/>
        <w:t>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Срок исполнения административной процедуры по выдаче заявителю постановления администрации и постановления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заявителя малоимущим - в течение 3 рабочих дней со дня принятия решения.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Оснований для приостановления сроков предоставления муниципальной услуги законодательством не предусмотрено.</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2.5.Правовые основы для предоставления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Предоставление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 осуществляется в соответствии с:</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Конституцией Российской Федерации ("Российская газета", 25.12.1993, N 7; "Собрание законодательства РФ", 26.01.2009, N 4, ст. 445; "Парламентская газета", 26-29.01.2009, N 4);</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Законом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Уставом городского поселения город Калач муниципального района Воронежской области (www.gorod363.ru);</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иными нормативными правовыми актами Российской Федерации, Воронежской области и администрацией городского поселения город Калач Воронежской области, регламентирующими правоотношения в сфере предоставления государственных услуг.</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МФЦ.</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Образец заявления приведен в приложении N 2 к настоящему Административному регламенту.</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К заявлению прилагаются документы, перечисленные в приложении N 3 к настоящему Административному регламенту.</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Копии документов, не заверенные надлежащим образом, представляются заявителем с предъявлением оригиналов.</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Заявление на бумажном носителе представляется: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посредством почтового отправления;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документы из территориального органа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и сделок с ним,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Запрещается требовать от заявителя: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lastRenderedPageBreak/>
        <w:t>2.7.Исчерпывающий перечень оснований для отказа в приеме документов, необходимых для предоставления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Перечень оснований для отказа в приеме документов, необходимых для предоставления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-предоставление заявителем документов, содержащих противоречивые сведения;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-подача заявления лицом, не уполномоченным совершать такого рода действия.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2.8.Исчерпывающий перечень оснований для отказа в предоставлении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2.9.Размер платы, взимаемой с заявителя при предоставлении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Муниципальная услуга предоставляется на бесплатной основе.</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2.11.Требования к помещениям, в которых предоставляется муниципальная услуга.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2.11.1.Прием граждан осуществляется в специально выделенных для предоставления муниципальных услуг помещениях.</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2.12.2.Около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Доступ заявителей к парковочным местам является бесплатным.</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xml:space="preserve">2.12.3.В помещениях для ожидания заявителям отводятся места, оборудованные стульями, кресельными секциями. В местах ожидания должны </w:t>
      </w:r>
      <w:r w:rsidRPr="00DF43E2">
        <w:rPr>
          <w:rFonts w:ascii="Arial" w:eastAsia="Times New Roman" w:hAnsi="Arial" w:cs="Arial"/>
          <w:color w:val="000000"/>
          <w:sz w:val="24"/>
          <w:szCs w:val="24"/>
          <w:lang w:eastAsia="ru-RU"/>
        </w:rPr>
        <w:lastRenderedPageBreak/>
        <w:t>быть предусмотрены средства для оказания первой помощи и доступные места общего пользования.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2.12.4.Места информирования, предназначенные для ознакомления заявителей с информационными материалами, оборудуются: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стульями и столами для оформления документов.</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режим работы органов, предоставляющих муниципальную услугу;</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образцы оформления документов.</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2.12.5.Помещения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2.12.6.Требования к обеспечению условий доступности муниципальных услуг для инвалидов.</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2.13. Показатели доступности и качества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2.13.1. Показателями доступности муниципальной услуги являются: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соблюдение графика работы органа, предоставляющего услугу;</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возможность получения муниципальной услуги в МФЦ;</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2.13.2.Показателями качества муниципальной услуги являются: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соблюдение сроков предоставления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2.14.Особенности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2.14.1.Прием заявителей (прием и выдача документов) осуществляется уполномоченными должностными лицами МФЦ.</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2.14.2.Прием заявителей уполномоченными лицами осуществляется в соответствии с графиком (режимом) работы МФЦ1.</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2.14.3.Заявителям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(www.gorod363.ru), на Едином портале государственных и муниципальных услуг (функций) (www.gosuslugi.ru) и Портале Воронежской области в сети Интернет.</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2.14.4.Заявитель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3.Состав, последовательность и сроки выполнения административных процедур, требования к порядку их выполнения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прием и регистрация заявления и прилагаемых к нему документов;</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xml:space="preserve">- выдача (направление) заявителю постановления администрации и уведомления о признании малоимущим в целях постановки на учет и </w:t>
      </w:r>
      <w:r w:rsidRPr="00DF43E2">
        <w:rPr>
          <w:rFonts w:ascii="Arial" w:eastAsia="Times New Roman" w:hAnsi="Arial" w:cs="Arial"/>
          <w:color w:val="000000"/>
          <w:sz w:val="24"/>
          <w:szCs w:val="24"/>
          <w:lang w:eastAsia="ru-RU"/>
        </w:rPr>
        <w:lastRenderedPageBreak/>
        <w:t>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4 к настоящему Административному регламенту.</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3.2. Прием и регистрация заявления и прилагаемых к нему документов.</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К заявлению должны быть приложены документы, указанные в п. 2.6.1 настоящего Административного регламента.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проверяет соответствие заявления установленным требованиям;</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сверяет копии документов с их подлинниками, заверяет их и возвращает подлинники заявителю;</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регистрирует заявление с прилагаемым комплектом документов;</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взаимодействии1.</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w:t>
      </w:r>
      <w:r w:rsidRPr="00DF43E2">
        <w:rPr>
          <w:rFonts w:ascii="Arial" w:eastAsia="Times New Roman" w:hAnsi="Arial" w:cs="Arial"/>
          <w:color w:val="000000"/>
          <w:sz w:val="24"/>
          <w:szCs w:val="24"/>
          <w:lang w:eastAsia="ru-RU"/>
        </w:rPr>
        <w:lastRenderedPageBreak/>
        <w:t>документы, объясняет заявителю содержание выявленных недостатков в представленных документах и предлагает принять меры по их устранению.</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3.2.7. Максимальный срок исполнения административной процедуры - 1 рабочий день.</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3.3. Рассмотрение представленного заявления и прилагаемых к нему документов.</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заявления и прилагаемых к нему документов в администрацию.</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Запрос должен содержать:</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фамилию, имя, отчество;</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тип документа, удостоверяющего личность;</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серию и номер документа;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дату выдачи документа.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3.3.6.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Максимальный срок исполнения административной процедуры - 23 календарных дня.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3.4.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N 6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w:t>
      </w:r>
      <w:r w:rsidRPr="00DF43E2">
        <w:rPr>
          <w:rFonts w:ascii="Arial" w:eastAsia="Times New Roman" w:hAnsi="Arial" w:cs="Arial"/>
          <w:color w:val="000000"/>
          <w:sz w:val="24"/>
          <w:szCs w:val="24"/>
          <w:lang w:eastAsia="ru-RU"/>
        </w:rPr>
        <w:lastRenderedPageBreak/>
        <w:t>договору социального найма жилого помещения муниципального жилищного фонда.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3.4.2. В случае отсутствия оснований, указанных в пункте 2.8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3.4.3.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3.4.4. По результатам принятого решения специалист:</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3.4.4.1.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3.4.5. 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3.4.7. Максимальный срок исполнения административной процедуры - 6 календарных дней.</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3.5.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администрации или в МФЦ.</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3.5.3. Максимальный срок исполнения административной процедуры - 3 рабочих дня.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lastRenderedPageBreak/>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Воронежской области в сети Интернет.</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3.6.3. Получение результата муниципальной услуги в электронной не форме предусмотрено.</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4.Формы контроля за исполнением административного регламента.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w:t>
      </w:r>
      <w:r w:rsidRPr="00DF43E2">
        <w:rPr>
          <w:rFonts w:ascii="Arial" w:eastAsia="Times New Roman" w:hAnsi="Arial" w:cs="Arial"/>
          <w:color w:val="000000"/>
          <w:sz w:val="24"/>
          <w:szCs w:val="24"/>
          <w:lang w:eastAsia="ru-RU"/>
        </w:rPr>
        <w:lastRenderedPageBreak/>
        <w:t>служащего либо многофункционального центра, работника многофункционального центра.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5.4. Жалоба должна содержать:</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 в удовлетворении жалобы отказывается.</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rPr>
          <w:rFonts w:ascii="Times New Roman" w:eastAsia="Times New Roman" w:hAnsi="Times New Roman" w:cs="Times New Roman"/>
          <w:sz w:val="24"/>
          <w:szCs w:val="24"/>
          <w:lang w:eastAsia="ru-RU"/>
        </w:rPr>
      </w:pPr>
      <w:r w:rsidRPr="00DF43E2">
        <w:rPr>
          <w:rFonts w:ascii="Arial" w:eastAsia="Times New Roman" w:hAnsi="Arial" w:cs="Arial"/>
          <w:color w:val="000000"/>
          <w:sz w:val="24"/>
          <w:szCs w:val="24"/>
          <w:lang w:eastAsia="ru-RU"/>
        </w:rPr>
        <w:br w:type="textWrapping" w:clear="all"/>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Документ подписан электронно-цифровой подписью:</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Владелец: Администрация г.п.г. Калач Калачеевского МР ВО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Должность: Глава"пл. Ленина</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Дата подписи: 05.12.2019 9:28:00</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 </w:t>
      </w:r>
    </w:p>
    <w:p w:rsidR="00DF43E2" w:rsidRPr="00DF43E2" w:rsidRDefault="00DF43E2" w:rsidP="00DF43E2">
      <w:pPr>
        <w:spacing w:after="0" w:line="240" w:lineRule="auto"/>
        <w:ind w:left="4536"/>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lastRenderedPageBreak/>
        <w:t>Приложение N 1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 Место нахождения администрации городского поселения город Калач Воронежской области: г. Калач, пл. Ленина, 6</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График работы администрации городского поселения город Калач Воронежской области: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понедельник - пятница: с 08.00 до 17.00;</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перерыв: с 12.00 до 13.00.</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Официальный сайт администрации городского поселения город Калач Воронежской области в сети Интернет: www.gorod363.ru.</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Адрес электронной почты администрации городского поселения город Калач Воронежской области: kalachg.kalach@govvrn.ru.</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 Телефоны для справок: 8 (4736-3) 21-3-38.</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Телефон для справок АУ «МФЦ»: (473) 226-99-99.</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Официальный сайт АУ «МФЦ» в сети Интернет: mfc.vrn.ru.</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Адрес электронной почты АУ «МФЦ»: odno-okno@mail.ru.</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График работы АУ «МФЦ»:</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Понедельник- четверг: с 08.00 до 17.00;</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Пятница: с 08.00 до 15.45;</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Перерыв: с 12.00 до 12.45.</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3.2. Место нахождения филиала АУ «МФЦ» в муниципальном районе:</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397600, г. Калач, пл. Ленина, 5.</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Телефон для справок филиала АУ «МФЦ» 8(47363) 29-2-92.</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Официальный сайт филиала АУ «МФЦ» в сети Интернет: mydocuments36.ru.</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Адрес электронной почты филиала АУ «МФЦ»: mfc@govvrn.ru.</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График работы филиала АУ «МФЦ»:</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Понедельник- четверг: с 08.00 до 17.00;</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Пятница: с 08.00 до 15.45;</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Перерыв: с 12.00 до 12.45.</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Выходные дни: воскресенье, понедельник</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Выходные дни: воскресенье, понедельник</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rPr>
          <w:rFonts w:ascii="Times New Roman" w:eastAsia="Times New Roman" w:hAnsi="Times New Roman" w:cs="Times New Roman"/>
          <w:sz w:val="24"/>
          <w:szCs w:val="24"/>
          <w:lang w:eastAsia="ru-RU"/>
        </w:rPr>
      </w:pPr>
      <w:r w:rsidRPr="00DF43E2">
        <w:rPr>
          <w:rFonts w:ascii="Arial" w:eastAsia="Times New Roman" w:hAnsi="Arial" w:cs="Arial"/>
          <w:color w:val="000000"/>
          <w:sz w:val="24"/>
          <w:szCs w:val="24"/>
          <w:lang w:eastAsia="ru-RU"/>
        </w:rPr>
        <w:br w:type="textWrapping" w:clear="all"/>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Документ подписан электронно-цифровой подписью:</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Владелец: Администрация г.п.г. Калач Калачеевского МР ВО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Должность: Глава"пл. Ленина</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Дата подписи: 05.12.2019 9:28:00</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 </w:t>
      </w:r>
    </w:p>
    <w:p w:rsidR="00DF43E2" w:rsidRPr="00DF43E2" w:rsidRDefault="00DF43E2" w:rsidP="00DF43E2">
      <w:pPr>
        <w:spacing w:after="0" w:line="240" w:lineRule="auto"/>
        <w:ind w:left="4536"/>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lastRenderedPageBreak/>
        <w:t>Приложение N 2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DF43E2" w:rsidRPr="00DF43E2" w:rsidRDefault="00DF43E2" w:rsidP="00DF43E2">
      <w:pPr>
        <w:spacing w:after="0" w:line="240" w:lineRule="auto"/>
        <w:ind w:left="4536"/>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Форма заявления</w:t>
      </w:r>
    </w:p>
    <w:p w:rsidR="00DF43E2" w:rsidRPr="00DF43E2" w:rsidRDefault="00DF43E2" w:rsidP="00DF43E2">
      <w:pPr>
        <w:spacing w:after="0" w:line="240" w:lineRule="auto"/>
        <w:ind w:left="4536"/>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В администрацию городского поселения город Калач</w:t>
      </w:r>
    </w:p>
    <w:p w:rsidR="00DF43E2" w:rsidRPr="00DF43E2" w:rsidRDefault="00DF43E2" w:rsidP="00DF43E2">
      <w:pPr>
        <w:spacing w:after="0" w:line="240" w:lineRule="auto"/>
        <w:ind w:firstLine="567"/>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ЗАЯВЛЕНИЕ 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от ________________________________________________________________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фамилия, имя, отчество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дата и место рождения</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реквизиты документа, удостоверяющего личность (серия, номер, кем и когда выдан)</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адрес регистрации по месту жительства, номер телефона, ИНН</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Сведения о составе семьи:</w:t>
      </w:r>
    </w:p>
    <w:tbl>
      <w:tblPr>
        <w:tblW w:w="10348" w:type="dxa"/>
        <w:tblCellMar>
          <w:left w:w="0" w:type="dxa"/>
          <w:right w:w="0" w:type="dxa"/>
        </w:tblCellMar>
        <w:tblLook w:val="04A0" w:firstRow="1" w:lastRow="0" w:firstColumn="1" w:lastColumn="0" w:noHBand="0" w:noVBand="1"/>
      </w:tblPr>
      <w:tblGrid>
        <w:gridCol w:w="446"/>
        <w:gridCol w:w="2018"/>
        <w:gridCol w:w="1971"/>
        <w:gridCol w:w="2795"/>
        <w:gridCol w:w="1701"/>
        <w:gridCol w:w="1417"/>
      </w:tblGrid>
      <w:tr w:rsidR="00DF43E2" w:rsidRPr="00DF43E2" w:rsidTr="00DF43E2">
        <w:tc>
          <w:tcPr>
            <w:tcW w:w="44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1</w:t>
            </w:r>
          </w:p>
        </w:tc>
        <w:tc>
          <w:tcPr>
            <w:tcW w:w="20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Фамилия, имя, отчество члена семьи</w:t>
            </w: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Родственные отношения</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Адрес регистрации по месту жительства</w:t>
            </w:r>
          </w:p>
        </w:tc>
        <w:tc>
          <w:tcPr>
            <w:tcW w:w="31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Отношение к работе, учебе</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20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31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20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Паспортные данные</w:t>
            </w: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Серия, номер</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Место рождения</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Дата выдачи</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Дата рождения</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Кем выдан</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31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ИНН</w:t>
            </w:r>
          </w:p>
        </w:tc>
      </w:tr>
      <w:tr w:rsidR="00DF43E2" w:rsidRPr="00DF43E2" w:rsidTr="00DF43E2">
        <w:tc>
          <w:tcPr>
            <w:tcW w:w="44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2</w:t>
            </w:r>
          </w:p>
        </w:tc>
        <w:tc>
          <w:tcPr>
            <w:tcW w:w="20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Фамилия, имя, отчество члена семьи</w:t>
            </w: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Родственные отношения</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Адрес регистрации по месту жительства</w:t>
            </w:r>
          </w:p>
        </w:tc>
        <w:tc>
          <w:tcPr>
            <w:tcW w:w="31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Отношение к работе, учебе</w:t>
            </w:r>
          </w:p>
        </w:tc>
      </w:tr>
      <w:tr w:rsidR="00DF43E2" w:rsidRPr="00DF43E2" w:rsidTr="00DF43E2">
        <w:trPr>
          <w:trHeight w:val="27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20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31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20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Паспортные данные</w:t>
            </w: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Серия, номер</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Место рождения</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Дата выдачи</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Дата рождения</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Кем выдан</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31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ИНН</w:t>
            </w:r>
          </w:p>
        </w:tc>
      </w:tr>
      <w:tr w:rsidR="00DF43E2" w:rsidRPr="00DF43E2" w:rsidTr="00DF43E2">
        <w:tc>
          <w:tcPr>
            <w:tcW w:w="44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3</w:t>
            </w:r>
          </w:p>
        </w:tc>
        <w:tc>
          <w:tcPr>
            <w:tcW w:w="20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Фамилия, имя, отчество члена семьи</w:t>
            </w: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Родственные отношения</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Адрес регистрации по месту жительства</w:t>
            </w:r>
          </w:p>
        </w:tc>
        <w:tc>
          <w:tcPr>
            <w:tcW w:w="31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Отношение к работе, учебе</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20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31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20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Паспортные данные</w:t>
            </w: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Серия, номер</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Место рождения</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Дата выдачи</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Дата рождения</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Кем выдан</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31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ИНН</w:t>
            </w:r>
          </w:p>
        </w:tc>
      </w:tr>
      <w:tr w:rsidR="00DF43E2" w:rsidRPr="00DF43E2" w:rsidTr="00DF43E2">
        <w:tc>
          <w:tcPr>
            <w:tcW w:w="44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4</w:t>
            </w:r>
          </w:p>
        </w:tc>
        <w:tc>
          <w:tcPr>
            <w:tcW w:w="20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Фамилия, имя, отчество члена семьи</w:t>
            </w: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Родственные отношения</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Адрес регистрации по месту жительства</w:t>
            </w:r>
          </w:p>
        </w:tc>
        <w:tc>
          <w:tcPr>
            <w:tcW w:w="31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Отношение к работе, учебе</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20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31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20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Свидетельство о рождении</w:t>
            </w: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Серия, номер</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Место рождения</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Дата выдачи</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Дата рождения</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Кем выдан</w:t>
            </w:r>
          </w:p>
        </w:tc>
        <w:tc>
          <w:tcPr>
            <w:tcW w:w="591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44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5</w:t>
            </w:r>
          </w:p>
        </w:tc>
        <w:tc>
          <w:tcPr>
            <w:tcW w:w="20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Фамилия, имя, отчество члена семьи</w:t>
            </w: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Родственные отношения</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Адрес регистрации по месту жительства</w:t>
            </w:r>
          </w:p>
        </w:tc>
        <w:tc>
          <w:tcPr>
            <w:tcW w:w="31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Отношение к работе, учебе</w:t>
            </w:r>
          </w:p>
        </w:tc>
      </w:tr>
      <w:tr w:rsidR="00DF43E2" w:rsidRPr="00DF43E2" w:rsidTr="00DF43E2">
        <w:trPr>
          <w:trHeight w:val="25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20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31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20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Свидетельство о рождении</w:t>
            </w: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Серия, номер</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Место рождения</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Дата выдачи</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Дата рождения</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Кем выдан</w:t>
            </w:r>
          </w:p>
        </w:tc>
        <w:tc>
          <w:tcPr>
            <w:tcW w:w="591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44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6</w:t>
            </w:r>
          </w:p>
        </w:tc>
        <w:tc>
          <w:tcPr>
            <w:tcW w:w="20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Фамилия, имя, отчество члена семьи</w:t>
            </w: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Родственные отношения</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Адрес регистрации по месту жительства</w:t>
            </w:r>
          </w:p>
        </w:tc>
        <w:tc>
          <w:tcPr>
            <w:tcW w:w="31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Отношение к работе, учебе</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20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311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20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Свидетельство о рождении</w:t>
            </w: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Серия, номер</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Место рождения</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Дата выдачи</w:t>
            </w:r>
          </w:p>
        </w:tc>
        <w:tc>
          <w:tcPr>
            <w:tcW w:w="27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Дата рождения</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19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Кем выдан</w:t>
            </w:r>
          </w:p>
        </w:tc>
        <w:tc>
          <w:tcPr>
            <w:tcW w:w="591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bl>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К заявлению прилагаются документы согласно перечню (приложение к</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заявлению) в количестве _______________________________ экземпляров.</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(прописью)</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Подписи заявителя, подавшего заявление, и совершеннолетних членов семьи:</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 __________________ 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(подпись) (расшифровка подписи)</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 __________________ 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(подпись) (расшифровка подписи)</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3 __________________ 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(подпись) (расшифровка подписи)</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4 __________________ 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(подпись) (расшифровка подписи)</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5 __________________ 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(подпись) (расшифровка подписи)</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6 __________________ 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(подпись) (расшифровка подписи)</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Следующие позиции заполняются должностным лицом, принявшим заявление</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Документы представлены "___" ________________ 20___ г.</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Входящий номер регистрации заявления 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(должность,</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______________________________________ 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Ф.И.О. должностного лица, (подпись)</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принявшего заявление)</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Выдана расписка в получении документов</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Расписку получил "___" ________________ 20____ г.</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(подпись заявителя)</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rPr>
          <w:rFonts w:ascii="Times New Roman" w:eastAsia="Times New Roman" w:hAnsi="Times New Roman" w:cs="Times New Roman"/>
          <w:sz w:val="24"/>
          <w:szCs w:val="24"/>
          <w:lang w:eastAsia="ru-RU"/>
        </w:rPr>
      </w:pPr>
      <w:r w:rsidRPr="00DF43E2">
        <w:rPr>
          <w:rFonts w:ascii="Arial" w:eastAsia="Times New Roman" w:hAnsi="Arial" w:cs="Arial"/>
          <w:color w:val="000000"/>
          <w:sz w:val="24"/>
          <w:szCs w:val="24"/>
          <w:lang w:eastAsia="ru-RU"/>
        </w:rPr>
        <w:br w:type="textWrapping" w:clear="all"/>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Документ подписан электронно-цифровой подписью:</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Владелец: Администрация г.п.г. Калач Калачеевского МР ВО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Должность: Глава"пл. Ленина</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Дата подписи: 05.12.2019 9:28:00</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 </w:t>
      </w:r>
    </w:p>
    <w:p w:rsidR="00DF43E2" w:rsidRPr="00DF43E2" w:rsidRDefault="00DF43E2" w:rsidP="00DF43E2">
      <w:pPr>
        <w:spacing w:after="0" w:line="240" w:lineRule="auto"/>
        <w:ind w:left="4536"/>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lastRenderedPageBreak/>
        <w:t>Приложение N 3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Приложение к заявлению</w:t>
      </w:r>
    </w:p>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Перечень документов, необходимых для признания граждан малоимущими в целях постановки на учет и предоставления им жилых помещений по договорам социального найма</w:t>
      </w:r>
    </w:p>
    <w:tbl>
      <w:tblPr>
        <w:tblW w:w="9468" w:type="dxa"/>
        <w:tblInd w:w="52" w:type="dxa"/>
        <w:tblCellMar>
          <w:left w:w="0" w:type="dxa"/>
          <w:right w:w="0" w:type="dxa"/>
        </w:tblCellMar>
        <w:tblLook w:val="04A0" w:firstRow="1" w:lastRow="0" w:firstColumn="1" w:lastColumn="0" w:noHBand="0" w:noVBand="1"/>
      </w:tblPr>
      <w:tblGrid>
        <w:gridCol w:w="775"/>
        <w:gridCol w:w="4117"/>
        <w:gridCol w:w="3619"/>
        <w:gridCol w:w="957"/>
      </w:tblGrid>
      <w:tr w:rsidR="00DF43E2" w:rsidRPr="00DF43E2" w:rsidTr="00DF43E2">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п/п</w:t>
            </w:r>
          </w:p>
        </w:tc>
        <w:tc>
          <w:tcPr>
            <w:tcW w:w="782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Наименование документов (с указанием, подлинник или копия)</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Кол-во экз.</w:t>
            </w:r>
          </w:p>
        </w:tc>
      </w:tr>
      <w:tr w:rsidR="00DF43E2" w:rsidRPr="00DF43E2" w:rsidTr="00DF43E2">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1</w:t>
            </w: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Документы, удостоверяющие личность гражданина и членов его семьи</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2</w:t>
            </w: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Документы, подтверждающие факт родства, супружеских отношений (свидетельство о рождении, о заключении брака, судебные решения)</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3</w:t>
            </w: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4</w:t>
            </w: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6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5</w:t>
            </w: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Документы, подтверждающие сведения о стоимости принадлежащего имущества:</w:t>
            </w:r>
          </w:p>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lastRenderedPageBreak/>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lastRenderedPageBreak/>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xml:space="preserve">предметов антиквариата и искусства, ювелирных изделий, бытовых изделий из драгоценных </w:t>
            </w:r>
            <w:r w:rsidRPr="00DF43E2">
              <w:rPr>
                <w:rFonts w:ascii="Arial" w:eastAsia="Times New Roman" w:hAnsi="Arial" w:cs="Arial"/>
                <w:sz w:val="24"/>
                <w:szCs w:val="24"/>
                <w:lang w:eastAsia="ru-RU"/>
              </w:rPr>
              <w:lastRenderedPageBreak/>
              <w:t>металлов и драгоценных камней и лома таких изделий</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lastRenderedPageBreak/>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сумм, находящихся во вкладах в учреждениях банков и других кредитных учреждениях</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ценных бумаг в их стоимостном выражении</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валютных ценностей</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иного имущества</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6</w:t>
            </w: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68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7</w:t>
            </w: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68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8</w:t>
            </w: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Документы, подтверждающие доходы, полученные каждым членом семьи или одиноко проживающим гражданином в денежной и натуральной форме, в том числе: 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средний заработок, сохраняемый в случаях, предусмотренных трудовым законодательством</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xml:space="preserve">выходное пособие, выплачиваемое при увольнении, компенсация при выходе в отставку, заработная </w:t>
            </w:r>
            <w:r w:rsidRPr="00DF43E2">
              <w:rPr>
                <w:rFonts w:ascii="Arial" w:eastAsia="Times New Roman" w:hAnsi="Arial" w:cs="Arial"/>
                <w:sz w:val="24"/>
                <w:szCs w:val="24"/>
                <w:lang w:eastAsia="ru-RU"/>
              </w:rPr>
              <w:lastRenderedPageBreak/>
              <w:t>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lastRenderedPageBreak/>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социальные выплаты из бюджетов всех уровней, государственных внебюджетных фондов и других источников, к которым относятся:</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ежемесячное пожизненное содержание судей, вышедших в отставку</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w:t>
            </w:r>
            <w:r w:rsidRPr="00DF43E2">
              <w:rPr>
                <w:rFonts w:ascii="Arial" w:eastAsia="Times New Roman" w:hAnsi="Arial" w:cs="Arial"/>
                <w:sz w:val="24"/>
                <w:szCs w:val="24"/>
                <w:lang w:eastAsia="ru-RU"/>
              </w:rPr>
              <w:lastRenderedPageBreak/>
              <w:t>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lastRenderedPageBreak/>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ежемесячное пособие на ребенка</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w:t>
            </w:r>
            <w:r w:rsidRPr="00DF43E2">
              <w:rPr>
                <w:rFonts w:ascii="Arial" w:eastAsia="Times New Roman" w:hAnsi="Arial" w:cs="Arial"/>
                <w:sz w:val="24"/>
                <w:szCs w:val="24"/>
                <w:lang w:eastAsia="ru-RU"/>
              </w:rPr>
              <w:lastRenderedPageBreak/>
              <w:t>достижения возраста 18 лет нуждаются в постороннем уходе</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lastRenderedPageBreak/>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денежное довольствие военнослужащих, сотрудников органов внутренних дел Российской Федерации, учреждений и органов уголовно-</w:t>
            </w:r>
            <w:r w:rsidRPr="00DF43E2">
              <w:rPr>
                <w:rFonts w:ascii="Arial" w:eastAsia="Times New Roman" w:hAnsi="Arial" w:cs="Arial"/>
                <w:sz w:val="24"/>
                <w:szCs w:val="24"/>
                <w:lang w:eastAsia="ru-RU"/>
              </w:rPr>
              <w:lastRenderedPageBreak/>
              <w:t>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lastRenderedPageBreak/>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оплата работ по договорам, заключаемым в соответствии с гражданским законодательством</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авторские вознаграждения, получаемые в соответствии с законодательством об авторском праве и смежных правах</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доходы по акциям и другие доходы от участия в управлении собственностью организации</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алименты, получаемые членами семьи</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проценты по банковским вкладам</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наследуемые и подаренные денежные средства</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1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36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9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bl>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Всего документов ____________________________________________ экз.</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Передано "___"_____________ 20___ г. 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подпись заявителя</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Принято "___"_____________ 20___ г. 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подпись должностного лица, принявшего документы</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rPr>
          <w:rFonts w:ascii="Times New Roman" w:eastAsia="Times New Roman" w:hAnsi="Times New Roman" w:cs="Times New Roman"/>
          <w:sz w:val="24"/>
          <w:szCs w:val="24"/>
          <w:lang w:eastAsia="ru-RU"/>
        </w:rPr>
      </w:pPr>
      <w:r w:rsidRPr="00DF43E2">
        <w:rPr>
          <w:rFonts w:ascii="Arial" w:eastAsia="Times New Roman" w:hAnsi="Arial" w:cs="Arial"/>
          <w:color w:val="000000"/>
          <w:sz w:val="24"/>
          <w:szCs w:val="24"/>
          <w:lang w:eastAsia="ru-RU"/>
        </w:rPr>
        <w:br w:type="textWrapping" w:clear="all"/>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Документ подписан электронно-цифровой подписью:</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Владелец: Администрация г.п.г. Калач Калачеевского МР ВО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Должность: Глава"пл. Ленина</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Дата подписи: 05.12.2019 9:28:00</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 </w:t>
      </w:r>
    </w:p>
    <w:tbl>
      <w:tblPr>
        <w:tblW w:w="0" w:type="auto"/>
        <w:tblCellMar>
          <w:left w:w="0" w:type="dxa"/>
          <w:right w:w="0" w:type="dxa"/>
        </w:tblCellMar>
        <w:tblLook w:val="04A0" w:firstRow="1" w:lastRow="0" w:firstColumn="1" w:lastColumn="0" w:noHBand="0" w:noVBand="1"/>
      </w:tblPr>
      <w:tblGrid>
        <w:gridCol w:w="1003"/>
        <w:gridCol w:w="1223"/>
        <w:gridCol w:w="2268"/>
        <w:gridCol w:w="1003"/>
        <w:gridCol w:w="1291"/>
        <w:gridCol w:w="754"/>
        <w:gridCol w:w="12"/>
        <w:gridCol w:w="247"/>
        <w:gridCol w:w="95"/>
        <w:gridCol w:w="803"/>
        <w:gridCol w:w="548"/>
        <w:gridCol w:w="94"/>
        <w:gridCol w:w="6"/>
      </w:tblGrid>
      <w:tr w:rsidR="00DF43E2" w:rsidRPr="00DF43E2" w:rsidTr="00DF43E2">
        <w:tc>
          <w:tcPr>
            <w:tcW w:w="637" w:type="dxa"/>
            <w:tcMar>
              <w:top w:w="0" w:type="dxa"/>
              <w:left w:w="108" w:type="dxa"/>
              <w:bottom w:w="0" w:type="dxa"/>
              <w:right w:w="108" w:type="dxa"/>
            </w:tcMar>
            <w:hideMark/>
          </w:tcPr>
          <w:p w:rsidR="00DF43E2" w:rsidRPr="00DF43E2" w:rsidRDefault="00DF43E2" w:rsidP="00DF43E2">
            <w:pPr>
              <w:spacing w:after="0" w:line="240" w:lineRule="auto"/>
              <w:ind w:firstLine="709"/>
              <w:jc w:val="both"/>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8934" w:type="dxa"/>
            <w:gridSpan w:val="12"/>
            <w:tcMar>
              <w:top w:w="0" w:type="dxa"/>
              <w:left w:w="108" w:type="dxa"/>
              <w:bottom w:w="0" w:type="dxa"/>
              <w:right w:w="108" w:type="dxa"/>
            </w:tcMar>
            <w:hideMark/>
          </w:tcPr>
          <w:p w:rsidR="00DF43E2" w:rsidRPr="00DF43E2" w:rsidRDefault="00DF43E2" w:rsidP="00DF43E2">
            <w:pPr>
              <w:spacing w:after="0" w:line="240" w:lineRule="auto"/>
              <w:ind w:left="3906" w:hanging="7"/>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Приложение N 4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DF43E2" w:rsidRPr="00DF43E2" w:rsidRDefault="00DF43E2" w:rsidP="00DF43E2">
            <w:pPr>
              <w:spacing w:after="0" w:line="240" w:lineRule="auto"/>
              <w:ind w:firstLine="567"/>
              <w:jc w:val="center"/>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БЛОК-СХЕМА</w:t>
            </w:r>
          </w:p>
          <w:p w:rsidR="00DF43E2" w:rsidRPr="00DF43E2" w:rsidRDefault="00DF43E2" w:rsidP="00DF43E2">
            <w:pPr>
              <w:spacing w:after="0" w:line="240" w:lineRule="auto"/>
              <w:ind w:firstLine="709"/>
              <w:jc w:val="right"/>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r>
      <w:tr w:rsidR="00DF43E2" w:rsidRPr="00DF43E2" w:rsidTr="00DF43E2">
        <w:tc>
          <w:tcPr>
            <w:tcW w:w="0" w:type="auto"/>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0"/>
                <w:szCs w:val="20"/>
                <w:lang w:eastAsia="ru-RU"/>
              </w:rPr>
            </w:pPr>
          </w:p>
        </w:tc>
        <w:tc>
          <w:tcPr>
            <w:tcW w:w="6595"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567"/>
              <w:jc w:val="center"/>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Прием и регистрация заявления, документов от заявителя</w:t>
            </w: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0"/>
                <w:szCs w:val="20"/>
                <w:lang w:eastAsia="ru-RU"/>
              </w:rPr>
            </w:pP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0"/>
                <w:szCs w:val="20"/>
                <w:lang w:eastAsia="ru-RU"/>
              </w:rPr>
            </w:pPr>
          </w:p>
        </w:tc>
      </w:tr>
      <w:tr w:rsidR="00DF43E2" w:rsidRPr="00DF43E2" w:rsidTr="00DF43E2">
        <w:tc>
          <w:tcPr>
            <w:tcW w:w="2209" w:type="dxa"/>
            <w:gridSpan w:val="2"/>
            <w:tcMar>
              <w:top w:w="0" w:type="dxa"/>
              <w:left w:w="108" w:type="dxa"/>
              <w:bottom w:w="0" w:type="dxa"/>
              <w:right w:w="108" w:type="dxa"/>
            </w:tcMar>
            <w:hideMark/>
          </w:tcPr>
          <w:p w:rsidR="00DF43E2" w:rsidRPr="00DF43E2" w:rsidRDefault="00DF43E2" w:rsidP="00DF43E2">
            <w:pPr>
              <w:spacing w:after="0" w:line="240" w:lineRule="auto"/>
              <w:ind w:firstLine="709"/>
              <w:jc w:val="both"/>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lastRenderedPageBreak/>
              <w:t> </w:t>
            </w:r>
          </w:p>
        </w:tc>
        <w:tc>
          <w:tcPr>
            <w:tcW w:w="2220" w:type="dxa"/>
            <w:tcMar>
              <w:top w:w="0" w:type="dxa"/>
              <w:left w:w="108" w:type="dxa"/>
              <w:bottom w:w="0" w:type="dxa"/>
              <w:right w:w="108" w:type="dxa"/>
            </w:tcMar>
            <w:hideMark/>
          </w:tcPr>
          <w:p w:rsidR="00DF43E2" w:rsidRPr="00DF43E2" w:rsidRDefault="00DF43E2" w:rsidP="00DF43E2">
            <w:pPr>
              <w:spacing w:after="0" w:line="240" w:lineRule="auto"/>
              <w:ind w:firstLine="709"/>
              <w:jc w:val="both"/>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236" w:type="dxa"/>
            <w:tcBorders>
              <w:right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709"/>
              <w:jc w:val="both"/>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1291" w:type="dxa"/>
            <w:tcBorders>
              <w:left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709"/>
              <w:jc w:val="both"/>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1253" w:type="dxa"/>
            <w:gridSpan w:val="4"/>
            <w:tcMar>
              <w:top w:w="0" w:type="dxa"/>
              <w:left w:w="108" w:type="dxa"/>
              <w:bottom w:w="0" w:type="dxa"/>
              <w:right w:w="108" w:type="dxa"/>
            </w:tcMar>
            <w:hideMark/>
          </w:tcPr>
          <w:p w:rsidR="00DF43E2" w:rsidRPr="00DF43E2" w:rsidRDefault="00DF43E2" w:rsidP="00DF43E2">
            <w:pPr>
              <w:spacing w:after="0" w:line="240" w:lineRule="auto"/>
              <w:ind w:firstLine="709"/>
              <w:jc w:val="both"/>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2059" w:type="dxa"/>
            <w:gridSpan w:val="3"/>
            <w:tcMar>
              <w:top w:w="0" w:type="dxa"/>
              <w:left w:w="108" w:type="dxa"/>
              <w:bottom w:w="0" w:type="dxa"/>
              <w:right w:w="108" w:type="dxa"/>
            </w:tcMar>
            <w:hideMark/>
          </w:tcPr>
          <w:p w:rsidR="00DF43E2" w:rsidRPr="00DF43E2" w:rsidRDefault="00DF43E2" w:rsidP="00DF43E2">
            <w:pPr>
              <w:spacing w:after="0" w:line="240" w:lineRule="auto"/>
              <w:ind w:firstLine="709"/>
              <w:jc w:val="both"/>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r>
      <w:tr w:rsidR="00DF43E2" w:rsidRPr="00DF43E2" w:rsidTr="00DF43E2">
        <w:tc>
          <w:tcPr>
            <w:tcW w:w="0" w:type="auto"/>
            <w:hideMark/>
          </w:tcPr>
          <w:p w:rsidR="00DF43E2" w:rsidRPr="00DF43E2" w:rsidRDefault="00DF43E2" w:rsidP="00DF43E2">
            <w:pPr>
              <w:spacing w:after="0" w:line="240" w:lineRule="auto"/>
              <w:rPr>
                <w:rFonts w:ascii="Times New Roman" w:eastAsia="Times New Roman" w:hAnsi="Times New Roman" w:cs="Times New Roman"/>
                <w:sz w:val="20"/>
                <w:szCs w:val="20"/>
                <w:lang w:eastAsia="ru-RU"/>
              </w:rPr>
            </w:pP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0"/>
                <w:szCs w:val="20"/>
                <w:lang w:eastAsia="ru-RU"/>
              </w:rPr>
            </w:pPr>
          </w:p>
        </w:tc>
        <w:tc>
          <w:tcPr>
            <w:tcW w:w="6595"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567"/>
              <w:jc w:val="center"/>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Проверка представленного пакета документов, принятие решения о признании заявителя малоимущим в целях постановки на учет и предоставления по договору социального найма жилого помещения муниципального жилищного фонда либо об отказе в признании малоимущим</w:t>
            </w: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0"/>
                <w:szCs w:val="20"/>
                <w:lang w:eastAsia="ru-RU"/>
              </w:rPr>
            </w:pP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0"/>
                <w:szCs w:val="20"/>
                <w:lang w:eastAsia="ru-RU"/>
              </w:rPr>
            </w:pPr>
          </w:p>
        </w:tc>
      </w:tr>
      <w:tr w:rsidR="00DF43E2" w:rsidRPr="00DF43E2" w:rsidTr="00DF43E2">
        <w:trPr>
          <w:trHeight w:val="480"/>
        </w:trPr>
        <w:tc>
          <w:tcPr>
            <w:tcW w:w="1809" w:type="dxa"/>
            <w:gridSpan w:val="2"/>
            <w:tcBorders>
              <w:bottom w:val="single" w:sz="6" w:space="0" w:color="000000"/>
              <w:right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709"/>
              <w:jc w:val="center"/>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226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709"/>
              <w:jc w:val="center"/>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p w:rsidR="00DF43E2" w:rsidRPr="00DF43E2" w:rsidRDefault="00DF43E2" w:rsidP="00DF43E2">
            <w:pPr>
              <w:spacing w:after="0" w:line="240" w:lineRule="auto"/>
              <w:ind w:firstLine="709"/>
              <w:jc w:val="center"/>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588" w:type="dxa"/>
            <w:vMerge w:val="restart"/>
            <w:tcBorders>
              <w:top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709"/>
              <w:jc w:val="center"/>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2202" w:type="dxa"/>
            <w:gridSpan w:val="3"/>
            <w:tcBorders>
              <w:top w:val="single" w:sz="6" w:space="0" w:color="000000"/>
              <w:bottom w:val="single" w:sz="6" w:space="0" w:color="000000"/>
              <w:right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709"/>
              <w:jc w:val="center"/>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p w:rsidR="00DF43E2" w:rsidRPr="00DF43E2" w:rsidRDefault="00DF43E2" w:rsidP="00DF43E2">
            <w:pPr>
              <w:spacing w:after="0" w:line="240" w:lineRule="auto"/>
              <w:ind w:firstLine="709"/>
              <w:jc w:val="center"/>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2307" w:type="dxa"/>
            <w:gridSpan w:val="4"/>
            <w:tcBorders>
              <w:left w:val="single" w:sz="6" w:space="0" w:color="000000"/>
              <w:bottom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709"/>
              <w:jc w:val="center"/>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0"/>
                <w:szCs w:val="20"/>
                <w:lang w:eastAsia="ru-RU"/>
              </w:rPr>
            </w:pPr>
          </w:p>
        </w:tc>
      </w:tr>
      <w:tr w:rsidR="00DF43E2" w:rsidRPr="00DF43E2" w:rsidTr="00DF43E2">
        <w:trPr>
          <w:trHeight w:val="322"/>
        </w:trPr>
        <w:tc>
          <w:tcPr>
            <w:tcW w:w="40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709"/>
              <w:jc w:val="center"/>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Соответствует</w:t>
            </w:r>
          </w:p>
        </w:tc>
        <w:tc>
          <w:tcPr>
            <w:tcW w:w="0" w:type="auto"/>
            <w:vMerge/>
            <w:tcBorders>
              <w:top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50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709"/>
              <w:jc w:val="center"/>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Не соответствует</w:t>
            </w: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0"/>
                <w:szCs w:val="20"/>
                <w:lang w:eastAsia="ru-RU"/>
              </w:rPr>
            </w:pPr>
          </w:p>
        </w:tc>
      </w:tr>
      <w:tr w:rsidR="00DF43E2" w:rsidRPr="00DF43E2" w:rsidTr="00DF43E2">
        <w:trPr>
          <w:trHeight w:val="465"/>
        </w:trPr>
        <w:tc>
          <w:tcPr>
            <w:tcW w:w="1809" w:type="dxa"/>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709"/>
              <w:jc w:val="center"/>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226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709"/>
              <w:jc w:val="center"/>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0" w:type="auto"/>
            <w:vMerge/>
            <w:tcBorders>
              <w:top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2202" w:type="dxa"/>
            <w:gridSpan w:val="3"/>
            <w:tcBorders>
              <w:top w:val="single" w:sz="6" w:space="0" w:color="000000"/>
              <w:bottom w:val="single" w:sz="6" w:space="0" w:color="000000"/>
              <w:right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709"/>
              <w:jc w:val="center"/>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2307" w:type="dxa"/>
            <w:gridSpan w:val="4"/>
            <w:tcBorders>
              <w:top w:val="single" w:sz="6" w:space="0" w:color="000000"/>
              <w:left w:val="single" w:sz="6" w:space="0" w:color="000000"/>
              <w:bottom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709"/>
              <w:jc w:val="center"/>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0"/>
                <w:szCs w:val="20"/>
                <w:lang w:eastAsia="ru-RU"/>
              </w:rPr>
            </w:pPr>
          </w:p>
        </w:tc>
      </w:tr>
      <w:tr w:rsidR="00DF43E2" w:rsidRPr="00DF43E2" w:rsidTr="00DF43E2">
        <w:trPr>
          <w:trHeight w:val="1018"/>
        </w:trPr>
        <w:tc>
          <w:tcPr>
            <w:tcW w:w="4077" w:type="dxa"/>
            <w:gridSpan w:val="3"/>
            <w:tcBorders>
              <w:left w:val="single" w:sz="6" w:space="0" w:color="000000"/>
              <w:bottom w:val="single" w:sz="6" w:space="0" w:color="000000"/>
              <w:right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567"/>
              <w:jc w:val="center"/>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Подготовка постановления о признании заявителя малоимущим</w:t>
            </w:r>
          </w:p>
        </w:tc>
        <w:tc>
          <w:tcPr>
            <w:tcW w:w="0" w:type="auto"/>
            <w:vMerge/>
            <w:tcBorders>
              <w:top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50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43E2" w:rsidRPr="00DF43E2" w:rsidRDefault="00DF43E2" w:rsidP="00DF43E2">
            <w:pPr>
              <w:spacing w:after="0" w:line="240" w:lineRule="auto"/>
              <w:ind w:firstLine="567"/>
              <w:jc w:val="center"/>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Подготовка постановления об отказе в признании заявителя малоимущим</w:t>
            </w: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0"/>
                <w:szCs w:val="20"/>
                <w:lang w:eastAsia="ru-RU"/>
              </w:rPr>
            </w:pPr>
          </w:p>
        </w:tc>
      </w:tr>
      <w:tr w:rsidR="00DF43E2" w:rsidRPr="00DF43E2" w:rsidTr="00DF43E2">
        <w:tc>
          <w:tcPr>
            <w:tcW w:w="1809" w:type="dxa"/>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709"/>
              <w:jc w:val="both"/>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226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709"/>
              <w:jc w:val="both"/>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3037" w:type="dxa"/>
            <w:gridSpan w:val="5"/>
            <w:tcBorders>
              <w:right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709"/>
              <w:jc w:val="both"/>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2060" w:type="dxa"/>
            <w:gridSpan w:val="3"/>
            <w:tcBorders>
              <w:top w:val="single" w:sz="6" w:space="0" w:color="000000"/>
              <w:left w:val="single" w:sz="6" w:space="0" w:color="000000"/>
              <w:bottom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709"/>
              <w:jc w:val="both"/>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0"/>
                <w:szCs w:val="20"/>
                <w:lang w:eastAsia="ru-RU"/>
              </w:rPr>
            </w:pPr>
          </w:p>
        </w:tc>
      </w:tr>
      <w:tr w:rsidR="00DF43E2" w:rsidRPr="00DF43E2" w:rsidTr="00DF43E2">
        <w:trPr>
          <w:trHeight w:val="1605"/>
        </w:trPr>
        <w:tc>
          <w:tcPr>
            <w:tcW w:w="40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43E2" w:rsidRPr="00DF43E2" w:rsidRDefault="00DF43E2" w:rsidP="00DF43E2">
            <w:pPr>
              <w:spacing w:after="0" w:line="240" w:lineRule="auto"/>
              <w:ind w:firstLine="567"/>
              <w:jc w:val="center"/>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Подготовка письменного уведомления о признании заявителя малоимущим</w:t>
            </w:r>
          </w:p>
        </w:tc>
        <w:tc>
          <w:tcPr>
            <w:tcW w:w="588" w:type="dxa"/>
            <w:vMerge w:val="restart"/>
            <w:tcBorders>
              <w:left w:val="single" w:sz="6" w:space="0" w:color="000000"/>
              <w:right w:val="single" w:sz="6" w:space="0" w:color="000000"/>
            </w:tcBorders>
            <w:tcMar>
              <w:top w:w="0" w:type="dxa"/>
              <w:left w:w="108" w:type="dxa"/>
              <w:bottom w:w="0" w:type="dxa"/>
              <w:right w:w="108" w:type="dxa"/>
            </w:tcMar>
            <w:hideMark/>
          </w:tcPr>
          <w:p w:rsidR="00DF43E2" w:rsidRPr="00DF43E2" w:rsidRDefault="00DF43E2" w:rsidP="00DF43E2">
            <w:pPr>
              <w:spacing w:after="0" w:line="240" w:lineRule="auto"/>
              <w:ind w:firstLine="709"/>
              <w:jc w:val="both"/>
              <w:rPr>
                <w:rFonts w:ascii="Times New Roman" w:eastAsia="Times New Roman" w:hAnsi="Times New Roman" w:cs="Times New Roman"/>
                <w:sz w:val="24"/>
                <w:szCs w:val="24"/>
                <w:lang w:eastAsia="ru-RU"/>
              </w:rPr>
            </w:pPr>
            <w:r w:rsidRPr="00DF43E2">
              <w:rPr>
                <w:rFonts w:ascii="Arial" w:eastAsia="Times New Roman" w:hAnsi="Arial" w:cs="Arial"/>
                <w:sz w:val="28"/>
                <w:szCs w:val="28"/>
                <w:lang w:eastAsia="ru-RU"/>
              </w:rPr>
              <w:t> </w:t>
            </w:r>
          </w:p>
        </w:tc>
        <w:tc>
          <w:tcPr>
            <w:tcW w:w="450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43E2" w:rsidRPr="00DF43E2" w:rsidRDefault="00DF43E2" w:rsidP="00DF43E2">
            <w:pPr>
              <w:spacing w:after="0" w:line="240" w:lineRule="auto"/>
              <w:ind w:firstLine="567"/>
              <w:jc w:val="center"/>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Подготовка письменного уведомления об отказе в признании малоимущим</w:t>
            </w: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0"/>
                <w:szCs w:val="20"/>
                <w:lang w:eastAsia="ru-RU"/>
              </w:rPr>
            </w:pPr>
          </w:p>
        </w:tc>
      </w:tr>
      <w:tr w:rsidR="00DF43E2" w:rsidRPr="00DF43E2" w:rsidTr="00DF43E2">
        <w:trPr>
          <w:trHeight w:val="406"/>
        </w:trPr>
        <w:tc>
          <w:tcPr>
            <w:tcW w:w="1815"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43E2" w:rsidRPr="00DF43E2" w:rsidRDefault="00DF43E2" w:rsidP="00DF43E2">
            <w:pPr>
              <w:spacing w:after="0" w:line="240" w:lineRule="auto"/>
              <w:ind w:firstLine="567"/>
              <w:jc w:val="center"/>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2262" w:type="dxa"/>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DF43E2" w:rsidRPr="00DF43E2" w:rsidRDefault="00DF43E2" w:rsidP="00DF43E2">
            <w:pPr>
              <w:spacing w:after="0" w:line="240" w:lineRule="auto"/>
              <w:ind w:firstLine="567"/>
              <w:jc w:val="center"/>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0" w:type="auto"/>
            <w:vMerge/>
            <w:tcBorders>
              <w:left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2190" w:type="dxa"/>
            <w:gridSpan w:val="2"/>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43E2" w:rsidRPr="00DF43E2" w:rsidRDefault="00DF43E2" w:rsidP="00DF43E2">
            <w:pPr>
              <w:spacing w:after="0" w:line="240" w:lineRule="auto"/>
              <w:ind w:firstLine="567"/>
              <w:jc w:val="center"/>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2319" w:type="dxa"/>
            <w:gridSpan w:val="5"/>
            <w:tcBorders>
              <w:top w:val="single" w:sz="6" w:space="0" w:color="000000"/>
              <w:left w:val="single" w:sz="6" w:space="0" w:color="000000"/>
              <w:bottom w:val="single" w:sz="6" w:space="0" w:color="000000"/>
            </w:tcBorders>
            <w:tcMar>
              <w:top w:w="0" w:type="dxa"/>
              <w:left w:w="108" w:type="dxa"/>
              <w:bottom w:w="0" w:type="dxa"/>
              <w:right w:w="108" w:type="dxa"/>
            </w:tcMar>
            <w:vAlign w:val="center"/>
            <w:hideMark/>
          </w:tcPr>
          <w:p w:rsidR="00DF43E2" w:rsidRPr="00DF43E2" w:rsidRDefault="00DF43E2" w:rsidP="00DF43E2">
            <w:pPr>
              <w:spacing w:after="0" w:line="240" w:lineRule="auto"/>
              <w:ind w:firstLine="567"/>
              <w:jc w:val="center"/>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0"/>
                <w:szCs w:val="20"/>
                <w:lang w:eastAsia="ru-RU"/>
              </w:rPr>
            </w:pPr>
          </w:p>
        </w:tc>
      </w:tr>
      <w:tr w:rsidR="00DF43E2" w:rsidRPr="00DF43E2" w:rsidTr="00DF43E2">
        <w:trPr>
          <w:trHeight w:val="840"/>
        </w:trPr>
        <w:tc>
          <w:tcPr>
            <w:tcW w:w="407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43E2" w:rsidRPr="00DF43E2" w:rsidRDefault="00DF43E2" w:rsidP="00DF43E2">
            <w:pPr>
              <w:spacing w:after="0" w:line="240" w:lineRule="auto"/>
              <w:ind w:firstLine="567"/>
              <w:jc w:val="center"/>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Выдача (направление) заявителю постановления и уведомления о признании малоимущим</w:t>
            </w:r>
          </w:p>
        </w:tc>
        <w:tc>
          <w:tcPr>
            <w:tcW w:w="0" w:type="auto"/>
            <w:vMerge/>
            <w:tcBorders>
              <w:left w:val="single" w:sz="6" w:space="0" w:color="000000"/>
              <w:right w:val="single" w:sz="6" w:space="0" w:color="000000"/>
            </w:tcBorders>
            <w:vAlign w:val="center"/>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450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F43E2" w:rsidRPr="00DF43E2" w:rsidRDefault="00DF43E2" w:rsidP="00DF43E2">
            <w:pPr>
              <w:spacing w:after="0" w:line="240" w:lineRule="auto"/>
              <w:ind w:firstLine="567"/>
              <w:jc w:val="center"/>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Выдача (направление) заявителю постановления и уведомления об отказе в признании малоимущим</w:t>
            </w: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4"/>
                <w:szCs w:val="24"/>
                <w:lang w:eastAsia="ru-RU"/>
              </w:rPr>
            </w:pPr>
          </w:p>
        </w:tc>
        <w:tc>
          <w:tcPr>
            <w:tcW w:w="0" w:type="auto"/>
            <w:hideMark/>
          </w:tcPr>
          <w:p w:rsidR="00DF43E2" w:rsidRPr="00DF43E2" w:rsidRDefault="00DF43E2" w:rsidP="00DF43E2">
            <w:pPr>
              <w:spacing w:after="0" w:line="240" w:lineRule="auto"/>
              <w:rPr>
                <w:rFonts w:ascii="Times New Roman" w:eastAsia="Times New Roman" w:hAnsi="Times New Roman" w:cs="Times New Roman"/>
                <w:sz w:val="20"/>
                <w:szCs w:val="20"/>
                <w:lang w:eastAsia="ru-RU"/>
              </w:rPr>
            </w:pPr>
          </w:p>
        </w:tc>
      </w:tr>
    </w:tbl>
    <w:p w:rsidR="00DF43E2" w:rsidRPr="00DF43E2" w:rsidRDefault="00DF43E2" w:rsidP="00DF43E2">
      <w:pPr>
        <w:spacing w:after="0" w:line="240" w:lineRule="auto"/>
        <w:ind w:firstLine="709"/>
        <w:jc w:val="right"/>
        <w:rPr>
          <w:rFonts w:ascii="Arial" w:eastAsia="Times New Roman" w:hAnsi="Arial" w:cs="Arial"/>
          <w:color w:val="000000"/>
          <w:sz w:val="24"/>
          <w:szCs w:val="24"/>
          <w:lang w:eastAsia="ru-RU"/>
        </w:rPr>
      </w:pPr>
      <w:r w:rsidRPr="00DF43E2">
        <w:rPr>
          <w:rFonts w:ascii="Arial" w:eastAsia="Times New Roman" w:hAnsi="Arial" w:cs="Arial"/>
          <w:color w:val="000000"/>
          <w:sz w:val="28"/>
          <w:szCs w:val="28"/>
          <w:lang w:eastAsia="ru-RU"/>
        </w:rPr>
        <w:t> </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rPr>
          <w:rFonts w:ascii="Times New Roman" w:eastAsia="Times New Roman" w:hAnsi="Times New Roman" w:cs="Times New Roman"/>
          <w:sz w:val="24"/>
          <w:szCs w:val="24"/>
          <w:lang w:eastAsia="ru-RU"/>
        </w:rPr>
      </w:pPr>
      <w:r w:rsidRPr="00DF43E2">
        <w:rPr>
          <w:rFonts w:ascii="Arial" w:eastAsia="Times New Roman" w:hAnsi="Arial" w:cs="Arial"/>
          <w:color w:val="000000"/>
          <w:sz w:val="24"/>
          <w:szCs w:val="24"/>
          <w:lang w:eastAsia="ru-RU"/>
        </w:rPr>
        <w:br w:type="textWrapping" w:clear="all"/>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Документ подписан электронно-цифровой подписью:</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Владелец: Администрация г.п.г. Калач Калачеевского МР ВО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Должность: Глава"пл. Ленина</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Дата подписи: 05.12.2019 9:28:00</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 </w:t>
      </w:r>
    </w:p>
    <w:p w:rsidR="00DF43E2" w:rsidRPr="00DF43E2" w:rsidRDefault="00DF43E2" w:rsidP="00DF43E2">
      <w:pPr>
        <w:spacing w:after="0" w:line="240" w:lineRule="auto"/>
        <w:ind w:left="4536"/>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Приложение N 5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РАСПИСКА</w:t>
      </w:r>
    </w:p>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в получении документов, представленных для рассмотрения</w:t>
      </w:r>
    </w:p>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вопроса признания граждан малоимущими в целях постановки</w:t>
      </w:r>
    </w:p>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на учет и предоставления по договорам социального найма</w:t>
      </w:r>
    </w:p>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lastRenderedPageBreak/>
        <w:t>жилых помещений муниципального жилищного фонда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Настоящим удостоверяется, что заявитель ________________________________________________________________________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(фамилия, имя, отчество)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предоставил, а сотрудник</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получил "_____ "______________________ __________ документы в</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(число) (месяц прописью) (год)</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количестве _________________________________ экземпляров по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(прописью)</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прилагаемому к заявлению перечню документов, необходимых для признания граждан малоимущими.</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 _________________ 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должность подпись Ф.И.О.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М.П.</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rPr>
          <w:rFonts w:ascii="Times New Roman" w:eastAsia="Times New Roman" w:hAnsi="Times New Roman" w:cs="Times New Roman"/>
          <w:sz w:val="24"/>
          <w:szCs w:val="24"/>
          <w:lang w:eastAsia="ru-RU"/>
        </w:rPr>
      </w:pPr>
      <w:r w:rsidRPr="00DF43E2">
        <w:rPr>
          <w:rFonts w:ascii="Arial" w:eastAsia="Times New Roman" w:hAnsi="Arial" w:cs="Arial"/>
          <w:color w:val="000000"/>
          <w:sz w:val="24"/>
          <w:szCs w:val="24"/>
          <w:lang w:eastAsia="ru-RU"/>
        </w:rPr>
        <w:br w:type="textWrapping" w:clear="all"/>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Документ подписан электронно-цифровой подписью:</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Владелец: Администрация г.п.г. Калач Калачеевского МР ВО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Должность: Глава"пл. Ленина</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Дата подписи: 05.12.2019 9:28:00</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 </w:t>
      </w:r>
    </w:p>
    <w:p w:rsidR="00DF43E2" w:rsidRPr="00DF43E2" w:rsidRDefault="00DF43E2" w:rsidP="00DF43E2">
      <w:pPr>
        <w:spacing w:after="0" w:line="240" w:lineRule="auto"/>
        <w:ind w:left="4536"/>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Приложение N 6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Листок</w:t>
      </w:r>
    </w:p>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расчета пороговых значений стоимости имущества</w:t>
      </w:r>
    </w:p>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и среднедушевого дохода в 20___ году</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семьи 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состоящей из __________человек</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1. Пороговое значение стоимости имущества (ПС):</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 С= СЖ = НП x РЦ x К, тыс. руб.</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2. Пороговое значение размера среднедушевого дохода (ПД):</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ПД = ПМ + СЖ / (ПН x К) - И / (ПН x К), руб.</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356"/>
        <w:gridCol w:w="1739"/>
        <w:gridCol w:w="1836"/>
        <w:gridCol w:w="1408"/>
      </w:tblGrid>
      <w:tr w:rsidR="00DF43E2" w:rsidRPr="00DF43E2" w:rsidTr="00DF43E2">
        <w:tc>
          <w:tcPr>
            <w:tcW w:w="4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Наименование показателя</w:t>
            </w:r>
          </w:p>
        </w:tc>
        <w:tc>
          <w:tcPr>
            <w:tcW w:w="18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Ед. измерения</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Установленная величина показателя</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Величина порогового значения</w:t>
            </w:r>
          </w:p>
        </w:tc>
      </w:tr>
      <w:tr w:rsidR="00DF43E2" w:rsidRPr="00DF43E2" w:rsidTr="00DF43E2">
        <w:tc>
          <w:tcPr>
            <w:tcW w:w="4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lastRenderedPageBreak/>
              <w:t>НП - норма предоставления площади жилого помещения по договору социального найма на одного человека</w:t>
            </w:r>
          </w:p>
        </w:tc>
        <w:tc>
          <w:tcPr>
            <w:tcW w:w="18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&lt;*&gt; кв. м</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w:t>
            </w:r>
          </w:p>
        </w:tc>
      </w:tr>
      <w:tr w:rsidR="00DF43E2" w:rsidRPr="00DF43E2" w:rsidTr="00DF43E2">
        <w:tc>
          <w:tcPr>
            <w:tcW w:w="4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РЦ - средняя рыночная стоимость 1 кв. м общей площади жилья</w:t>
            </w:r>
          </w:p>
        </w:tc>
        <w:tc>
          <w:tcPr>
            <w:tcW w:w="18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&lt;*&gt; руб.</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w:t>
            </w:r>
          </w:p>
        </w:tc>
      </w:tr>
      <w:tr w:rsidR="00DF43E2" w:rsidRPr="00DF43E2" w:rsidTr="00DF43E2">
        <w:tc>
          <w:tcPr>
            <w:tcW w:w="4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К - количество членов семьи</w:t>
            </w:r>
          </w:p>
        </w:tc>
        <w:tc>
          <w:tcPr>
            <w:tcW w:w="18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человек</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w:t>
            </w:r>
          </w:p>
        </w:tc>
      </w:tr>
      <w:tr w:rsidR="00DF43E2" w:rsidRPr="00DF43E2" w:rsidTr="00DF43E2">
        <w:tc>
          <w:tcPr>
            <w:tcW w:w="4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ПМ - величина прожиточного минимума на душу населения</w:t>
            </w:r>
          </w:p>
        </w:tc>
        <w:tc>
          <w:tcPr>
            <w:tcW w:w="18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&lt;*&gt; руб.</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w:t>
            </w:r>
          </w:p>
        </w:tc>
      </w:tr>
      <w:tr w:rsidR="00DF43E2" w:rsidRPr="00DF43E2" w:rsidTr="00DF43E2">
        <w:tc>
          <w:tcPr>
            <w:tcW w:w="4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тыс. руб.</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4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ПН - установленный период накоплений</w:t>
            </w:r>
          </w:p>
        </w:tc>
        <w:tc>
          <w:tcPr>
            <w:tcW w:w="18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&lt;*&gt; мес.</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w:t>
            </w:r>
          </w:p>
        </w:tc>
      </w:tr>
      <w:tr w:rsidR="00DF43E2" w:rsidRPr="00DF43E2" w:rsidTr="00DF43E2">
        <w:tc>
          <w:tcPr>
            <w:tcW w:w="4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тыс. руб.</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w:t>
            </w:r>
          </w:p>
        </w:tc>
      </w:tr>
      <w:tr w:rsidR="00DF43E2" w:rsidRPr="00DF43E2" w:rsidTr="00DF43E2">
        <w:tc>
          <w:tcPr>
            <w:tcW w:w="47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ПД - пороговое значение размера среднедушевого дохода</w:t>
            </w:r>
          </w:p>
        </w:tc>
        <w:tc>
          <w:tcPr>
            <w:tcW w:w="181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тыс. руб.</w:t>
            </w:r>
          </w:p>
        </w:tc>
        <w:tc>
          <w:tcPr>
            <w:tcW w:w="164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r w:rsidR="00DF43E2" w:rsidRPr="00DF43E2" w:rsidTr="00DF43E2">
        <w:tc>
          <w:tcPr>
            <w:tcW w:w="822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Общий размер дохода семьи</w:t>
            </w:r>
          </w:p>
        </w:tc>
        <w:tc>
          <w:tcPr>
            <w:tcW w:w="141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bl>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Размер дохода = (доход всех членов) 1/12__________________ : ____ (на число членов) = 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ВЫВОД: Реальный доход на каждого члена семьи _______________________________ (меньше,</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больше) порогового значения стоимости имущества и среднедушевого дохода данной семьи.</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Следовательно: они _______________________________ (являются малоимущими, не являются</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малоимущими).</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Справочно: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bookmarkStart w:id="1" w:name="Par539"/>
      <w:bookmarkEnd w:id="1"/>
      <w:r w:rsidRPr="00DF43E2">
        <w:rPr>
          <w:rFonts w:ascii="Arial" w:eastAsia="Times New Roman" w:hAnsi="Arial" w:cs="Arial"/>
          <w:color w:val="000000"/>
          <w:sz w:val="24"/>
          <w:szCs w:val="24"/>
          <w:lang w:eastAsia="ru-RU"/>
        </w:rPr>
        <w:t>&lt;*&gt; Показатели, утверждаемые нормативными актами.</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ind w:right="360"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rPr>
          <w:rFonts w:ascii="Times New Roman" w:eastAsia="Times New Roman" w:hAnsi="Times New Roman" w:cs="Times New Roman"/>
          <w:sz w:val="24"/>
          <w:szCs w:val="24"/>
          <w:lang w:eastAsia="ru-RU"/>
        </w:rPr>
      </w:pPr>
      <w:r w:rsidRPr="00DF43E2">
        <w:rPr>
          <w:rFonts w:ascii="Arial" w:eastAsia="Times New Roman" w:hAnsi="Arial" w:cs="Arial"/>
          <w:color w:val="000000"/>
          <w:sz w:val="24"/>
          <w:szCs w:val="24"/>
          <w:lang w:eastAsia="ru-RU"/>
        </w:rPr>
        <w:br w:type="textWrapping" w:clear="all"/>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lastRenderedPageBreak/>
        <w:t>Документ подписан электронно-цифровой подписью:</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Владелец: Администрация г.п.г. Калач Калачеевского МР ВО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Должность: Глава"пл. Ленина</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Дата подписи: 05.12.2019 9:28:00</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 </w:t>
      </w:r>
    </w:p>
    <w:p w:rsidR="00DF43E2" w:rsidRPr="00DF43E2" w:rsidRDefault="00DF43E2" w:rsidP="00DF43E2">
      <w:pPr>
        <w:spacing w:after="0" w:line="240" w:lineRule="auto"/>
        <w:ind w:left="4536"/>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Приложение N 7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tbl>
      <w:tblPr>
        <w:tblW w:w="9747" w:type="dxa"/>
        <w:tblCellMar>
          <w:left w:w="0" w:type="dxa"/>
          <w:right w:w="0" w:type="dxa"/>
        </w:tblCellMar>
        <w:tblLook w:val="04A0" w:firstRow="1" w:lastRow="0" w:firstColumn="1" w:lastColumn="0" w:noHBand="0" w:noVBand="1"/>
      </w:tblPr>
      <w:tblGrid>
        <w:gridCol w:w="3124"/>
        <w:gridCol w:w="6623"/>
      </w:tblGrid>
      <w:tr w:rsidR="00DF43E2" w:rsidRPr="00DF43E2" w:rsidTr="00DF43E2">
        <w:tc>
          <w:tcPr>
            <w:tcW w:w="4644" w:type="dxa"/>
            <w:tcMar>
              <w:top w:w="0" w:type="dxa"/>
              <w:left w:w="108" w:type="dxa"/>
              <w:bottom w:w="0" w:type="dxa"/>
              <w:right w:w="108" w:type="dxa"/>
            </w:tcMar>
            <w:hideMark/>
          </w:tcPr>
          <w:p w:rsidR="00DF43E2" w:rsidRPr="00DF43E2" w:rsidRDefault="00DF43E2" w:rsidP="00DF43E2">
            <w:pPr>
              <w:spacing w:after="0" w:line="240" w:lineRule="auto"/>
              <w:ind w:firstLine="567"/>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5103" w:type="dxa"/>
            <w:tcMar>
              <w:top w:w="0" w:type="dxa"/>
              <w:left w:w="108" w:type="dxa"/>
              <w:bottom w:w="0" w:type="dxa"/>
              <w:right w:w="108"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Кому</w:t>
            </w:r>
          </w:p>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________________________________________________</w:t>
            </w:r>
          </w:p>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(фамилия, имя, отчество)</w:t>
            </w:r>
          </w:p>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________________________________________________</w:t>
            </w:r>
          </w:p>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Куда ___________________________________________</w:t>
            </w:r>
          </w:p>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(почтовый индекс и адрес</w:t>
            </w:r>
          </w:p>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________________________________________________</w:t>
            </w:r>
          </w:p>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заявителя согласно заявлению о принятии на учет)</w:t>
            </w:r>
          </w:p>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________________________________________________</w:t>
            </w:r>
          </w:p>
          <w:p w:rsidR="00DF43E2" w:rsidRPr="00DF43E2" w:rsidRDefault="00DF43E2" w:rsidP="00DF43E2">
            <w:pPr>
              <w:spacing w:after="0" w:line="240" w:lineRule="auto"/>
              <w:ind w:firstLine="567"/>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bl>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УВЕДОМЛЕНИЕ</w:t>
      </w:r>
    </w:p>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с постановлением администрации (указать муниципальное образование) от ____________ N ____ ________________________________________________________________________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(наименование акта, дата его принятия и номер)</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________________________________________________________________________признать ________________________________________________________________________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(фамилия, имя, отчество)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малоимущими в целях постановки на учет и предоставления по договорам</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социального найма жилых помещений муниципального жилищного фонда.</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Постановление администрации прилагается.</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Приложение на ______ листах.</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 _________________ 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должность подпись Ф.И.О.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lastRenderedPageBreak/>
        <w:t>"____" ____________ 20____ г.</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М.П.</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ind w:right="360"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rPr>
          <w:rFonts w:ascii="Times New Roman" w:eastAsia="Times New Roman" w:hAnsi="Times New Roman" w:cs="Times New Roman"/>
          <w:sz w:val="24"/>
          <w:szCs w:val="24"/>
          <w:lang w:eastAsia="ru-RU"/>
        </w:rPr>
      </w:pPr>
      <w:r w:rsidRPr="00DF43E2">
        <w:rPr>
          <w:rFonts w:ascii="Arial" w:eastAsia="Times New Roman" w:hAnsi="Arial" w:cs="Arial"/>
          <w:color w:val="000000"/>
          <w:sz w:val="24"/>
          <w:szCs w:val="24"/>
          <w:lang w:eastAsia="ru-RU"/>
        </w:rPr>
        <w:br w:type="textWrapping" w:clear="all"/>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Документ подписан электронно-цифровой подписью:</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Владелец: Администрация г.п.г. Калач Калачеевского МР ВО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Должность: Глава"пл. Ленина</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Дата подписи: 05.12.2019 9:28:00</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800000"/>
          <w:sz w:val="20"/>
          <w:szCs w:val="20"/>
          <w:lang w:eastAsia="ru-RU"/>
        </w:rPr>
        <w:t> </w:t>
      </w:r>
    </w:p>
    <w:p w:rsidR="00DF43E2" w:rsidRPr="00DF43E2" w:rsidRDefault="00DF43E2" w:rsidP="00DF43E2">
      <w:pPr>
        <w:spacing w:after="0" w:line="240" w:lineRule="auto"/>
        <w:ind w:left="4536"/>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Приложение N 8 к Административному регламенту администрации городского поселения город Калач муниципального района Воронежской области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tbl>
      <w:tblPr>
        <w:tblW w:w="9747" w:type="dxa"/>
        <w:tblCellMar>
          <w:left w:w="0" w:type="dxa"/>
          <w:right w:w="0" w:type="dxa"/>
        </w:tblCellMar>
        <w:tblLook w:val="04A0" w:firstRow="1" w:lastRow="0" w:firstColumn="1" w:lastColumn="0" w:noHBand="0" w:noVBand="1"/>
      </w:tblPr>
      <w:tblGrid>
        <w:gridCol w:w="3124"/>
        <w:gridCol w:w="6623"/>
      </w:tblGrid>
      <w:tr w:rsidR="00DF43E2" w:rsidRPr="00DF43E2" w:rsidTr="00DF43E2">
        <w:tc>
          <w:tcPr>
            <w:tcW w:w="4644" w:type="dxa"/>
            <w:tcMar>
              <w:top w:w="0" w:type="dxa"/>
              <w:left w:w="108" w:type="dxa"/>
              <w:bottom w:w="0" w:type="dxa"/>
              <w:right w:w="108" w:type="dxa"/>
            </w:tcMar>
            <w:hideMark/>
          </w:tcPr>
          <w:p w:rsidR="00DF43E2" w:rsidRPr="00DF43E2" w:rsidRDefault="00DF43E2" w:rsidP="00DF43E2">
            <w:pPr>
              <w:spacing w:after="0" w:line="240" w:lineRule="auto"/>
              <w:ind w:firstLine="567"/>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c>
          <w:tcPr>
            <w:tcW w:w="5103" w:type="dxa"/>
            <w:tcMar>
              <w:top w:w="0" w:type="dxa"/>
              <w:left w:w="108" w:type="dxa"/>
              <w:bottom w:w="0" w:type="dxa"/>
              <w:right w:w="108" w:type="dxa"/>
            </w:tcMar>
            <w:hideMark/>
          </w:tcPr>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Кому ___________________________________________</w:t>
            </w:r>
          </w:p>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(фамилия, имя, отчество)</w:t>
            </w:r>
          </w:p>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________________________________________________</w:t>
            </w:r>
          </w:p>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Куда ___________________________________________</w:t>
            </w:r>
          </w:p>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(почтовый индекс и адрес</w:t>
            </w:r>
          </w:p>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________________________________________________</w:t>
            </w:r>
          </w:p>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заявителя согласно заявлению о принятии на учет)</w:t>
            </w:r>
          </w:p>
          <w:p w:rsidR="00DF43E2" w:rsidRPr="00DF43E2" w:rsidRDefault="00DF43E2" w:rsidP="00DF43E2">
            <w:pPr>
              <w:spacing w:after="0" w:line="240" w:lineRule="auto"/>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________________________________________________</w:t>
            </w:r>
          </w:p>
          <w:p w:rsidR="00DF43E2" w:rsidRPr="00DF43E2" w:rsidRDefault="00DF43E2" w:rsidP="00DF43E2">
            <w:pPr>
              <w:spacing w:after="0" w:line="240" w:lineRule="auto"/>
              <w:ind w:firstLine="567"/>
              <w:jc w:val="both"/>
              <w:rPr>
                <w:rFonts w:ascii="Times New Roman" w:eastAsia="Times New Roman" w:hAnsi="Times New Roman" w:cs="Times New Roman"/>
                <w:sz w:val="24"/>
                <w:szCs w:val="24"/>
                <w:lang w:eastAsia="ru-RU"/>
              </w:rPr>
            </w:pPr>
            <w:r w:rsidRPr="00DF43E2">
              <w:rPr>
                <w:rFonts w:ascii="Arial" w:eastAsia="Times New Roman" w:hAnsi="Arial" w:cs="Arial"/>
                <w:sz w:val="24"/>
                <w:szCs w:val="24"/>
                <w:lang w:eastAsia="ru-RU"/>
              </w:rPr>
              <w:t> </w:t>
            </w:r>
          </w:p>
        </w:tc>
      </w:tr>
    </w:tbl>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УВЕДОМЛЕНИЕ</w:t>
      </w:r>
    </w:p>
    <w:p w:rsidR="00DF43E2" w:rsidRPr="00DF43E2" w:rsidRDefault="00DF43E2" w:rsidP="00DF43E2">
      <w:pPr>
        <w:spacing w:after="0" w:line="240" w:lineRule="auto"/>
        <w:ind w:firstLine="709"/>
        <w:jc w:val="center"/>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об отказе в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w:t>
      </w:r>
    </w:p>
    <w:p w:rsidR="00DF43E2" w:rsidRPr="00DF43E2" w:rsidRDefault="00DF43E2" w:rsidP="00DF43E2">
      <w:pPr>
        <w:spacing w:after="0" w:line="240" w:lineRule="auto"/>
        <w:ind w:firstLine="709"/>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 N 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отказать ________________________________________________________________________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(фамилия, имя, отчество)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в признании граждан малоимущими в целях постановки на учет и предоставления</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им по договорам социального найма жилых помещений муниципального жилищного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фонда.</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lastRenderedPageBreak/>
        <w:t>Причина отказа 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__________________________________________________________________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Постановление прилагается. Приложение на ______ листах.</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 _________________ 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должность подпись Ф.И.О.</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 ______________ 20______ г.</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М.П.</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Глава городского поселения</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_______________________________</w:t>
      </w:r>
    </w:p>
    <w:p w:rsidR="00DF43E2" w:rsidRPr="00DF43E2" w:rsidRDefault="00DF43E2" w:rsidP="00DF43E2">
      <w:pPr>
        <w:spacing w:after="0" w:line="240" w:lineRule="auto"/>
        <w:ind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DF43E2" w:rsidRPr="00DF43E2" w:rsidRDefault="00DF43E2" w:rsidP="00DF43E2">
      <w:pPr>
        <w:spacing w:after="0" w:line="240" w:lineRule="auto"/>
        <w:ind w:right="360" w:firstLine="567"/>
        <w:jc w:val="both"/>
        <w:rPr>
          <w:rFonts w:ascii="Arial" w:eastAsia="Times New Roman" w:hAnsi="Arial" w:cs="Arial"/>
          <w:color w:val="000000"/>
          <w:sz w:val="24"/>
          <w:szCs w:val="24"/>
          <w:lang w:eastAsia="ru-RU"/>
        </w:rPr>
      </w:pPr>
      <w:r w:rsidRPr="00DF43E2">
        <w:rPr>
          <w:rFonts w:ascii="Arial" w:eastAsia="Times New Roman" w:hAnsi="Arial" w:cs="Arial"/>
          <w:color w:val="000000"/>
          <w:sz w:val="24"/>
          <w:szCs w:val="24"/>
          <w:lang w:eastAsia="ru-RU"/>
        </w:rPr>
        <w:t> </w:t>
      </w:r>
    </w:p>
    <w:p w:rsidR="00201F80" w:rsidRDefault="00201F80"/>
    <w:sectPr w:rsidR="00201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B4"/>
    <w:rsid w:val="00201F80"/>
    <w:rsid w:val="00284DB4"/>
    <w:rsid w:val="00DF4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31A11-5D39-4E16-AC89-1F81B020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basedOn w:val="a"/>
    <w:rsid w:val="00DF43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F43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F43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DF4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DF4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11505</Words>
  <Characters>65585</Characters>
  <Application>Microsoft Office Word</Application>
  <DocSecurity>0</DocSecurity>
  <Lines>546</Lines>
  <Paragraphs>153</Paragraphs>
  <ScaleCrop>false</ScaleCrop>
  <Company/>
  <LinksUpToDate>false</LinksUpToDate>
  <CharactersWithSpaces>76937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2021-01-26T08:08:00Z</dcterms:created>
  <dcterms:modified xsi:type="dcterms:W3CDTF">2021-01-26T08:08:00Z</dcterms:modified>
</cp:coreProperties>
</file>