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3540" w:firstLine="708"/>
        <w:rPr>
          <w:rFonts w:ascii="Arial" w:hAnsi="Arial" w:cs="Arial"/>
          <w:sz w:val="24"/>
          <w:szCs w:val="24"/>
          <w:lang w:val="en-US"/>
        </w:rPr>
      </w:pPr>
      <w:r>
        <w:rPr>
          <w:rFonts w:ascii="Arial" w:hAnsi="Arial" w:cs="Arial"/>
          <w:noProof/>
          <w:sz w:val="24"/>
          <w:szCs w:val="24"/>
        </w:rPr>
        <w:drawing>
          <wp:inline distT="0" distB="0" distL="0" distR="0">
            <wp:extent cx="546100" cy="7099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6100" cy="709930"/>
                    </a:xfrm>
                    <a:prstGeom prst="rect">
                      <a:avLst/>
                    </a:prstGeom>
                    <a:noFill/>
                    <a:ln w="9525">
                      <a:noFill/>
                      <a:miter lim="800000"/>
                      <a:headEnd/>
                      <a:tailEnd/>
                    </a:ln>
                  </pic:spPr>
                </pic:pic>
              </a:graphicData>
            </a:graphic>
          </wp:inline>
        </w:drawing>
      </w:r>
    </w:p>
    <w:p>
      <w:pPr>
        <w:spacing w:after="0" w:line="240" w:lineRule="auto"/>
        <w:jc w:val="center"/>
        <w:rPr>
          <w:rFonts w:ascii="Arial" w:hAnsi="Arial" w:cs="Arial"/>
          <w:bCs/>
          <w:sz w:val="24"/>
          <w:szCs w:val="24"/>
        </w:rPr>
      </w:pPr>
      <w:r>
        <w:rPr>
          <w:rFonts w:ascii="Arial" w:hAnsi="Arial" w:cs="Arial"/>
          <w:bCs/>
          <w:sz w:val="24"/>
          <w:szCs w:val="24"/>
        </w:rPr>
        <w:t>АДМИНИСТРАЦИЯ</w:t>
      </w:r>
    </w:p>
    <w:p>
      <w:pPr>
        <w:spacing w:after="0" w:line="240" w:lineRule="auto"/>
        <w:jc w:val="center"/>
        <w:rPr>
          <w:rFonts w:ascii="Arial" w:hAnsi="Arial" w:cs="Arial"/>
          <w:bCs/>
          <w:sz w:val="24"/>
          <w:szCs w:val="24"/>
        </w:rPr>
      </w:pPr>
      <w:r>
        <w:rPr>
          <w:rFonts w:ascii="Arial" w:hAnsi="Arial" w:cs="Arial"/>
          <w:bCs/>
          <w:sz w:val="24"/>
          <w:szCs w:val="24"/>
        </w:rPr>
        <w:t>ГОРОДСКОГО ПОСЕЛЕНИЯ ГОРОД КАЛАЧ</w:t>
      </w:r>
    </w:p>
    <w:p>
      <w:pPr>
        <w:spacing w:after="0" w:line="240" w:lineRule="auto"/>
        <w:jc w:val="center"/>
        <w:rPr>
          <w:rFonts w:ascii="Arial" w:hAnsi="Arial" w:cs="Arial"/>
          <w:bCs/>
          <w:sz w:val="24"/>
          <w:szCs w:val="24"/>
        </w:rPr>
      </w:pPr>
      <w:r>
        <w:rPr>
          <w:rFonts w:ascii="Arial" w:hAnsi="Arial" w:cs="Arial"/>
          <w:bCs/>
          <w:sz w:val="24"/>
          <w:szCs w:val="24"/>
        </w:rPr>
        <w:t>КАЛАЧЕЕВСКОГО МУНИЦИПАЛЬНОГО РАЙОНА</w:t>
      </w:r>
    </w:p>
    <w:p>
      <w:pPr>
        <w:spacing w:after="0" w:line="240" w:lineRule="auto"/>
        <w:jc w:val="center"/>
        <w:rPr>
          <w:rFonts w:ascii="Arial" w:hAnsi="Arial" w:cs="Arial"/>
          <w:bCs/>
          <w:sz w:val="24"/>
          <w:szCs w:val="24"/>
        </w:rPr>
      </w:pPr>
      <w:r>
        <w:rPr>
          <w:rFonts w:ascii="Arial" w:hAnsi="Arial" w:cs="Arial"/>
          <w:bCs/>
          <w:sz w:val="24"/>
          <w:szCs w:val="24"/>
        </w:rPr>
        <w:t>ВОРОНЕЖСКОЙ ОБЛАСТИ</w:t>
      </w:r>
    </w:p>
    <w:p>
      <w:pPr>
        <w:pStyle w:val="3"/>
        <w:tabs>
          <w:tab w:val="left" w:pos="2629"/>
        </w:tabs>
        <w:spacing w:before="0" w:line="240" w:lineRule="auto"/>
        <w:jc w:val="center"/>
        <w:rPr>
          <w:rFonts w:ascii="Arial" w:eastAsia="Times New Roman" w:hAnsi="Arial" w:cs="Arial"/>
          <w:b w:val="0"/>
          <w:color w:val="auto"/>
          <w:sz w:val="24"/>
          <w:szCs w:val="24"/>
        </w:rPr>
      </w:pPr>
      <w:r>
        <w:rPr>
          <w:rFonts w:ascii="Arial" w:eastAsia="Times New Roman" w:hAnsi="Arial" w:cs="Arial"/>
          <w:b w:val="0"/>
          <w:color w:val="auto"/>
          <w:sz w:val="24"/>
          <w:szCs w:val="24"/>
        </w:rPr>
        <w:t>ПОСТАНОВЛЕНИЕ</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от «10» августа 2020 года №320</w:t>
      </w:r>
    </w:p>
    <w:p>
      <w:pPr>
        <w:spacing w:after="0" w:line="240" w:lineRule="auto"/>
        <w:rPr>
          <w:rFonts w:ascii="Arial" w:hAnsi="Arial" w:cs="Arial"/>
          <w:sz w:val="24"/>
          <w:szCs w:val="24"/>
        </w:rPr>
      </w:pPr>
      <w:r>
        <w:rPr>
          <w:rFonts w:ascii="Arial" w:hAnsi="Arial" w:cs="Arial"/>
          <w:sz w:val="24"/>
          <w:szCs w:val="24"/>
        </w:rPr>
        <w:t>г. Калач</w:t>
      </w:r>
    </w:p>
    <w:p>
      <w:pPr>
        <w:spacing w:after="0" w:line="240" w:lineRule="auto"/>
        <w:ind w:firstLine="709"/>
        <w:jc w:val="center"/>
        <w:rPr>
          <w:rFonts w:ascii="Arial" w:hAnsi="Arial" w:cs="Arial"/>
          <w:b/>
          <w:sz w:val="32"/>
          <w:szCs w:val="24"/>
        </w:rPr>
      </w:pPr>
      <w:r>
        <w:rPr>
          <w:rFonts w:ascii="Arial" w:hAnsi="Arial" w:cs="Arial"/>
          <w:b/>
          <w:sz w:val="32"/>
          <w:szCs w:val="24"/>
        </w:rPr>
        <w:t xml:space="preserve">О порядке привлечения населения </w:t>
      </w:r>
      <w:proofErr w:type="gramStart"/>
      <w:r>
        <w:rPr>
          <w:rFonts w:ascii="Arial" w:hAnsi="Arial" w:cs="Arial"/>
          <w:b/>
          <w:sz w:val="32"/>
          <w:szCs w:val="24"/>
        </w:rPr>
        <w:t>для</w:t>
      </w:r>
      <w:proofErr w:type="gramEnd"/>
    </w:p>
    <w:p>
      <w:pPr>
        <w:spacing w:after="0" w:line="240" w:lineRule="auto"/>
        <w:ind w:firstLine="709"/>
        <w:jc w:val="center"/>
        <w:rPr>
          <w:rFonts w:ascii="Arial" w:hAnsi="Arial" w:cs="Arial"/>
          <w:b/>
          <w:sz w:val="32"/>
          <w:szCs w:val="24"/>
        </w:rPr>
      </w:pPr>
      <w:r>
        <w:rPr>
          <w:rFonts w:ascii="Arial" w:hAnsi="Arial" w:cs="Arial"/>
          <w:b/>
          <w:sz w:val="32"/>
          <w:szCs w:val="24"/>
        </w:rPr>
        <w:t>локализации пожаров вне границ</w:t>
      </w:r>
    </w:p>
    <w:p>
      <w:pPr>
        <w:spacing w:after="0" w:line="240" w:lineRule="auto"/>
        <w:ind w:firstLine="709"/>
        <w:jc w:val="center"/>
        <w:rPr>
          <w:rFonts w:ascii="Arial" w:hAnsi="Arial" w:cs="Arial"/>
          <w:b/>
          <w:sz w:val="32"/>
          <w:szCs w:val="24"/>
        </w:rPr>
      </w:pPr>
      <w:r>
        <w:rPr>
          <w:rFonts w:ascii="Arial" w:hAnsi="Arial" w:cs="Arial"/>
          <w:b/>
          <w:sz w:val="32"/>
          <w:szCs w:val="24"/>
        </w:rPr>
        <w:t xml:space="preserve">населенных пунктов в условиях </w:t>
      </w:r>
      <w:proofErr w:type="gramStart"/>
      <w:r>
        <w:rPr>
          <w:rFonts w:ascii="Arial" w:hAnsi="Arial" w:cs="Arial"/>
          <w:b/>
          <w:sz w:val="32"/>
          <w:szCs w:val="24"/>
        </w:rPr>
        <w:t>особого</w:t>
      </w:r>
      <w:proofErr w:type="gramEnd"/>
    </w:p>
    <w:p>
      <w:pPr>
        <w:spacing w:after="0" w:line="240" w:lineRule="auto"/>
        <w:ind w:firstLine="709"/>
        <w:jc w:val="center"/>
        <w:rPr>
          <w:rFonts w:ascii="Arial" w:hAnsi="Arial" w:cs="Arial"/>
          <w:b/>
          <w:sz w:val="32"/>
          <w:szCs w:val="24"/>
        </w:rPr>
      </w:pPr>
      <w:r>
        <w:rPr>
          <w:rFonts w:ascii="Arial" w:hAnsi="Arial" w:cs="Arial"/>
          <w:b/>
          <w:sz w:val="32"/>
          <w:szCs w:val="24"/>
        </w:rPr>
        <w:t>противопожарного режима</w:t>
      </w:r>
    </w:p>
    <w:p>
      <w:pPr>
        <w:spacing w:after="0" w:line="240" w:lineRule="auto"/>
        <w:rPr>
          <w:rFonts w:ascii="Arial" w:hAnsi="Arial" w:cs="Arial"/>
          <w:sz w:val="24"/>
          <w:szCs w:val="24"/>
        </w:rPr>
      </w:pPr>
    </w:p>
    <w:p>
      <w:pPr>
        <w:spacing w:after="0" w:line="240" w:lineRule="auto"/>
        <w:ind w:firstLine="709"/>
        <w:jc w:val="both"/>
        <w:rPr>
          <w:rFonts w:ascii="Arial" w:hAnsi="Arial" w:cs="Arial"/>
          <w:bCs/>
          <w:sz w:val="24"/>
          <w:szCs w:val="24"/>
        </w:rPr>
      </w:pPr>
      <w:proofErr w:type="gramStart"/>
      <w:r>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№69-ФЗ «О пожарной безопасности», </w:t>
      </w:r>
      <w:r>
        <w:rPr>
          <w:rFonts w:ascii="Arial" w:eastAsia="Times New Roman" w:hAnsi="Arial" w:cs="Arial"/>
          <w:color w:val="1E1D1E"/>
          <w:sz w:val="24"/>
          <w:szCs w:val="24"/>
        </w:rPr>
        <w:t xml:space="preserve">Лесным кодексом Российской Федерации, Правилами тушения лесных пожаров, утвержденными приказом </w:t>
      </w:r>
      <w:r>
        <w:rPr>
          <w:rFonts w:ascii="Arial" w:hAnsi="Arial" w:cs="Arial"/>
          <w:sz w:val="24"/>
          <w:szCs w:val="24"/>
        </w:rPr>
        <w:t>Министерства природных ресурсов и экологии РФ от 08.07.2014 N 313 "Об утверждении Правил тушения лесных пожаров", Законом Воронежской области от 02.12.2004 №87-ОЗ «О пожарной безопасности</w:t>
      </w:r>
      <w:proofErr w:type="gramEnd"/>
      <w:r>
        <w:rPr>
          <w:rFonts w:ascii="Arial" w:hAnsi="Arial" w:cs="Arial"/>
          <w:sz w:val="24"/>
          <w:szCs w:val="24"/>
        </w:rPr>
        <w:t xml:space="preserve"> в Воронежской области», постановлением правительства Воронежской области от 22.05.2009 №435 «Об утверждении Положения о порядке установления особого противопожарного режима на территории Воронежской области», </w:t>
      </w:r>
      <w:r>
        <w:rPr>
          <w:rFonts w:ascii="Arial" w:eastAsia="Times New Roman" w:hAnsi="Arial" w:cs="Arial"/>
          <w:sz w:val="24"/>
          <w:szCs w:val="24"/>
        </w:rPr>
        <w:t xml:space="preserve">в целях </w:t>
      </w:r>
      <w:r>
        <w:rPr>
          <w:rFonts w:ascii="Arial" w:hAnsi="Arial" w:cs="Arial"/>
          <w:bCs/>
          <w:sz w:val="24"/>
          <w:szCs w:val="24"/>
        </w:rPr>
        <w:t xml:space="preserve">предупреждения и ликвидации чрезвычайных ситуаций, возникших вследствие природных (лесных) пожаров, </w:t>
      </w:r>
      <w:r>
        <w:rPr>
          <w:rFonts w:ascii="Arial" w:eastAsia="Times New Roman" w:hAnsi="Arial" w:cs="Arial"/>
          <w:sz w:val="24"/>
          <w:szCs w:val="24"/>
        </w:rPr>
        <w:t xml:space="preserve">принятия гражданами </w:t>
      </w:r>
      <w:r>
        <w:rPr>
          <w:rFonts w:ascii="Arial" w:hAnsi="Arial" w:cs="Arial"/>
          <w:bCs/>
          <w:sz w:val="24"/>
          <w:szCs w:val="24"/>
        </w:rPr>
        <w:t>и (или) работниками организаций</w:t>
      </w:r>
      <w:r>
        <w:rPr>
          <w:rFonts w:ascii="Arial" w:eastAsia="Times New Roman" w:hAnsi="Arial" w:cs="Arial"/>
          <w:color w:val="1E1D1E"/>
          <w:sz w:val="24"/>
          <w:szCs w:val="24"/>
        </w:rPr>
        <w:t xml:space="preserve"> </w:t>
      </w:r>
      <w:r>
        <w:rPr>
          <w:rFonts w:ascii="Arial" w:eastAsia="Times New Roman" w:hAnsi="Arial" w:cs="Arial"/>
          <w:sz w:val="24"/>
          <w:szCs w:val="24"/>
        </w:rPr>
        <w:t xml:space="preserve">участия в мероприятиях для локализации пожаров вне границ населенных пунктов, </w:t>
      </w:r>
      <w:r>
        <w:rPr>
          <w:rFonts w:ascii="Arial" w:hAnsi="Arial" w:cs="Arial"/>
          <w:sz w:val="24"/>
          <w:szCs w:val="24"/>
        </w:rPr>
        <w:t xml:space="preserve">администрация городского поселения город Калач </w:t>
      </w:r>
      <w:proofErr w:type="gramStart"/>
      <w:r>
        <w:rPr>
          <w:rFonts w:ascii="Arial" w:hAnsi="Arial" w:cs="Arial"/>
          <w:sz w:val="24"/>
          <w:szCs w:val="24"/>
        </w:rPr>
        <w:t>п</w:t>
      </w:r>
      <w:proofErr w:type="gramEnd"/>
      <w:r>
        <w:rPr>
          <w:rFonts w:ascii="Arial" w:hAnsi="Arial" w:cs="Arial"/>
          <w:sz w:val="24"/>
          <w:szCs w:val="24"/>
        </w:rPr>
        <w:t xml:space="preserve"> о с т а н о в л я е т:</w:t>
      </w:r>
    </w:p>
    <w:p>
      <w:pPr>
        <w:spacing w:after="0" w:line="240" w:lineRule="auto"/>
        <w:ind w:firstLine="709"/>
        <w:jc w:val="both"/>
        <w:rPr>
          <w:rFonts w:ascii="Arial" w:eastAsia="Times New Roman" w:hAnsi="Arial" w:cs="Arial"/>
          <w:color w:val="1E1D1E"/>
          <w:sz w:val="24"/>
          <w:szCs w:val="24"/>
        </w:rPr>
      </w:pPr>
      <w:r>
        <w:rPr>
          <w:rFonts w:ascii="Arial" w:eastAsia="Times New Roman" w:hAnsi="Arial" w:cs="Arial"/>
          <w:bCs/>
          <w:color w:val="1E1D1E"/>
          <w:sz w:val="24"/>
          <w:szCs w:val="24"/>
        </w:rPr>
        <w:t xml:space="preserve">1. </w:t>
      </w:r>
      <w:r>
        <w:rPr>
          <w:rFonts w:ascii="Arial" w:eastAsia="Times New Roman" w:hAnsi="Arial" w:cs="Arial"/>
          <w:color w:val="1E1D1E"/>
          <w:sz w:val="24"/>
          <w:szCs w:val="24"/>
        </w:rPr>
        <w:t xml:space="preserve">На период действия особого противопожарного режима на территории  городского поселения город Калач Воронежской области, устанавливаются дополнительные требования пожарной безопасности, предусматривающие привлечение населения </w:t>
      </w:r>
      <w:r>
        <w:rPr>
          <w:rFonts w:ascii="Arial" w:hAnsi="Arial" w:cs="Arial"/>
          <w:bCs/>
          <w:sz w:val="24"/>
          <w:szCs w:val="24"/>
        </w:rPr>
        <w:t>и (или) работников организаций</w:t>
      </w:r>
      <w:r>
        <w:rPr>
          <w:rFonts w:ascii="Arial" w:eastAsia="Times New Roman" w:hAnsi="Arial" w:cs="Arial"/>
          <w:color w:val="1E1D1E"/>
          <w:sz w:val="24"/>
          <w:szCs w:val="24"/>
        </w:rPr>
        <w:t xml:space="preserve"> для локализации пожаров вне границ населенных пунктов.</w:t>
      </w:r>
    </w:p>
    <w:p>
      <w:pPr>
        <w:spacing w:after="0" w:line="240" w:lineRule="auto"/>
        <w:ind w:firstLine="709"/>
        <w:jc w:val="both"/>
        <w:rPr>
          <w:rFonts w:ascii="Arial" w:hAnsi="Arial" w:cs="Arial"/>
          <w:sz w:val="24"/>
          <w:szCs w:val="24"/>
        </w:rPr>
      </w:pPr>
      <w:r>
        <w:rPr>
          <w:rFonts w:ascii="Arial" w:hAnsi="Arial" w:cs="Arial"/>
          <w:bCs/>
          <w:sz w:val="24"/>
          <w:szCs w:val="24"/>
        </w:rPr>
        <w:t xml:space="preserve">2. </w:t>
      </w:r>
      <w:proofErr w:type="gramStart"/>
      <w:r>
        <w:rPr>
          <w:rFonts w:ascii="Arial" w:hAnsi="Arial" w:cs="Arial"/>
          <w:bCs/>
          <w:sz w:val="24"/>
          <w:szCs w:val="24"/>
        </w:rPr>
        <w:t xml:space="preserve">В случае привлечения к тушению лесных пожаров населения и (или) работников организаций, руководство работой указанных лиц осуществляет ответственное лицо из числа профессиональных пожарных, которое </w:t>
      </w:r>
      <w:r>
        <w:rPr>
          <w:rFonts w:ascii="Arial" w:hAnsi="Arial" w:cs="Arial"/>
          <w:sz w:val="24"/>
          <w:szCs w:val="24"/>
        </w:rPr>
        <w:t>осуществляет общее руководство имеющимися силами и средствами пожаротушения с целью ликвидации лесного пожара и отвечает за выполнение поставленных задач, разработку тактики и стратегии тушения лесного пожара, безопасность граждан и работников, участвующих в тушении пожара.</w:t>
      </w:r>
      <w:proofErr w:type="gramEnd"/>
    </w:p>
    <w:p>
      <w:pPr>
        <w:spacing w:after="0" w:line="240" w:lineRule="auto"/>
        <w:ind w:firstLine="709"/>
        <w:jc w:val="both"/>
        <w:rPr>
          <w:rFonts w:ascii="Arial" w:hAnsi="Arial" w:cs="Arial"/>
          <w:sz w:val="24"/>
          <w:szCs w:val="24"/>
        </w:rPr>
      </w:pPr>
      <w:r>
        <w:rPr>
          <w:rFonts w:ascii="Arial" w:hAnsi="Arial" w:cs="Arial"/>
          <w:sz w:val="24"/>
          <w:szCs w:val="24"/>
        </w:rPr>
        <w:t>3. Указания руководителя тушения лесного пожара обязательны для исполнения всеми должностными лицами и гражданами на территории, где осуществляются действия по тушению лесного пожара.</w:t>
      </w:r>
    </w:p>
    <w:p>
      <w:pPr>
        <w:spacing w:after="0" w:line="240" w:lineRule="auto"/>
        <w:ind w:firstLine="709"/>
        <w:jc w:val="both"/>
        <w:rPr>
          <w:rFonts w:ascii="Arial" w:hAnsi="Arial" w:cs="Arial"/>
          <w:bCs/>
          <w:sz w:val="24"/>
          <w:szCs w:val="24"/>
        </w:rPr>
      </w:pPr>
      <w:r>
        <w:rPr>
          <w:rFonts w:ascii="Arial" w:hAnsi="Arial" w:cs="Arial"/>
          <w:sz w:val="24"/>
          <w:szCs w:val="24"/>
        </w:rPr>
        <w:t xml:space="preserve">4. Комиссии по чрезвычайным ситуациям и обеспечению пожарной безопасности городского поселения город Калач обеспечить </w:t>
      </w:r>
      <w:r>
        <w:rPr>
          <w:rFonts w:ascii="Arial" w:hAnsi="Arial" w:cs="Arial"/>
          <w:bCs/>
          <w:sz w:val="24"/>
          <w:szCs w:val="24"/>
        </w:rPr>
        <w:t xml:space="preserve">организацию </w:t>
      </w:r>
      <w:r>
        <w:rPr>
          <w:rFonts w:ascii="Arial" w:hAnsi="Arial" w:cs="Arial"/>
          <w:bCs/>
          <w:sz w:val="24"/>
          <w:szCs w:val="24"/>
        </w:rPr>
        <w:lastRenderedPageBreak/>
        <w:t>всестороннего взаимодействия при выполнении работ по тушению природных (лесных) пожаров.</w:t>
      </w:r>
    </w:p>
    <w:p>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Граждане </w:t>
      </w:r>
      <w:r>
        <w:rPr>
          <w:rFonts w:ascii="Arial" w:hAnsi="Arial" w:cs="Arial"/>
          <w:bCs/>
          <w:sz w:val="24"/>
          <w:szCs w:val="24"/>
        </w:rPr>
        <w:t>и (или) работники организаций</w:t>
      </w:r>
      <w:r>
        <w:rPr>
          <w:rFonts w:ascii="Arial" w:eastAsia="Times New Roman" w:hAnsi="Arial" w:cs="Arial"/>
          <w:color w:val="1E1D1E"/>
          <w:sz w:val="24"/>
          <w:szCs w:val="24"/>
        </w:rPr>
        <w:t xml:space="preserve"> </w:t>
      </w:r>
      <w:r>
        <w:rPr>
          <w:rFonts w:ascii="Arial" w:eastAsia="Times New Roman" w:hAnsi="Arial" w:cs="Arial"/>
          <w:sz w:val="24"/>
          <w:szCs w:val="24"/>
        </w:rPr>
        <w:t xml:space="preserve">принимают участие в </w:t>
      </w:r>
      <w:proofErr w:type="gramStart"/>
      <w:r>
        <w:rPr>
          <w:rFonts w:ascii="Arial" w:eastAsia="Times New Roman" w:hAnsi="Arial" w:cs="Arial"/>
          <w:sz w:val="24"/>
          <w:szCs w:val="24"/>
        </w:rPr>
        <w:t>мероприятиях</w:t>
      </w:r>
      <w:proofErr w:type="gramEnd"/>
      <w:r>
        <w:rPr>
          <w:rFonts w:ascii="Arial" w:eastAsia="Times New Roman" w:hAnsi="Arial" w:cs="Arial"/>
          <w:sz w:val="24"/>
          <w:szCs w:val="24"/>
        </w:rPr>
        <w:t xml:space="preserve"> для локализации пожаров вне границ населенных пунктов </w:t>
      </w:r>
      <w:r>
        <w:rPr>
          <w:rFonts w:ascii="Arial" w:eastAsia="Times New Roman" w:hAnsi="Arial" w:cs="Arial"/>
          <w:color w:val="1E1D1E"/>
          <w:sz w:val="24"/>
          <w:szCs w:val="24"/>
        </w:rPr>
        <w:t>на добровольной основе.</w:t>
      </w:r>
    </w:p>
    <w:p>
      <w:pPr>
        <w:pStyle w:val="a3"/>
        <w:spacing w:after="0"/>
        <w:ind w:firstLine="709"/>
        <w:jc w:val="both"/>
        <w:rPr>
          <w:rFonts w:ascii="Arial" w:hAnsi="Arial" w:cs="Arial"/>
        </w:rPr>
      </w:pPr>
      <w:r>
        <w:rPr>
          <w:rFonts w:ascii="Arial" w:hAnsi="Arial" w:cs="Arial"/>
        </w:rPr>
        <w:t xml:space="preserve">6. </w:t>
      </w:r>
      <w:proofErr w:type="gramStart"/>
      <w:r>
        <w:rPr>
          <w:rFonts w:ascii="Arial" w:hAnsi="Arial" w:cs="Arial"/>
        </w:rPr>
        <w:t>Руководителям сельскохозяйственных предприятий, организаций, крестьянских (фермерских) хозяйств, юридическим лицам, независимо от их организационно-правовых форм и форм собственности, индивидуальным предпринимателям, владеющим, пользующимся и (или) распоряжающимся территорией, прилегающей к лесу (лесным насаждениям).</w:t>
      </w:r>
      <w:proofErr w:type="gramEnd"/>
    </w:p>
    <w:p>
      <w:pPr>
        <w:spacing w:after="0" w:line="240" w:lineRule="auto"/>
        <w:ind w:firstLine="709"/>
        <w:jc w:val="both"/>
        <w:rPr>
          <w:rFonts w:ascii="Arial" w:hAnsi="Arial" w:cs="Arial"/>
          <w:sz w:val="24"/>
          <w:szCs w:val="24"/>
        </w:rPr>
      </w:pPr>
      <w:r>
        <w:rPr>
          <w:rFonts w:ascii="Arial" w:hAnsi="Arial" w:cs="Arial"/>
          <w:sz w:val="24"/>
          <w:szCs w:val="24"/>
        </w:rPr>
        <w:t xml:space="preserve">6.1. Обеспечить контроль соблюдения и выполнение требований </w:t>
      </w:r>
      <w:proofErr w:type="gramStart"/>
      <w:r>
        <w:rPr>
          <w:rFonts w:ascii="Arial" w:hAnsi="Arial" w:cs="Arial"/>
          <w:sz w:val="24"/>
          <w:szCs w:val="24"/>
        </w:rPr>
        <w:t>пожарной</w:t>
      </w:r>
      <w:proofErr w:type="gramEnd"/>
      <w:r>
        <w:rPr>
          <w:rFonts w:ascii="Arial" w:hAnsi="Arial" w:cs="Arial"/>
          <w:sz w:val="24"/>
          <w:szCs w:val="24"/>
        </w:rPr>
        <w:t xml:space="preserve"> безопасности в условиях особого противопожарного режима.</w:t>
      </w:r>
    </w:p>
    <w:p>
      <w:pPr>
        <w:spacing w:after="0" w:line="240" w:lineRule="auto"/>
        <w:ind w:firstLine="709"/>
        <w:jc w:val="both"/>
        <w:rPr>
          <w:rFonts w:ascii="Arial" w:hAnsi="Arial" w:cs="Arial"/>
          <w:sz w:val="24"/>
          <w:szCs w:val="24"/>
        </w:rPr>
      </w:pPr>
      <w:r>
        <w:rPr>
          <w:rFonts w:ascii="Arial" w:hAnsi="Arial" w:cs="Arial"/>
          <w:sz w:val="24"/>
          <w:szCs w:val="24"/>
        </w:rPr>
        <w:t>6.2. Назначить ответственных лиц за пожарную безопасность (с указанием Ф.И.О., должности, места регистрации/проживания, контактного телефона).</w:t>
      </w:r>
    </w:p>
    <w:p>
      <w:pPr>
        <w:spacing w:after="0" w:line="240" w:lineRule="auto"/>
        <w:ind w:firstLine="709"/>
        <w:jc w:val="both"/>
        <w:rPr>
          <w:rFonts w:ascii="Arial" w:hAnsi="Arial" w:cs="Arial"/>
          <w:sz w:val="24"/>
          <w:szCs w:val="24"/>
        </w:rPr>
      </w:pPr>
      <w:r>
        <w:rPr>
          <w:rFonts w:ascii="Arial" w:hAnsi="Arial" w:cs="Arial"/>
          <w:sz w:val="24"/>
          <w:szCs w:val="24"/>
        </w:rPr>
        <w:t>Копию распорядительного документа представить в администрацию городского поселения город Калач.</w:t>
      </w:r>
    </w:p>
    <w:p>
      <w:pPr>
        <w:pStyle w:val="a3"/>
        <w:spacing w:after="0"/>
        <w:ind w:firstLine="709"/>
        <w:jc w:val="both"/>
        <w:rPr>
          <w:rFonts w:ascii="Arial" w:hAnsi="Arial" w:cs="Arial"/>
        </w:rPr>
      </w:pPr>
      <w:r>
        <w:rPr>
          <w:rFonts w:ascii="Arial" w:hAnsi="Arial" w:cs="Arial"/>
        </w:rPr>
        <w:t>6.3. Иметь инструкции с обязанностями и планом действий каждого работника при возникновении пожара при уборке урожая и заготовке кормов. Обеспечить проведение инструктажа по вопросам пожарной безопасности перед допуском к работе.</w:t>
      </w:r>
      <w:bookmarkStart w:id="0" w:name="_GoBack"/>
      <w:bookmarkEnd w:id="0"/>
    </w:p>
    <w:p>
      <w:pPr>
        <w:spacing w:after="0" w:line="240" w:lineRule="auto"/>
        <w:ind w:firstLine="709"/>
        <w:jc w:val="both"/>
        <w:rPr>
          <w:rFonts w:ascii="Arial" w:hAnsi="Arial" w:cs="Arial"/>
          <w:sz w:val="24"/>
          <w:szCs w:val="24"/>
        </w:rPr>
      </w:pPr>
      <w:r>
        <w:rPr>
          <w:rFonts w:ascii="Arial" w:hAnsi="Arial" w:cs="Arial"/>
          <w:sz w:val="24"/>
          <w:szCs w:val="24"/>
        </w:rPr>
        <w:t>6.4. Предусмотреть возможности использования  источников противопожарного водоснабжения и иметь средства индивидуальной защиты.</w:t>
      </w:r>
    </w:p>
    <w:p>
      <w:pPr>
        <w:pStyle w:val="a3"/>
        <w:spacing w:after="0"/>
        <w:ind w:firstLine="709"/>
        <w:jc w:val="both"/>
        <w:rPr>
          <w:rFonts w:ascii="Arial" w:hAnsi="Arial" w:cs="Arial"/>
        </w:rPr>
      </w:pPr>
      <w:r>
        <w:rPr>
          <w:rFonts w:ascii="Arial" w:hAnsi="Arial" w:cs="Arial"/>
        </w:rPr>
        <w:t>6.5. В случае возникновения чрезвычайной ситуации, вызванной природными (лесными) пожарами, оказать содействие в ее ликвидации всеми доступными силами и средствами.</w:t>
      </w:r>
    </w:p>
    <w:p>
      <w:pPr>
        <w:pStyle w:val="a3"/>
        <w:spacing w:after="0"/>
        <w:ind w:firstLine="709"/>
        <w:jc w:val="both"/>
        <w:rPr>
          <w:rFonts w:ascii="Arial" w:hAnsi="Arial" w:cs="Arial"/>
        </w:rPr>
      </w:pPr>
      <w:r>
        <w:rPr>
          <w:rFonts w:ascii="Arial" w:hAnsi="Arial" w:cs="Arial"/>
        </w:rPr>
        <w:t xml:space="preserve">6.6. </w:t>
      </w:r>
      <w:proofErr w:type="gramStart"/>
      <w:r>
        <w:rPr>
          <w:rFonts w:ascii="Arial" w:hAnsi="Arial" w:cs="Arial"/>
        </w:rPr>
        <w:t>Обеспечить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в период со дня схода снежного покрова до установления устойчивой дождливой осенней погоды или образования снежного покрова,  либо отделить лес противопожарной минерализованной полосой шириной не менее 0,5 метра или иным противопожарным барьером в соответствии с</w:t>
      </w:r>
      <w:proofErr w:type="gramEnd"/>
      <w:r>
        <w:rPr>
          <w:rFonts w:ascii="Arial" w:hAnsi="Arial" w:cs="Arial"/>
        </w:rPr>
        <w:t xml:space="preserve"> п.9 (1) Правил </w:t>
      </w:r>
      <w:proofErr w:type="gramStart"/>
      <w:r>
        <w:rPr>
          <w:rFonts w:ascii="Arial" w:hAnsi="Arial" w:cs="Arial"/>
        </w:rPr>
        <w:t>пожарной</w:t>
      </w:r>
      <w:proofErr w:type="gramEnd"/>
      <w:r>
        <w:rPr>
          <w:rFonts w:ascii="Arial" w:hAnsi="Arial" w:cs="Arial"/>
        </w:rPr>
        <w:t xml:space="preserve"> безопасности в лесах, утвержденных постановлением Правительства РФ от 30.06.2007 №417.</w:t>
      </w:r>
    </w:p>
    <w:p>
      <w:pPr>
        <w:pStyle w:val="a3"/>
        <w:spacing w:after="0"/>
        <w:ind w:firstLine="709"/>
        <w:jc w:val="both"/>
        <w:rPr>
          <w:rFonts w:ascii="Arial" w:hAnsi="Arial" w:cs="Arial"/>
        </w:rPr>
      </w:pPr>
      <w:r>
        <w:rPr>
          <w:rFonts w:ascii="Arial" w:hAnsi="Arial" w:cs="Arial"/>
        </w:rPr>
        <w:t xml:space="preserve">7. </w:t>
      </w:r>
      <w:proofErr w:type="gramStart"/>
      <w:r>
        <w:rPr>
          <w:rFonts w:ascii="Arial" w:hAnsi="Arial" w:cs="Arial"/>
        </w:rPr>
        <w:t xml:space="preserve">В случае возникновения природного пожара вне границ населенных пунктов городского поселения, граждане </w:t>
      </w:r>
      <w:r>
        <w:rPr>
          <w:rFonts w:ascii="Arial" w:hAnsi="Arial" w:cs="Arial"/>
          <w:bCs/>
        </w:rPr>
        <w:t>и (или) работники организаций</w:t>
      </w:r>
      <w:r>
        <w:rPr>
          <w:rFonts w:ascii="Arial" w:hAnsi="Arial" w:cs="Arial"/>
          <w:color w:val="1E1D1E"/>
        </w:rPr>
        <w:t xml:space="preserve"> обязаны </w:t>
      </w:r>
      <w:r>
        <w:rPr>
          <w:rFonts w:ascii="Arial" w:hAnsi="Arial" w:cs="Arial"/>
        </w:rPr>
        <w:t>принять меры к их ликвидации на начальном этапе всеми доступными силами и средствами (без угрозы жизни и здоровью) и немедленно сообщить в пожарную спасательную часть 40 ПСЧ 2 ПСО ГПС ГУ МЧС России по Воронежской области по телефонам 01, (8 47363) 2-25-46.</w:t>
      </w:r>
      <w:proofErr w:type="gramEnd"/>
    </w:p>
    <w:p>
      <w:pPr>
        <w:spacing w:after="0" w:line="240" w:lineRule="auto"/>
        <w:ind w:firstLine="709"/>
        <w:jc w:val="both"/>
        <w:rPr>
          <w:rFonts w:ascii="Arial" w:eastAsia="Times New Roman" w:hAnsi="Arial" w:cs="Arial"/>
          <w:color w:val="1E1D1E"/>
          <w:sz w:val="24"/>
          <w:szCs w:val="24"/>
        </w:rPr>
      </w:pPr>
      <w:r>
        <w:rPr>
          <w:rFonts w:ascii="Arial" w:hAnsi="Arial" w:cs="Arial"/>
          <w:sz w:val="24"/>
          <w:szCs w:val="24"/>
        </w:rPr>
        <w:t xml:space="preserve">8. </w:t>
      </w:r>
      <w:r>
        <w:rPr>
          <w:rFonts w:ascii="Arial" w:eastAsia="Times New Roman" w:hAnsi="Arial" w:cs="Arial"/>
          <w:color w:val="1E1D1E"/>
          <w:sz w:val="24"/>
          <w:szCs w:val="24"/>
        </w:rPr>
        <w:t xml:space="preserve">Финансирование затрат, связанных с привлечением населения </w:t>
      </w:r>
      <w:r>
        <w:rPr>
          <w:rFonts w:ascii="Arial" w:hAnsi="Arial" w:cs="Arial"/>
          <w:bCs/>
          <w:sz w:val="24"/>
          <w:szCs w:val="24"/>
        </w:rPr>
        <w:t>и (или) работников организаций</w:t>
      </w:r>
      <w:r>
        <w:rPr>
          <w:rFonts w:ascii="Arial" w:eastAsia="Times New Roman" w:hAnsi="Arial" w:cs="Arial"/>
          <w:color w:val="1E1D1E"/>
          <w:sz w:val="24"/>
          <w:szCs w:val="24"/>
        </w:rPr>
        <w:t xml:space="preserve"> для локализации пожаров, несут органы местного самоуправления и организации в установленном законодательством Российской Федерации порядке.</w:t>
      </w:r>
    </w:p>
    <w:p>
      <w:pPr>
        <w:spacing w:after="0" w:line="240" w:lineRule="auto"/>
        <w:ind w:firstLine="709"/>
        <w:jc w:val="both"/>
        <w:rPr>
          <w:rFonts w:ascii="Arial" w:eastAsia="Times New Roman" w:hAnsi="Arial" w:cs="Arial"/>
          <w:color w:val="1E1D1E"/>
          <w:sz w:val="24"/>
          <w:szCs w:val="24"/>
        </w:rPr>
      </w:pPr>
      <w:r>
        <w:rPr>
          <w:rFonts w:ascii="Arial" w:eastAsia="Times New Roman" w:hAnsi="Arial" w:cs="Arial"/>
          <w:color w:val="1E1D1E"/>
          <w:sz w:val="24"/>
          <w:szCs w:val="24"/>
        </w:rPr>
        <w:t xml:space="preserve">9. </w:t>
      </w:r>
      <w:r>
        <w:rPr>
          <w:rFonts w:ascii="Arial" w:hAnsi="Arial" w:cs="Arial"/>
          <w:sz w:val="24"/>
          <w:szCs w:val="24"/>
        </w:rPr>
        <w:t xml:space="preserve">Опубликовать настоящее постановление в официальном периодическом </w:t>
      </w:r>
      <w:proofErr w:type="gramStart"/>
      <w:r>
        <w:rPr>
          <w:rFonts w:ascii="Arial" w:hAnsi="Arial" w:cs="Arial"/>
          <w:sz w:val="24"/>
          <w:szCs w:val="24"/>
        </w:rPr>
        <w:t>издании</w:t>
      </w:r>
      <w:proofErr w:type="gramEnd"/>
      <w:r>
        <w:rPr>
          <w:rFonts w:ascii="Arial" w:hAnsi="Arial" w:cs="Arial"/>
          <w:sz w:val="24"/>
          <w:szCs w:val="24"/>
        </w:rPr>
        <w:t xml:space="preserve">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телекоммуникационной сети Интернет.</w:t>
      </w:r>
    </w:p>
    <w:p>
      <w:pPr>
        <w:spacing w:after="0" w:line="240" w:lineRule="auto"/>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городского поселения город Калач Лисова А.В.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tc>
          <w:tcPr>
            <w:tcW w:w="4927" w:type="dxa"/>
          </w:tcPr>
          <w:p>
            <w:pPr>
              <w:jc w:val="both"/>
              <w:rPr>
                <w:rFonts w:ascii="Arial" w:hAnsi="Arial" w:cs="Arial"/>
                <w:sz w:val="24"/>
                <w:szCs w:val="24"/>
              </w:rPr>
            </w:pPr>
            <w:r>
              <w:rPr>
                <w:rFonts w:ascii="Arial" w:hAnsi="Arial" w:cs="Arial"/>
                <w:sz w:val="24"/>
                <w:szCs w:val="24"/>
              </w:rPr>
              <w:lastRenderedPageBreak/>
              <w:t>Глава администрации</w:t>
            </w:r>
          </w:p>
          <w:p>
            <w:pPr>
              <w:jc w:val="both"/>
              <w:rPr>
                <w:rFonts w:ascii="Arial" w:hAnsi="Arial" w:cs="Arial"/>
                <w:sz w:val="24"/>
                <w:szCs w:val="24"/>
              </w:rPr>
            </w:pPr>
            <w:r>
              <w:rPr>
                <w:rFonts w:ascii="Arial" w:hAnsi="Arial" w:cs="Arial"/>
                <w:sz w:val="24"/>
                <w:szCs w:val="24"/>
              </w:rPr>
              <w:t>городского поселения город Калач</w:t>
            </w:r>
          </w:p>
        </w:tc>
        <w:tc>
          <w:tcPr>
            <w:tcW w:w="4927" w:type="dxa"/>
          </w:tcPr>
          <w:p>
            <w:pPr>
              <w:jc w:val="center"/>
              <w:rPr>
                <w:rFonts w:ascii="Arial" w:hAnsi="Arial" w:cs="Arial"/>
                <w:sz w:val="24"/>
                <w:szCs w:val="24"/>
              </w:rPr>
            </w:pPr>
            <w:r>
              <w:rPr>
                <w:rFonts w:ascii="Arial" w:hAnsi="Arial" w:cs="Arial"/>
                <w:sz w:val="24"/>
                <w:szCs w:val="24"/>
              </w:rPr>
              <w:t>Т.В. Мирошникова</w:t>
            </w:r>
          </w:p>
        </w:tc>
      </w:tr>
    </w:tbl>
    <w:p>
      <w:pPr>
        <w:spacing w:after="0" w:line="240" w:lineRule="auto"/>
        <w:jc w:val="both"/>
        <w:rPr>
          <w:rFonts w:ascii="Arial" w:hAnsi="Arial" w:cs="Arial"/>
          <w:sz w:val="24"/>
          <w:szCs w:val="24"/>
        </w:rPr>
      </w:pPr>
    </w:p>
    <w:sectPr>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3">
    <w:name w:val="Normal (Web)"/>
    <w:basedOn w:val="a"/>
    <w:unhideWhenUsed/>
    <w:pPr>
      <w:spacing w:after="12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3">
    <w:name w:val="Normal (Web)"/>
    <w:basedOn w:val="a"/>
    <w:unhideWhenUsed/>
    <w:pPr>
      <w:spacing w:after="12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2020-08-10T11:14:00Z</dcterms:created>
  <dcterms:modified xsi:type="dcterms:W3CDTF">2020-08-11T10:02:00Z</dcterms:modified>
</cp:coreProperties>
</file>