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499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ГОРОДСКОГО ПОСЕЛЕНИЯ ГОРОД КАЛАЧ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pStyle w:val="1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П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О С Т А Н О В Л Е Н И Е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78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«11» августа 2020 г.</w:t>
      </w:r>
      <w:r>
        <w:rPr>
          <w:rFonts w:ascii="Arial" w:hAnsi="Arial" w:cs="Arial"/>
          <w:sz w:val="24"/>
          <w:szCs w:val="24"/>
        </w:rPr>
        <w:tab/>
        <w:t>№ 323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>
      <w:pPr>
        <w:ind w:right="3955"/>
        <w:contextualSpacing/>
        <w:rPr>
          <w:rFonts w:ascii="Arial" w:hAnsi="Arial" w:cs="Arial"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>
      <w:pPr>
        <w:ind w:right="3955"/>
        <w:contextualSpacing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частями 3.7 и 3.10 статьи 2 Федерального закона от 03 ноября 2006 года № 174-ФЗ «Об автономны учреждениях», частью 16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Arial" w:hAnsi="Arial" w:cs="Arial"/>
          <w:color w:val="000000"/>
          <w:sz w:val="24"/>
          <w:szCs w:val="24"/>
        </w:rPr>
        <w:t>постановлением администрации городского поселения город Калач Калачеевского муниципального района Воронежской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области от 10.08.2020 года № 321 «Об утверждении Правил осуществления капитальных вложений в объекты муниципальной собственности </w:t>
      </w:r>
      <w:r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за счет средств бюджета </w:t>
      </w:r>
      <w:r>
        <w:rPr>
          <w:rFonts w:ascii="Arial" w:hAnsi="Arial" w:cs="Arial"/>
          <w:sz w:val="24"/>
          <w:szCs w:val="24"/>
        </w:rPr>
        <w:t xml:space="preserve">городского поселения город Калач Калачеевского муниципального района» администрация городского поселения город Калач Калачеевского муниципального района Воронежской области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pacing w:val="3"/>
        </w:rPr>
      </w:pPr>
      <w:r>
        <w:rPr>
          <w:rFonts w:ascii="Arial" w:hAnsi="Arial" w:cs="Arial"/>
          <w:b w:val="0"/>
        </w:rPr>
        <w:t xml:space="preserve">1. </w:t>
      </w:r>
      <w:r>
        <w:rPr>
          <w:rFonts w:ascii="Arial" w:eastAsiaTheme="minorHAnsi" w:hAnsi="Arial" w:cs="Arial"/>
          <w:b w:val="0"/>
          <w:lang w:eastAsia="en-US"/>
        </w:rPr>
        <w:t xml:space="preserve">Утвердить прилагаемый </w:t>
      </w:r>
      <w:hyperlink r:id="rId10" w:history="1">
        <w:r>
          <w:rPr>
            <w:rFonts w:ascii="Arial" w:eastAsiaTheme="minorHAnsi" w:hAnsi="Arial" w:cs="Arial"/>
            <w:b w:val="0"/>
            <w:lang w:eastAsia="en-US"/>
          </w:rPr>
          <w:t>Порядок</w:t>
        </w:r>
      </w:hyperlink>
      <w:r>
        <w:rPr>
          <w:rFonts w:ascii="Arial" w:eastAsiaTheme="minorHAnsi" w:hAnsi="Arial" w:cs="Arial"/>
          <w:b w:val="0"/>
          <w:lang w:eastAsia="en-US"/>
        </w:rPr>
        <w:t xml:space="preserve"> </w:t>
      </w:r>
      <w:r>
        <w:rPr>
          <w:rFonts w:ascii="Arial" w:hAnsi="Arial" w:cs="Arial"/>
          <w:b w:val="0"/>
        </w:rPr>
        <w:t>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rFonts w:ascii="Arial" w:hAnsi="Arial" w:cs="Arial"/>
          <w:b w:val="0"/>
          <w:color w:val="000000"/>
          <w:spacing w:val="3"/>
        </w:rPr>
        <w:t>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</w:t>
      </w:r>
      <w:proofErr w:type="gramStart"/>
      <w:r>
        <w:rPr>
          <w:rFonts w:ascii="Arial" w:hAnsi="Arial" w:cs="Arial"/>
          <w:sz w:val="24"/>
          <w:szCs w:val="24"/>
        </w:rPr>
        <w:t>вступает в силу со дня опубликования и распространяет</w:t>
      </w:r>
      <w:proofErr w:type="gramEnd"/>
      <w:r>
        <w:rPr>
          <w:rFonts w:ascii="Arial" w:hAnsi="Arial" w:cs="Arial"/>
          <w:sz w:val="24"/>
          <w:szCs w:val="24"/>
        </w:rPr>
        <w:t xml:space="preserve"> свое действие на отношения, возникшие с 1 июня 2020 года. 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подлежит опубликованию в </w:t>
      </w:r>
      <w:proofErr w:type="gramStart"/>
      <w:r>
        <w:rPr>
          <w:rFonts w:ascii="Arial" w:hAnsi="Arial" w:cs="Arial"/>
          <w:sz w:val="24"/>
          <w:szCs w:val="24"/>
        </w:rPr>
        <w:t>Вестнике</w:t>
      </w:r>
      <w:proofErr w:type="gramEnd"/>
      <w:r>
        <w:rPr>
          <w:rFonts w:ascii="Arial" w:hAnsi="Arial" w:cs="Arial"/>
          <w:sz w:val="24"/>
          <w:szCs w:val="24"/>
        </w:rPr>
        <w:t xml:space="preserve"> нормативных правовых актов городского поселения город Калач Калачеевского муниципального района Воронежской области.</w:t>
      </w:r>
    </w:p>
    <w:p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>
      <w:pPr>
        <w:tabs>
          <w:tab w:val="left" w:pos="638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администрации</w:t>
      </w:r>
      <w:r>
        <w:rPr>
          <w:rFonts w:ascii="Arial" w:hAnsi="Arial" w:cs="Arial"/>
          <w:sz w:val="24"/>
          <w:szCs w:val="24"/>
        </w:rPr>
        <w:tab/>
        <w:t>Т.В. Мирошникова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ind w:left="459"/>
        <w:jc w:val="right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lastRenderedPageBreak/>
        <w:t>УТВЕРЖДЕН</w:t>
      </w:r>
    </w:p>
    <w:p>
      <w:pPr>
        <w:ind w:left="459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постановлением администрации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городского</w:t>
      </w:r>
      <w:proofErr w:type="gramEnd"/>
    </w:p>
    <w:p>
      <w:pPr>
        <w:ind w:left="459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поселения город Калач Калачеевского</w:t>
      </w:r>
    </w:p>
    <w:p>
      <w:pPr>
        <w:ind w:left="459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Воронежской области</w:t>
      </w:r>
    </w:p>
    <w:p>
      <w:pPr>
        <w:pStyle w:val="ac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11 августа 2020 г. № 323</w:t>
      </w:r>
    </w:p>
    <w:p>
      <w:pPr>
        <w:pStyle w:val="ac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</w:t>
      </w:r>
    </w:p>
    <w:p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расходов бюджетных и автономных учреждений </w:t>
      </w:r>
      <w:r>
        <w:rPr>
          <w:rFonts w:ascii="Arial" w:hAnsi="Arial" w:cs="Arial"/>
          <w:lang w:eastAsia="ar-SA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Порядок расходования бюджетными и автономными учреждениями </w:t>
      </w:r>
      <w:r>
        <w:rPr>
          <w:rFonts w:ascii="Arial" w:hAnsi="Arial" w:cs="Arial"/>
          <w:sz w:val="24"/>
          <w:szCs w:val="24"/>
          <w:lang w:eastAsia="ar-SA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субсидий на иные цели.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Настоящий Порядок устанавливает правила санкционирования расходов  бюджетных и автономных учреждений </w:t>
      </w:r>
      <w:r>
        <w:rPr>
          <w:rFonts w:ascii="Arial" w:hAnsi="Arial" w:cs="Arial"/>
          <w:sz w:val="24"/>
          <w:szCs w:val="24"/>
          <w:lang w:eastAsia="ar-SA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(далее - учреждения), источником финансового обеспечения, которых являются субсидии, предоставленные учреждениям в соответствии с абзацем вторым пункта 1 статьи 78.1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</w:t>
      </w:r>
      <w:r>
        <w:rPr>
          <w:rFonts w:ascii="Arial" w:hAnsi="Arial" w:cs="Arial"/>
          <w:sz w:val="24"/>
          <w:szCs w:val="24"/>
          <w:lang w:eastAsia="ar-SA"/>
        </w:rPr>
        <w:t>городского поселения город Калач Калачеевского муниципального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района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или приобретение объектов недвижимого имущества в муниципальную собственность </w:t>
      </w:r>
      <w:r>
        <w:rPr>
          <w:rFonts w:ascii="Arial" w:hAnsi="Arial" w:cs="Arial"/>
          <w:sz w:val="24"/>
          <w:szCs w:val="24"/>
          <w:lang w:eastAsia="ar-SA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со статьей 78.2 Бюджетного кодекса Российской Федерации (далее - целевые субсидии).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муниципальную собственность (далее - отдельный лицевой счет), открытом учреждению в территориальном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органе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Федерального казначейства.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(код формы по ОКУД 0501016) (далее - Сведения) (приложение № 1 к настоящему Порядку), сформированных учреждением в соответствии с требованиями, установленными пунктом 15 настоящего Порядка, в срок не позднее десяти рабочих дней со дня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заключения соглашения о предоставлении из бюджета </w:t>
      </w:r>
      <w:r>
        <w:rPr>
          <w:rFonts w:ascii="Arial" w:hAnsi="Arial" w:cs="Arial"/>
          <w:sz w:val="24"/>
          <w:szCs w:val="24"/>
          <w:lang w:eastAsia="ar-SA"/>
        </w:rPr>
        <w:t xml:space="preserve">городского поселения город Калач Калачеевского муниципального района </w:t>
      </w:r>
      <w:r>
        <w:rPr>
          <w:rFonts w:ascii="Arial" w:hAnsi="Arial" w:cs="Arial"/>
          <w:color w:val="000000"/>
          <w:sz w:val="24"/>
          <w:szCs w:val="24"/>
        </w:rPr>
        <w:t>учреждению целевой субсидии (далее - Соглашение).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4. Формирование Сведений осуществляется в СУФД в форме электронного документа, подписываемого с использованием усиленной квалифицированной электронной подписи.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Сведения, сформированные учреждением, подписываются руководителем учреждения или иным лицом, уполномоченным действовать от имени учреждения (далее - иное уполномоченное лицо учреждения.</w:t>
      </w:r>
      <w:proofErr w:type="gramEnd"/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- код бюджетной классификации).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 Сведениях по каждой целевой субсидии указывается код целевой субсидии, определенный в соответствии с Перечнем кодов целевых субсидий, предоставляемых бюджетным и автономным учреждениям </w:t>
      </w:r>
      <w:r>
        <w:rPr>
          <w:rFonts w:ascii="Arial" w:hAnsi="Arial" w:cs="Arial"/>
          <w:sz w:val="24"/>
          <w:szCs w:val="24"/>
          <w:lang w:eastAsia="ar-SA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 абзацем вторым пункта 1 статьи 78.1 и статьей 78.2 Бюджетного кодекса Российской Федерации, приведенным в приложении № 2 к настоящему Порядку (далее - Перечень кодов субсидий, код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субсидии).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соответствии с положениями настоящего Порядка.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 случае уменьшения учреждением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  <w:proofErr w:type="gramEnd"/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Территориальный орган Федерального казначейства осуществляет проверку Сведений на соответствие требованиям, установленным пунктами 5 - 6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учреждения.</w:t>
      </w:r>
      <w:proofErr w:type="gramEnd"/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 случае если Сведения не соответствуют требованиям, установленным пунктами 5 - 6 настоящего Порядка, территориальный орган Федерального казначейства в срок, установленный абзацем первым настоящего пункта, направляет учреждению Протокол (код формы по КФД 0531805) (далее - Протокол),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</w:t>
      </w:r>
      <w:proofErr w:type="gramEnd"/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При поступлении платежных документов территориальный орган Федерального казначейства проверяет платежные документы по следующим направлениям: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наличие в платежном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документе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кодов бюджетной классификации, по которым необходимо произвести кассовую выплату, кода и их соответствие кодам бюджетной классификации, коду субсидии, указанным в Сведениях по соответствующему коду субсидии;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соответствие указанного в платежном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документе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  <w:bookmarkStart w:id="1" w:name="P107"/>
      <w:bookmarkEnd w:id="1"/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суммы, указанной в платежном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документе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над суммой остатка соответствующей целевой субсидии, учтенной на отдельном лицевом счете;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10. Территориальный орган Федерального казначейства при положительном результате проверки, предусмотренной пунктом 9 настоящего Порядка, не позднее рабочего дня, следующего за днем представления учреждением в территориальный орган Федерального казначейства платежного документа, принимает к исполнению платежные документы.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 случае несоблюдения требований, установленных пунктом 9 настоящего Порядка территориальный орган Федерального казначейства в срок, установленный абзацем первым настоящего пункта, направляет учреждению Протокол в электронном виде, в котором указывается причина отказа в не принятии платежных документов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Протоколе причины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возврата.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Положения подпункта «в» пункта 11настоящего Порядка не распространяются на оплату платежных документов, связанных с исполнением исполнительных документов и решений налоговых органов, предусматривающих обращение взыскания на средства учреждения.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 При составлении Сведений учреждением в них указываются: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в заголовочной части: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составления Сведений с указанием в кодовой зоне даты составления документа и даты представления Сведений, предшествующих настоящим в формате "ДД.ММ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>
        <w:rPr>
          <w:rFonts w:ascii="Arial" w:hAnsi="Arial" w:cs="Arial"/>
          <w:color w:val="000000"/>
          <w:sz w:val="24"/>
          <w:szCs w:val="24"/>
        </w:rPr>
        <w:t>ГГГ";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строке "Наименование учреждения" - полное или сокращенное наименование учреждения с указанием в кодовой зоне: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уникального кода учреждения по реестру участников бюджетного процесса, а также юридических лиц, не являющихся участниками бюджетного процесса (далее - Сводный реестр), и номера открытого ему отдельного лицевого счета;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идентификационного номера налогоплательщика (ИНН) и кода причины постановки его на учет в налоговом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органе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(КПП);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строке "Наименование обособленного подразделения" - полное или сокращенное наименование обособленного подразделения с указанием в кодовой зоне: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уникального кода обособленного учреждения по Сводному реестру и номера открытого ему отдельного лицевого счета;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кода причины постановки его на учет в налоговом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органе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(КПП) в случае, если целевые расходы осуществляются обособленным подразделением;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строке "Наименование органа, осуществляющего функции и полномочия учредителя" указывается полное или сокращенное наименование органа-учредителя с указанием в кодовой зоне его лицевого счета и кода главного распорядителя бюджетных средств (код Главы по БК);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строке "Наименование территориального органа Федерального казначейства, осуществляющего ведение лицевого счета" указывается наименование территориального органа Федерального казначейства, в котором учреждению открыт отдельный лицевой счет, с указанием в кодовой зоне кода по КОФК.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 в табличной части: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графах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 и 2 - наименование целевой субсидии и код субсидии в соответствии с Перечнем кодов субсидий;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графах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3 и 4 - номер и дата Соглашения. В случае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заключение Соглашения не предусмотрено, показатели не формируются;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в графе 5 - идентификатор Соглашения. В случае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заключение Соглашения не предусмотрено, показатели не формируются;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графе 6 - код объекта ФАИП;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графе 7 -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планируемых поступлений целевых субсидий - по коду аналитической группы подвида доходов бюджетов;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планируемых целевых расходов - по коду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поступления от возврата дебиторской задолженности прошлых лет, потребность в использовании которых подтверждена, - по коду аналитической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группы вида источников финансирования дефицитов бюджетов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графе 8 - сумма разрешенного к использованию остатка целевых средств по соответствующему коду субсидии, указанному в графе 2, без указания кода бюджетной классификации в графе 7;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графе 9 -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группы вида источников финансирования дефицитов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бюджетов, указанному в графе 7;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графе 10 - суммы планируемых в текущем финансовом году поступлений целевых субсидий по соответствующему коду субсидии, указанному в графе 2 и коду аналитической группы подвида доходов бюджетов, указанному в графе 7;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графе 11 - итоговая сумма целевых средств, планируемых к использованию в текущем финансовом году, в соответствии с кодом субсидии, указанным в графе 2 (рассчитывается как сумма граф 8 - 10), без указания кода бюджетной классификации в графе 7;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 графе 12 -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графе 2, и коду бюджетной классификации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указанному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графе 7.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случае если учреждению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предоставляются несколько целевых субсидий показатели поступлений выплат в Сведениях отражаются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формированием промежуточных итогов по каждой целевой субсидии.</w:t>
      </w:r>
    </w:p>
    <w:p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  <w:lang w:eastAsia="ar-SA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от имени органа, осуществляющего функции и полномочия учредителя предоставляет в территориальный орган Федерального казначейства Перечень кодов целевых субсидий, предоставляемых бюджетным и автономным учреждениям </w:t>
      </w:r>
      <w:r>
        <w:rPr>
          <w:rFonts w:ascii="Arial" w:hAnsi="Arial" w:cs="Arial"/>
          <w:sz w:val="24"/>
          <w:szCs w:val="24"/>
          <w:lang w:eastAsia="ar-SA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 абзацем вторым пункта 1 статьи 78.1 и статьей 78.2 Бюджетного кодекса Российской Федерации, по форме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согласно приложению № 2 к настоящему Порядку. Внесение изменений и дополнений в  Перечень кодов субсидий осуществляется по мере необходимости.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>
        <w:trPr>
          <w:trHeight w:val="1987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Порядок санкционирования расходов бюджетных и автономных учреждений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городского поселения город Калач Калачеевского муниципального района Воронежской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источником финансового обеспечения, которых являются  субсидии на иные цели, поступившие из бюджета Воронежской области в бюджет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городского поселения город Калач Калачеевского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финансовое обеспечение расходных обязательств в целях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которых предоставляется субсидия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Настоящий Порядок устанавливает правила санкционирования расходов  бюджетных и автономных учреждений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городского поселения город Калач Калачеевского муниципального района Воронежской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(далее - учреждения), источником финансового обеспечения, которых являются субсидии, предоставленные учреждениям в соответствии с абзацем вторым пункта 1 статьи 78.1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городского поселения город Калач Калачеевского муниципального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района Воронежской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или приобретение объектов недвижимого имущества в муниципальную собственность Калачеевского муниципального района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 статьей 78.2 Бюджетного кодекса Российской Федерации (далее - целевые субсидии).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муниципальную собственность (далее - отдельный лицевой счет), открытом учреждению в территориальном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органе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Федерального казначейства.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(код формы по ОКУД 0501016) (далее - Сведения) (приложение № 1 к настоящему Порядку), сформированных учреждением в соответствии с требованиями, установленными пунктом 12 настоящего Порядка, в срок не позднее десяти рабочих дней со дня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заключения соглашения о предоставлении из муниципального бюджета учреждению целевой субсидии (далее - Соглашение).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Формирование Сведений осуществляется в СУФД в форме электронного документа, подписываемого с использованием усиленной квалифицированной электронной подписи.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Сведения, сформированные учреждением, подписываются руководителем учреждения или иным лицом, уполномоченным действовать от имени учреждения (далее - иное уполномоченное лицо учреждения.</w:t>
            </w:r>
            <w:proofErr w:type="gramEnd"/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- код бюджетной классификации).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В Сведениях по каждой целевой субсидии указывается код целевой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субсидии, определенный в соответствии с Перечнем кодов целевых субсидий, предоставляемых бюджетным и автономным учреждениям Калачеевского муниципального района в соответствии с абзацем вторым пункта 1 статьи 78.1 и статьей 78.2 Бюджетного кодекса Российской Федерации, приведенным в приложении № 2 к настоящему Порядку (далее - Перечень кодов субсидий, код субсидии).</w:t>
            </w:r>
            <w:proofErr w:type="gramEnd"/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соответствии с положениями настоящего Порядка.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 случае уменьшения учреждением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      </w:r>
            <w:proofErr w:type="gramEnd"/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Территориальный орган Федерального казначейства осуществляет проверку Сведений на соответствие требованиям, установленным пунктами 5 - 6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учреждения.</w:t>
            </w:r>
            <w:proofErr w:type="gramEnd"/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 случае если Сведения не соответствуют требованиям, установленным пунктами 5 - 6 настоящего Порядка, территориальный орган Федерального казначейства в срок, установленный абзацем первым настоящего пункта, направляет учреждению Протокол (код формы по КФД 0531805) (далее - Протокол),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</w:t>
            </w:r>
            <w:proofErr w:type="gramEnd"/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Для санкционирования целевых расходов учреждение направляет в территориальный орган Федерального казначейства платежные документы, установленные Порядком кассового обслуживания и порядком обеспечения наличными денежными средствами.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 (далее - документ-основание).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      </w:r>
            <w:proofErr w:type="gramEnd"/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При санкционировании целевых расходов территориальный орган Федерального казначейства проверяет платежные документы и документы-основания по следующим направлениям: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соответствие платежных документов Порядку кассового обслуживания (Правилам обеспечения наличными денежными средствами);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наличие в платежном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документе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кодов бюджетной классификации, по которым необходимо произвести кассовую выплату, кода субсидии и кода объекта ФАИП (при наличии) и их соответствие кодам бюджетной классификации, коду субсидии и коду ФАИП, указанным в Сведениях по соответствующему коду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субсидии;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соответствие указанного в платежном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документе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соответствие реквизитов (наименование, номер, дата, реквизиты получателя платежа) документа-основания реквизитам, указанным в платежном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документе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6) соответствие указанного в платежном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документе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кода бюджетной классификации, указанному в Сведениях по соответствующему коду субсидии и коду объекта ФАИП (при наличии);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непревышение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суммы, указанной в платежном документе, над суммой остатка планируемых выплат, указанной в Сведениях по соответствующим коду бюджетной классификации, коду субсидии и коду объекта ФАИП (при наличии), учтенной на отдельном лицевом счете;</w:t>
            </w:r>
            <w:proofErr w:type="gramEnd"/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P111"/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непревышение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суммы, указанной в платежном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документе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над суммой остатка соответствующей целевой субсидии, учтенной на отдельном лицевом счете;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непревышение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предельных размеров авансовых платежей, определенных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нормативными правовыми актами, регулирующими бюджетные правоотношения.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Территориальный орган Федерального казначейства при положительном результате проверки, предусмотренной пунктами 9 и 10 настоящего Порядка, не позднее рабочего дня, следующего за днем представления учреждением в территориальный орган Федерального казначейства платежного документа,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осуществляет санкционирование оплаты целевых расходов и принимает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 исполнению платежные документы.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 случае несоблюдения требований, установленных пунктами 9 и 10 настоящего Порядка территориальный орган Федерального казначейства в срок, установленный абзацем первым настоящего пункта, направляет учреждению Протокол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Протоколе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причины возврата.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При составлении Сведений учреждением в них указываются: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в заголовочной части: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 Сведений с указанием в кодовой зоне даты составления документа и даты представления Сведений, предшествующих настоящим в формате "ДД.ММ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ГГГ";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строке "Наименование учреждения" - полное или сокращенное наименование учреждения с указанием в кодовой зоне: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уникального кода учреждения по реестру участников бюджетного процесса, а также юридических лиц, не являющихся участниками бюджетного процесса (далее - Сводный реестр), и номера открытого ему отдельного лицевого счета;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идентификационного номера налогоплательщика (ИНН) и кода причины постановки его на учет в налоговом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органе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(КПП);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строке "Наименование обособленного подразделения" - полное или сокращенное наименование обособленного подразделения с указанием в кодовой зоне: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уникального кода обособленного учреждения по Сводному реестру и номера открытого ему отдельного лицевого счета;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кода причины постановки его на учет в налоговом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органе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(КПП) в случае, если целевые расходы осуществляются обособленным подразделением;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строке "Наименование органа, осуществляющего функции и полномочия учредителя" указывается полное или сокращенное наименование органа-учредителя с указанием в кодовой зоне его лицевого счета и кода главного распорядителя бюджетных средств (код Главы по БК);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строке "Наименование территориального органа Федерального казначейства, осуществляющего ведение лицевого счета" указывается наименование территориального органа Федерального казначейства, в котором учреждению открыт отдельный лицевой счет, с указанием в кодовой зоне кода по КОФК.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в табличной части: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графах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 и 2 - наименование целевой субсидии и код субсидии в соответствии с Перечнем кодов субсидий;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графах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 и 4 - номер и дата Соглашения. В случае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если заключение Соглашения не предусмотрено, показатели не формируются;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графе 5 - идентификатор Соглашения. В случае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если заключение Соглашения не предусмотрено, показатели не формируются;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графе 6 - код объекта ФАИП;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графе 7 -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планируемых поступлений целевых субсидий - по коду аналитической группы подвида доходов бюджетов;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планируемых целевых расходов - по коду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поступления от возврата дебиторской задолженности прошлых лет, потребность в использовании которых подтверждена, - по коду аналитической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группы вида источников финансирования дефицитов бюджетов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графе 8 - сумма разрешенного к использованию остатка целевых средств по соответствующему коду субсидии, указанному в графе 2, без указания кода бюджетной классификации в графе 7;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графе 9 -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группы вида источников финансирования дефицитов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бюджетов, указанному в графе 7;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графе 10 - суммы планируемых в текущем финансовом году поступлений целевых субсидий по соответствующему коду субсидии, указанному в графе 2 и коду аналитической группы подвида доходов бюджетов, указанному в графе 7;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графе 11 - итоговая сумма целевых средств, планируемых к использованию в текущем финансовом году, в соответствии с кодом субсидии, указанным в графе 2 (рассчитывается как сумма граф 8 - 10), без указания кода бюджетной классификации в графе 7;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в графе 12 - суммы планируемых в текущем финансовом году выплат,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графе 2, и коду бюджетной классификации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указанному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графе 7.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случае если учреждению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предоставляются несколько целевых субсидий показатели поступлений выплат в Сведениях отражаются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формированием промежуточных итогов по каждой целевой субсидии.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Финансовый отдел администрации Калачеевского муниципального района Воронежской области  от имени органа, осуществляющего функции и полномочия учредителя предоставляет в территориальный орган Федерального казначейства Перечень кодов целевых субсидий, предоставляемых бюджетным и автономным учреждениям Калачеевского муниципального района в соответствии с абзацем вторым пункта 1 статьи 78.1 и статьей 78.2 Бюджетного кодекса Российской Федерации, по форме согласно приложению № 2 к настоящему Порядку.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Внесение изменений и дополнений в  Перечень кодов субсидий осуществляется по мере необходимости. 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Возврат дебиторской задолженности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Возврат дебиторской задолженности текущего финансового года отражается по кодам видов расходов бюджетной классификации Российской Федерации (коды аналитической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группы вида источников финансирования дефицитов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бюджетов, коды субсидии и коды федеральной адресной инвестиционной программы (при наличии)), по которым была произведена кассовая выплата.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Возврат дебиторской задолженности прошлых лет отражается по коду аналитической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группы вида источников финансирования дефицита бюджета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510 "Поступление на счета бюджетов".</w:t>
            </w:r>
          </w:p>
          <w:p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Перечисление в доход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бюджета сумм возврата дебиторской задолженности прошлых лет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бюджетными и автономными учреждениями в установленных случаях подлежат отражению на лицевых счетах бюджетных и автономных учреждений, а также в казначейском учете ТОФК по коду аналитической группы вида источников финансирования дефицита бюджета 610 "Выбытие со счетов бюджетов".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</w:tblGrid>
      <w:tr>
        <w:tc>
          <w:tcPr>
            <w:tcW w:w="471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Порядку </w:t>
            </w:r>
            <w:r>
              <w:rPr>
                <w:rFonts w:ascii="Arial" w:hAnsi="Arial" w:cs="Arial"/>
                <w:sz w:val="24"/>
                <w:szCs w:val="24"/>
              </w:rPr>
              <w:t xml:space="preserve">расходов бюджетных и автономных учреждений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городского поселения город Калач Калачеевского муниципального района Воронежской области</w:t>
            </w:r>
            <w:r>
              <w:rPr>
                <w:rFonts w:ascii="Arial" w:hAnsi="Arial" w:cs="Arial"/>
                <w:sz w:val="24"/>
                <w:szCs w:val="24"/>
              </w:rPr>
      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ConsPlusNonformat"/>
        <w:tabs>
          <w:tab w:val="left" w:pos="69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УТВЕРЖДАЮ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(должность лица, утверждающего документ; наименование органа,</w:t>
      </w:r>
      <w:proofErr w:type="gramEnd"/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осуществляющего функции и полномочия учредителя (учреждения)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_________________________________________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>
      <w:pPr>
        <w:pStyle w:val="ConsPlusNonformat"/>
        <w:tabs>
          <w:tab w:val="left" w:pos="2735"/>
        </w:tabs>
        <w:rPr>
          <w:rFonts w:ascii="Arial" w:hAnsi="Arial" w:cs="Arial"/>
          <w:sz w:val="24"/>
          <w:szCs w:val="24"/>
        </w:rPr>
      </w:pPr>
    </w:p>
    <w:p>
      <w:pPr>
        <w:pStyle w:val="ConsPlusNonformat"/>
        <w:tabs>
          <w:tab w:val="left" w:pos="20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«____»___________20____г.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187"/>
      <w:bookmarkEnd w:id="3"/>
      <w:r>
        <w:rPr>
          <w:rFonts w:ascii="Arial" w:hAnsi="Arial" w:cs="Arial"/>
          <w:sz w:val="24"/>
          <w:szCs w:val="24"/>
        </w:rPr>
        <w:t>СВЕДЕНИЯ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ОПЕРАЦИЯХ С ЦЕЛЕВЫМИ СУБСИДИЯМИ НА 20__ Г.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608"/>
        <w:gridCol w:w="2494"/>
        <w:gridCol w:w="964"/>
      </w:tblGrid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193"/>
            <w:bookmarkEnd w:id="4"/>
            <w:r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11" w:history="1">
              <w:r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0501016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"__" ______ 20__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представления предыдущих Сведений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Номер лицевого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Наименование обособленного подразделения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2" w:history="1">
              <w:r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680"/>
        <w:gridCol w:w="567"/>
        <w:gridCol w:w="794"/>
        <w:gridCol w:w="737"/>
        <w:gridCol w:w="624"/>
        <w:gridCol w:w="964"/>
        <w:gridCol w:w="737"/>
        <w:gridCol w:w="1077"/>
        <w:gridCol w:w="907"/>
        <w:gridCol w:w="1191"/>
        <w:gridCol w:w="652"/>
      </w:tblGrid>
      <w:tr>
        <w:tc>
          <w:tcPr>
            <w:tcW w:w="1735" w:type="dxa"/>
            <w:gridSpan w:val="2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субсидии</w:t>
            </w:r>
          </w:p>
        </w:tc>
        <w:tc>
          <w:tcPr>
            <w:tcW w:w="1361" w:type="dxa"/>
            <w:gridSpan w:val="2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737" w:type="dxa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Идентификатор соглашения</w:t>
            </w:r>
          </w:p>
        </w:tc>
        <w:tc>
          <w:tcPr>
            <w:tcW w:w="624" w:type="dxa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объекта ФАИП</w:t>
            </w:r>
          </w:p>
        </w:tc>
        <w:tc>
          <w:tcPr>
            <w:tcW w:w="964" w:type="dxa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Аналитический код поступлений/выплат</w:t>
            </w:r>
          </w:p>
        </w:tc>
        <w:tc>
          <w:tcPr>
            <w:tcW w:w="737" w:type="dxa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Разрешенный к использованию остаток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целевых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субсидии</w:t>
            </w:r>
          </w:p>
        </w:tc>
        <w:tc>
          <w:tcPr>
            <w:tcW w:w="1077" w:type="dxa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907" w:type="dxa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поступления текущего года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к использованию</w:t>
            </w:r>
          </w:p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hyperlink w:anchor="P272" w:history="1">
              <w:r>
                <w:rPr>
                  <w:rFonts w:ascii="Arial" w:hAnsi="Arial" w:cs="Arial"/>
                  <w:sz w:val="24"/>
                  <w:szCs w:val="24"/>
                </w:rPr>
                <w:t>гр. 8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273" w:history="1">
              <w:r>
                <w:rPr>
                  <w:rFonts w:ascii="Arial" w:hAnsi="Arial" w:cs="Arial"/>
                  <w:sz w:val="24"/>
                  <w:szCs w:val="24"/>
                </w:rPr>
                <w:t>гр. 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274" w:history="1">
              <w:r>
                <w:rPr>
                  <w:rFonts w:ascii="Arial" w:hAnsi="Arial" w:cs="Arial"/>
                  <w:sz w:val="24"/>
                  <w:szCs w:val="24"/>
                </w:rPr>
                <w:t>гр. 10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2" w:type="dxa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выплаты</w:t>
            </w:r>
          </w:p>
        </w:tc>
      </w:tr>
      <w:tr>
        <w:trPr>
          <w:trHeight w:val="276"/>
        </w:trPr>
        <w:tc>
          <w:tcPr>
            <w:tcW w:w="1055" w:type="dxa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субсидии</w:t>
            </w:r>
          </w:p>
        </w:tc>
        <w:tc>
          <w:tcPr>
            <w:tcW w:w="1361" w:type="dxa"/>
            <w:gridSpan w:val="2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055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37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055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P265"/>
            <w:bookmarkEnd w:id="5"/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P266"/>
            <w:bookmarkEnd w:id="6"/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P267"/>
            <w:bookmarkEnd w:id="7"/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P268"/>
            <w:bookmarkEnd w:id="8"/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P269"/>
            <w:bookmarkEnd w:id="9"/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P270"/>
            <w:bookmarkEnd w:id="10"/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P271"/>
            <w:bookmarkEnd w:id="11"/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P272"/>
            <w:bookmarkEnd w:id="12"/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P273"/>
            <w:bookmarkEnd w:id="13"/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P274"/>
            <w:bookmarkEnd w:id="14"/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P275"/>
            <w:bookmarkEnd w:id="15"/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P276"/>
            <w:bookmarkEnd w:id="16"/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>
        <w:tc>
          <w:tcPr>
            <w:tcW w:w="1055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055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055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по коду целевой субсидии</w:t>
            </w:r>
          </w:p>
        </w:tc>
        <w:tc>
          <w:tcPr>
            <w:tcW w:w="680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4" w:type="dxa"/>
            <w:vAlign w:val="bottom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bottom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bottom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bottom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055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421" w:type="dxa"/>
            <w:gridSpan w:val="7"/>
          </w:tcPr>
          <w:p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r>
        <w:br w:type="page"/>
      </w:r>
    </w:p>
    <w:p>
      <w:pPr>
        <w:pStyle w:val="ConsPlusNonformat"/>
        <w:pBdr>
          <w:between w:val="single" w:sz="4" w:space="1" w:color="auto"/>
        </w:pBdr>
        <w:tabs>
          <w:tab w:val="left" w:pos="69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Руководитель</w:t>
      </w:r>
      <w:r>
        <w:rPr>
          <w:rFonts w:ascii="Arial" w:hAnsi="Arial" w:cs="Arial"/>
          <w:sz w:val="24"/>
          <w:szCs w:val="24"/>
        </w:rPr>
        <w:tab/>
        <w:t>Номер страницы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(уполномоченное лицо)___________ _______ _____________Всего страниц</w:t>
      </w:r>
    </w:p>
    <w:p>
      <w:pPr>
        <w:pStyle w:val="ConsPlusNonformat"/>
        <w:tabs>
          <w:tab w:val="left" w:pos="2711"/>
          <w:tab w:val="center" w:pos="4819"/>
          <w:tab w:val="left" w:pos="596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(должность)</w:t>
      </w:r>
      <w:r>
        <w:rPr>
          <w:rFonts w:ascii="Arial" w:hAnsi="Arial" w:cs="Arial"/>
          <w:sz w:val="24"/>
          <w:szCs w:val="24"/>
        </w:rPr>
        <w:tab/>
        <w:t xml:space="preserve"> (подпись) (расшифровка</w:t>
      </w:r>
      <w:proofErr w:type="gramEnd"/>
    </w:p>
    <w:p>
      <w:pPr>
        <w:pStyle w:val="ConsPlusNonformat"/>
        <w:tabs>
          <w:tab w:val="left" w:pos="596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подписи)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финансово-экономической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службы (уполномоченное лицо) _________ ____________</w:t>
      </w:r>
    </w:p>
    <w:p>
      <w:pPr>
        <w:pStyle w:val="ConsPlusNonformat"/>
        <w:tabs>
          <w:tab w:val="left" w:pos="39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(подпись) (расшифровка)</w:t>
      </w:r>
    </w:p>
    <w:p>
      <w:pPr>
        <w:pStyle w:val="ConsPlusNonformat"/>
        <w:tabs>
          <w:tab w:val="left" w:pos="528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подписи)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 ___________________ _______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(должность) (фамилия, инициалы) (телефон)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tabs>
          <w:tab w:val="left" w:pos="1537"/>
          <w:tab w:val="left" w:pos="1948"/>
        </w:tabs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________________ 20__ г.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805"/>
      </w:tblGrid>
      <w:tr>
        <w:trPr>
          <w:trHeight w:val="2396"/>
        </w:trPr>
        <w:tc>
          <w:tcPr>
            <w:tcW w:w="5386" w:type="dxa"/>
          </w:tcPr>
          <w:p>
            <w:pPr>
              <w:pStyle w:val="ConsPlusNonformat"/>
              <w:tabs>
                <w:tab w:val="left" w:pos="54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Отметка территориального органа федерального казначейства о принятии настоящих сведений</w:t>
            </w:r>
          </w:p>
          <w:p>
            <w:pPr>
              <w:pStyle w:val="ConsPlusNonformat"/>
              <w:tabs>
                <w:tab w:val="left" w:pos="54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ConsPlusNonformat"/>
              <w:tabs>
                <w:tab w:val="left" w:pos="54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>
            <w:pPr>
              <w:pStyle w:val="ConsPlusNonformat"/>
              <w:tabs>
                <w:tab w:val="left" w:pos="54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Исполнитель__________ ________ ___________</w:t>
            </w:r>
          </w:p>
          <w:p>
            <w:pPr>
              <w:pStyle w:val="ConsPlusNonformat"/>
              <w:tabs>
                <w:tab w:val="left" w:pos="15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(должность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подпись)(расшифровка</w:t>
            </w:r>
          </w:p>
          <w:p>
            <w:pPr>
              <w:pStyle w:val="ConsPlusNonformat"/>
              <w:tabs>
                <w:tab w:val="left" w:pos="41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подписи)</w:t>
            </w:r>
          </w:p>
          <w:p>
            <w:pPr>
              <w:pStyle w:val="ConsPlusNonformat"/>
              <w:tabs>
                <w:tab w:val="left" w:pos="54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ConsPlusNonformat"/>
              <w:tabs>
                <w:tab w:val="left" w:pos="54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«__»_____________ 20___г.</w:t>
            </w:r>
          </w:p>
          <w:p>
            <w:pPr>
              <w:pStyle w:val="ConsPlusNonformat"/>
              <w:tabs>
                <w:tab w:val="left" w:pos="54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tabs>
          <w:tab w:val="left" w:pos="54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r>
        <w:br w:type="page"/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расходов бюджетных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автономных учреждений городского поселения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Калач Калачеевского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Воронежской области,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источником финансового обеспечения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которых</w:t>
      </w:r>
      <w:proofErr w:type="gramEnd"/>
      <w:r>
        <w:rPr>
          <w:rFonts w:ascii="Arial" w:hAnsi="Arial" w:cs="Arial"/>
          <w:sz w:val="24"/>
          <w:szCs w:val="24"/>
        </w:rPr>
        <w:t xml:space="preserve"> являются субсидии, полученные в соответствии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абзацем вторым пункта 1 статьи 78.1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статьей 78.2 Бюджетного Кодекса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кодов целевых субсидий, предоставляемых бюджетным и автономным учреждениям городского поселения город Калач Калачеевского муниципального района в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 </w:t>
      </w:r>
      <w:hyperlink r:id="rId13" w:history="1">
        <w:r>
          <w:rPr>
            <w:rFonts w:ascii="Arial" w:hAnsi="Arial" w:cs="Arial"/>
            <w:sz w:val="24"/>
            <w:szCs w:val="24"/>
          </w:rPr>
          <w:t>абзацем вторым пункта 1 статьи 78.1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14" w:history="1">
        <w:r>
          <w:rPr>
            <w:rFonts w:ascii="Arial" w:hAnsi="Arial" w:cs="Arial"/>
            <w:sz w:val="24"/>
            <w:szCs w:val="24"/>
          </w:rPr>
          <w:t>статьей 78.2</w:t>
        </w:r>
      </w:hyperlink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0032" w:type="dxa"/>
        <w:tblLook w:val="04A0" w:firstRow="1" w:lastRow="0" w:firstColumn="1" w:lastColumn="0" w:noHBand="0" w:noVBand="1"/>
      </w:tblPr>
      <w:tblGrid>
        <w:gridCol w:w="675"/>
        <w:gridCol w:w="7797"/>
        <w:gridCol w:w="1560"/>
      </w:tblGrid>
      <w:t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9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субсидии</w:t>
            </w:r>
          </w:p>
        </w:tc>
      </w:tr>
      <w:t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целевой субсидии на реализацию мероприятий по созданию  виртуальных концертных залов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914-263</w:t>
            </w:r>
          </w:p>
        </w:tc>
      </w:tr>
      <w:t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целевой субсидии на материально-техническое оснащение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914-001</w:t>
            </w:r>
          </w:p>
        </w:tc>
      </w:tr>
      <w:t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целевой субсидии для компенсации дополнительных расходов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914-002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>
      <w:headerReference w:type="even" r:id="rId15"/>
      <w:pgSz w:w="11906" w:h="16838"/>
      <w:pgMar w:top="2268" w:right="567" w:bottom="567" w:left="1701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14D2F"/>
    <w:multiLevelType w:val="hybridMultilevel"/>
    <w:tmpl w:val="5FD6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8106DD17A2578ECECDD9A82ABFAFC94408DD7618DBBED897F6CD6C9AC4B99C1AF21E1D7C92p6k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8106DD17A2578ECECDD9A82ABFAFC94402D4721DD7BED897F6CD6C9AC4B99C1AF21E1F7D97608Fp2k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106DD17A2578ECECDD9A82ABFAFC94402D97A1AD1BED897F6CD6C9ApCk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3D3C046CDDB52443D2DD319202750EB1293630E1522E3C48BA75B7F7A4A5539B2D27E3DFAC162E87FC2ED82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18106DD17A2578ECECDD9A82ABFAFC94408DD7618DBBED897F6CD6C9AC4B99C1AF21E1F7D956D8Dp2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7E58-5B51-403D-934A-D9A83DBE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</dc:creator>
  <cp:lastModifiedBy>Admin</cp:lastModifiedBy>
  <cp:revision>40</cp:revision>
  <cp:lastPrinted>2018-03-14T06:49:00Z</cp:lastPrinted>
  <dcterms:created xsi:type="dcterms:W3CDTF">2018-03-12T12:28:00Z</dcterms:created>
  <dcterms:modified xsi:type="dcterms:W3CDTF">2020-08-13T11:54:00Z</dcterms:modified>
</cp:coreProperties>
</file>