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35"/>
        <w:tblW w:w="0" w:type="auto"/>
        <w:tblLook w:val="0000" w:firstRow="0" w:lastRow="0" w:firstColumn="0" w:lastColumn="0" w:noHBand="0" w:noVBand="0"/>
      </w:tblPr>
      <w:tblGrid>
        <w:gridCol w:w="9464"/>
      </w:tblGrid>
      <w:tr>
        <w:trPr>
          <w:trHeight w:val="2700"/>
        </w:trPr>
        <w:tc>
          <w:tcPr>
            <w:tcW w:w="9464" w:type="dxa"/>
          </w:tcPr>
          <w:p>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320675" cy="403860"/>
                  <wp:effectExtent l="0" t="0" r="0" b="0"/>
                  <wp:docPr id="2" name="Рисунок 2"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лачГП-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675" cy="403860"/>
                          </a:xfrm>
                          <a:prstGeom prst="rect">
                            <a:avLst/>
                          </a:prstGeom>
                          <a:noFill/>
                          <a:ln>
                            <a:noFill/>
                          </a:ln>
                        </pic:spPr>
                      </pic:pic>
                    </a:graphicData>
                  </a:graphic>
                </wp:inline>
              </w:drawing>
            </w:r>
          </w:p>
          <w:p>
            <w:pPr>
              <w:spacing w:after="0" w:line="240" w:lineRule="auto"/>
              <w:jc w:val="center"/>
              <w:rPr>
                <w:rFonts w:ascii="Arial" w:hAnsi="Arial" w:cs="Arial"/>
                <w:bCs/>
                <w:sz w:val="24"/>
                <w:szCs w:val="24"/>
              </w:rPr>
            </w:pPr>
            <w:r>
              <w:rPr>
                <w:rFonts w:ascii="Arial" w:hAnsi="Arial" w:cs="Arial"/>
                <w:bCs/>
                <w:sz w:val="24"/>
                <w:szCs w:val="24"/>
              </w:rPr>
              <w:t xml:space="preserve">АМИНИСТРАЦИЯ </w:t>
            </w:r>
          </w:p>
          <w:p>
            <w:pPr>
              <w:spacing w:after="0" w:line="240" w:lineRule="auto"/>
              <w:jc w:val="center"/>
              <w:rPr>
                <w:rFonts w:ascii="Arial" w:hAnsi="Arial" w:cs="Arial"/>
                <w:bCs/>
                <w:sz w:val="24"/>
                <w:szCs w:val="24"/>
              </w:rPr>
            </w:pPr>
            <w:r>
              <w:rPr>
                <w:rFonts w:ascii="Arial" w:hAnsi="Arial" w:cs="Arial"/>
                <w:bCs/>
                <w:sz w:val="24"/>
                <w:szCs w:val="24"/>
              </w:rPr>
              <w:t>ГОРОДСКОГО ПОСЕЛЕНИЯ ГОРОД КАЛАЧ</w:t>
            </w:r>
          </w:p>
          <w:p>
            <w:pPr>
              <w:spacing w:after="0" w:line="240" w:lineRule="auto"/>
              <w:jc w:val="center"/>
              <w:rPr>
                <w:rFonts w:ascii="Arial" w:hAnsi="Arial" w:cs="Arial"/>
                <w:bCs/>
                <w:sz w:val="24"/>
                <w:szCs w:val="24"/>
              </w:rPr>
            </w:pPr>
            <w:r>
              <w:rPr>
                <w:rFonts w:ascii="Arial" w:hAnsi="Arial" w:cs="Arial"/>
                <w:bCs/>
                <w:sz w:val="24"/>
                <w:szCs w:val="24"/>
              </w:rPr>
              <w:t>КАЛАЧЕЕВСКОГО МУНИЦИПАЛЬНОГО РАЙОНА</w:t>
            </w:r>
          </w:p>
          <w:p>
            <w:pPr>
              <w:spacing w:after="0" w:line="240" w:lineRule="auto"/>
              <w:jc w:val="center"/>
              <w:rPr>
                <w:rFonts w:ascii="Arial" w:hAnsi="Arial" w:cs="Arial"/>
                <w:bCs/>
                <w:sz w:val="24"/>
                <w:szCs w:val="24"/>
              </w:rPr>
            </w:pPr>
            <w:r>
              <w:rPr>
                <w:rFonts w:ascii="Arial" w:hAnsi="Arial" w:cs="Arial"/>
                <w:bCs/>
                <w:sz w:val="24"/>
                <w:szCs w:val="24"/>
              </w:rPr>
              <w:t>ВОРОНЕЖСКОЙ ОБЛАСТИ</w:t>
            </w:r>
          </w:p>
          <w:p>
            <w:pPr>
              <w:spacing w:after="0" w:line="240" w:lineRule="auto"/>
              <w:jc w:val="center"/>
              <w:rPr>
                <w:rFonts w:ascii="Arial" w:hAnsi="Arial" w:cs="Arial"/>
                <w:bCs/>
                <w:sz w:val="24"/>
                <w:szCs w:val="24"/>
              </w:rPr>
            </w:pPr>
          </w:p>
          <w:p>
            <w:pPr>
              <w:spacing w:after="0" w:line="240" w:lineRule="auto"/>
              <w:jc w:val="center"/>
              <w:rPr>
                <w:rFonts w:ascii="Arial" w:hAnsi="Arial" w:cs="Arial"/>
                <w:sz w:val="24"/>
                <w:szCs w:val="24"/>
              </w:rPr>
            </w:pPr>
            <w:proofErr w:type="gramStart"/>
            <w:r>
              <w:rPr>
                <w:rFonts w:ascii="Arial" w:hAnsi="Arial" w:cs="Arial"/>
                <w:bCs/>
                <w:sz w:val="24"/>
                <w:szCs w:val="24"/>
              </w:rPr>
              <w:t>П</w:t>
            </w:r>
            <w:proofErr w:type="gramEnd"/>
            <w:r>
              <w:rPr>
                <w:rFonts w:ascii="Arial" w:hAnsi="Arial" w:cs="Arial"/>
                <w:bCs/>
                <w:sz w:val="24"/>
                <w:szCs w:val="24"/>
              </w:rPr>
              <w:t xml:space="preserve"> О С ТА Н О В Л Е Н И Е</w:t>
            </w:r>
          </w:p>
          <w:p>
            <w:pPr>
              <w:spacing w:after="0" w:line="240" w:lineRule="auto"/>
              <w:rPr>
                <w:rFonts w:ascii="Arial" w:hAnsi="Arial" w:cs="Arial"/>
                <w:sz w:val="24"/>
                <w:szCs w:val="24"/>
              </w:rPr>
            </w:pPr>
          </w:p>
        </w:tc>
      </w:tr>
    </w:tbl>
    <w:p>
      <w:pPr>
        <w:autoSpaceDE w:val="0"/>
        <w:autoSpaceDN w:val="0"/>
        <w:adjustRightInd w:val="0"/>
        <w:spacing w:after="0" w:line="240" w:lineRule="auto"/>
        <w:rPr>
          <w:rFonts w:ascii="Arial" w:hAnsi="Arial" w:cs="Arial"/>
          <w:bCs/>
          <w:sz w:val="24"/>
          <w:szCs w:val="24"/>
        </w:rPr>
      </w:pPr>
      <w:r>
        <w:rPr>
          <w:rFonts w:ascii="Arial" w:hAnsi="Arial" w:cs="Arial"/>
          <w:bCs/>
          <w:sz w:val="24"/>
          <w:szCs w:val="24"/>
        </w:rPr>
        <w:t>от «13» августа 2020 № 331</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г. Калач</w:t>
      </w:r>
    </w:p>
    <w:p>
      <w:pPr>
        <w:autoSpaceDE w:val="0"/>
        <w:autoSpaceDN w:val="0"/>
        <w:adjustRightInd w:val="0"/>
        <w:spacing w:after="0" w:line="240" w:lineRule="auto"/>
        <w:jc w:val="center"/>
        <w:rPr>
          <w:rFonts w:ascii="Arial" w:hAnsi="Arial" w:cs="Arial"/>
          <w:bCs/>
          <w:sz w:val="24"/>
          <w:szCs w:val="24"/>
        </w:rPr>
      </w:pPr>
    </w:p>
    <w:p>
      <w:pPr>
        <w:tabs>
          <w:tab w:val="left" w:pos="6521"/>
          <w:tab w:val="left" w:pos="6663"/>
          <w:tab w:val="left" w:pos="6804"/>
        </w:tabs>
        <w:autoSpaceDE w:val="0"/>
        <w:autoSpaceDN w:val="0"/>
        <w:adjustRightInd w:val="0"/>
        <w:spacing w:after="0" w:line="240" w:lineRule="auto"/>
        <w:ind w:firstLine="709"/>
        <w:jc w:val="center"/>
        <w:rPr>
          <w:rFonts w:ascii="Arial" w:hAnsi="Arial" w:cs="Arial"/>
          <w:b/>
          <w:bCs/>
          <w:sz w:val="32"/>
          <w:szCs w:val="32"/>
        </w:rPr>
      </w:pPr>
      <w:r>
        <w:rPr>
          <w:rFonts w:ascii="Arial" w:hAnsi="Arial" w:cs="Arial"/>
          <w:b/>
          <w:bCs/>
          <w:sz w:val="32"/>
          <w:szCs w:val="32"/>
        </w:rPr>
        <w:t xml:space="preserve">О внесении изменений в постановление администрации городского поселения город Калач от 23.06.2017 № 296 «Об утверждении </w:t>
      </w:r>
      <w:proofErr w:type="gramStart"/>
      <w:r>
        <w:rPr>
          <w:rFonts w:ascii="Arial" w:hAnsi="Arial" w:cs="Arial"/>
          <w:b/>
          <w:bCs/>
          <w:sz w:val="32"/>
          <w:szCs w:val="32"/>
        </w:rPr>
        <w:t>Программы комплексного развития систем коммунальной инфраструктуры городского поселения</w:t>
      </w:r>
      <w:proofErr w:type="gramEnd"/>
      <w:r>
        <w:rPr>
          <w:rFonts w:ascii="Arial" w:hAnsi="Arial" w:cs="Arial"/>
          <w:b/>
          <w:bCs/>
          <w:sz w:val="32"/>
          <w:szCs w:val="32"/>
        </w:rPr>
        <w:t xml:space="preserve"> город Калач Калачеевского муниципального района Воронежской области на 2017 - 2030 годы» (в редакции от 05.03.2018 № 73)</w:t>
      </w:r>
    </w:p>
    <w:p>
      <w:pPr>
        <w:tabs>
          <w:tab w:val="left" w:pos="4253"/>
          <w:tab w:val="left" w:pos="4395"/>
        </w:tabs>
        <w:autoSpaceDE w:val="0"/>
        <w:autoSpaceDN w:val="0"/>
        <w:adjustRightInd w:val="0"/>
        <w:spacing w:after="0" w:line="240" w:lineRule="auto"/>
        <w:ind w:right="5386"/>
        <w:jc w:val="both"/>
        <w:rPr>
          <w:rFonts w:ascii="Arial" w:hAnsi="Arial" w:cs="Arial"/>
          <w:bCs/>
          <w:sz w:val="32"/>
          <w:szCs w:val="32"/>
        </w:rPr>
      </w:pPr>
    </w:p>
    <w:p>
      <w:pPr>
        <w:spacing w:after="0" w:line="240" w:lineRule="auto"/>
        <w:ind w:firstLine="709"/>
        <w:jc w:val="both"/>
        <w:outlineLvl w:val="1"/>
        <w:rPr>
          <w:rFonts w:ascii="Arial" w:eastAsia="Times New Roman" w:hAnsi="Arial" w:cs="Arial"/>
          <w:sz w:val="24"/>
          <w:szCs w:val="24"/>
        </w:rPr>
      </w:pPr>
      <w:proofErr w:type="gramStart"/>
      <w:r>
        <w:rPr>
          <w:rFonts w:ascii="Arial" w:eastAsia="Times New Roman" w:hAnsi="Arial" w:cs="Arial"/>
          <w:sz w:val="24"/>
          <w:szCs w:val="24"/>
        </w:rPr>
        <w:t xml:space="preserve">В соответствии с </w:t>
      </w:r>
      <w:proofErr w:type="spellStart"/>
      <w:r>
        <w:rPr>
          <w:rFonts w:ascii="Arial" w:eastAsia="Times New Roman" w:hAnsi="Arial" w:cs="Arial"/>
          <w:sz w:val="24"/>
          <w:szCs w:val="24"/>
        </w:rPr>
        <w:t>п.п</w:t>
      </w:r>
      <w:proofErr w:type="spellEnd"/>
      <w:r>
        <w:rPr>
          <w:rFonts w:ascii="Arial" w:eastAsia="Times New Roman" w:hAnsi="Arial" w:cs="Arial"/>
          <w:sz w:val="24"/>
          <w:szCs w:val="24"/>
        </w:rPr>
        <w:t xml:space="preserve">. 6 п. 1 ст. 17 Федерального закона от 06.10.2003 № 131-ФЗ «Об общих принципах организации местного самоуправления в Российской Федерации», ст. 26 Градостроительного кодекса Российской Федерации, принятого Федеральным законом </w:t>
      </w:r>
      <w:r>
        <w:rPr>
          <w:rFonts w:ascii="Arial" w:eastAsia="Times New Roman" w:hAnsi="Arial" w:cs="Arial"/>
          <w:bCs/>
          <w:kern w:val="36"/>
          <w:sz w:val="24"/>
          <w:szCs w:val="24"/>
        </w:rPr>
        <w:t>от 29.12.2004 N 190-ФЗ, постановлением Правительства Российской Федерации от 14.06.2013 № 502 «</w:t>
      </w:r>
      <w:r>
        <w:rPr>
          <w:rFonts w:ascii="Arial" w:eastAsia="Times New Roman" w:hAnsi="Arial" w:cs="Arial"/>
          <w:sz w:val="24"/>
          <w:szCs w:val="24"/>
        </w:rPr>
        <w:t xml:space="preserve">Об утверждении </w:t>
      </w:r>
      <w:hyperlink r:id="rId10" w:history="1">
        <w:r>
          <w:rPr>
            <w:rFonts w:ascii="Arial" w:eastAsia="Times New Roman" w:hAnsi="Arial" w:cs="Arial"/>
            <w:sz w:val="24"/>
            <w:szCs w:val="24"/>
          </w:rPr>
          <w:t>требований к программам комплексного развития систем коммунальной инфраструктуры поселений, городских округов</w:t>
        </w:r>
      </w:hyperlink>
      <w:r>
        <w:rPr>
          <w:rFonts w:ascii="Arial" w:eastAsia="Times New Roman" w:hAnsi="Arial" w:cs="Arial"/>
          <w:sz w:val="24"/>
          <w:szCs w:val="24"/>
        </w:rPr>
        <w:t>», Генеральным планом городского</w:t>
      </w:r>
      <w:proofErr w:type="gramEnd"/>
      <w:r>
        <w:rPr>
          <w:rFonts w:ascii="Arial" w:eastAsia="Times New Roman" w:hAnsi="Arial" w:cs="Arial"/>
          <w:sz w:val="24"/>
          <w:szCs w:val="24"/>
        </w:rPr>
        <w:t xml:space="preserve"> поселения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28.12.2011 № 239 администрация городского поселения город Калач Калачеевского муниципального района Воронежской области </w:t>
      </w:r>
    </w:p>
    <w:p>
      <w:pPr>
        <w:spacing w:after="0" w:line="240" w:lineRule="auto"/>
        <w:ind w:firstLine="709"/>
        <w:jc w:val="both"/>
        <w:outlineLvl w:val="1"/>
        <w:rPr>
          <w:rFonts w:ascii="Arial" w:eastAsia="Times New Roman" w:hAnsi="Arial" w:cs="Arial"/>
          <w:sz w:val="24"/>
          <w:szCs w:val="24"/>
        </w:rPr>
      </w:pPr>
      <w:proofErr w:type="gramStart"/>
      <w:r>
        <w:rPr>
          <w:rFonts w:ascii="Arial" w:eastAsia="Times New Roman" w:hAnsi="Arial" w:cs="Arial"/>
          <w:sz w:val="24"/>
          <w:szCs w:val="24"/>
        </w:rPr>
        <w:t>п</w:t>
      </w:r>
      <w:proofErr w:type="gramEnd"/>
      <w:r>
        <w:rPr>
          <w:rFonts w:ascii="Arial" w:eastAsia="Times New Roman" w:hAnsi="Arial" w:cs="Arial"/>
          <w:sz w:val="24"/>
          <w:szCs w:val="24"/>
        </w:rPr>
        <w:t xml:space="preserve"> о с т а н о в л я е т:</w:t>
      </w:r>
    </w:p>
    <w:p>
      <w:pPr>
        <w:pStyle w:val="aa"/>
        <w:numPr>
          <w:ilvl w:val="0"/>
          <w:numId w:val="1"/>
        </w:numPr>
        <w:tabs>
          <w:tab w:val="left" w:pos="993"/>
        </w:tabs>
        <w:spacing w:after="0" w:line="240" w:lineRule="auto"/>
        <w:ind w:left="0" w:firstLine="709"/>
        <w:jc w:val="both"/>
        <w:outlineLvl w:val="1"/>
        <w:rPr>
          <w:rFonts w:ascii="Arial" w:hAnsi="Arial" w:cs="Arial"/>
          <w:sz w:val="24"/>
          <w:szCs w:val="24"/>
        </w:rPr>
      </w:pPr>
      <w:r>
        <w:rPr>
          <w:rFonts w:ascii="Arial" w:hAnsi="Arial" w:cs="Arial"/>
          <w:bCs/>
          <w:sz w:val="24"/>
          <w:szCs w:val="24"/>
        </w:rPr>
        <w:t xml:space="preserve">Внести в постановление администрации городского поселения город Калач от 23.06.2017 № 296 «Об утверждении </w:t>
      </w:r>
      <w:proofErr w:type="gramStart"/>
      <w:r>
        <w:rPr>
          <w:rFonts w:ascii="Arial" w:hAnsi="Arial" w:cs="Arial"/>
          <w:bCs/>
          <w:sz w:val="24"/>
          <w:szCs w:val="24"/>
        </w:rPr>
        <w:t>Программы комплексного развития систем коммунальной инфраструктуры городского поселения</w:t>
      </w:r>
      <w:proofErr w:type="gramEnd"/>
      <w:r>
        <w:rPr>
          <w:rFonts w:ascii="Arial" w:hAnsi="Arial" w:cs="Arial"/>
          <w:bCs/>
          <w:sz w:val="24"/>
          <w:szCs w:val="24"/>
        </w:rPr>
        <w:t xml:space="preserve"> город Калач Калачеевского муниципального района Воронежской области на 2017 - 2030 годы» (в редакции от 05.03.2018 № 73) </w:t>
      </w:r>
      <w:r>
        <w:rPr>
          <w:rFonts w:ascii="Arial" w:hAnsi="Arial" w:cs="Arial"/>
          <w:sz w:val="24"/>
          <w:szCs w:val="24"/>
        </w:rPr>
        <w:t>изменения, изложив приложение к постановлению в редакции согласно приложению к настоящему постановлению.</w:t>
      </w:r>
    </w:p>
    <w:p>
      <w:pPr>
        <w:pStyle w:val="aa"/>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bCs/>
          <w:sz w:val="24"/>
          <w:szCs w:val="24"/>
        </w:rPr>
      </w:pPr>
      <w:r>
        <w:rPr>
          <w:rFonts w:ascii="Arial" w:hAnsi="Arial" w:cs="Arial"/>
          <w:bCs/>
          <w:sz w:val="24"/>
          <w:szCs w:val="24"/>
        </w:rPr>
        <w:t>Сектору ФЭУ и</w:t>
      </w:r>
      <w:proofErr w:type="gramStart"/>
      <w:r>
        <w:rPr>
          <w:rFonts w:ascii="Arial" w:hAnsi="Arial" w:cs="Arial"/>
          <w:bCs/>
          <w:sz w:val="24"/>
          <w:szCs w:val="24"/>
        </w:rPr>
        <w:t xml:space="preserve"> О</w:t>
      </w:r>
      <w:proofErr w:type="gramEnd"/>
      <w:r>
        <w:rPr>
          <w:rFonts w:ascii="Arial" w:hAnsi="Arial" w:cs="Arial"/>
          <w:bCs/>
          <w:sz w:val="24"/>
          <w:szCs w:val="24"/>
        </w:rPr>
        <w:t xml:space="preserve"> администрации городского поселения город Калач </w:t>
      </w:r>
      <w:r>
        <w:rPr>
          <w:rFonts w:ascii="Arial" w:hAnsi="Arial" w:cs="Arial"/>
          <w:sz w:val="24"/>
          <w:szCs w:val="24"/>
        </w:rPr>
        <w:t>обеспечить ежегодное финансирование Программы и мероприятий по ее реализации в пределах средств, предусмотренных на эти цели в городском бюджете на соответствующий финансовый год, с привлечением инвестиций и собственных средств организаций, эксплуатирующих объекты коммунальной инфраструктуры городского поселения город Калач.</w:t>
      </w:r>
    </w:p>
    <w:p>
      <w:pPr>
        <w:tabs>
          <w:tab w:val="left" w:pos="993"/>
          <w:tab w:val="left" w:pos="1134"/>
        </w:tabs>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3. Опубликовать настоящее постановление в </w:t>
      </w:r>
      <w:proofErr w:type="gramStart"/>
      <w:r>
        <w:rPr>
          <w:rFonts w:ascii="Arial" w:hAnsi="Arial" w:cs="Arial"/>
          <w:bCs/>
          <w:sz w:val="24"/>
          <w:szCs w:val="24"/>
        </w:rPr>
        <w:t>Вестнике</w:t>
      </w:r>
      <w:proofErr w:type="gramEnd"/>
      <w:r>
        <w:rPr>
          <w:rFonts w:ascii="Arial" w:hAnsi="Arial" w:cs="Arial"/>
          <w:bCs/>
          <w:sz w:val="24"/>
          <w:szCs w:val="24"/>
        </w:rPr>
        <w:t xml:space="preserve"> муниципальных правовых актов городского поселения город Калач Калачеевского муниципального района Воронежской области, разместить на официальном сайте администрации городского поселения город Калач в сети Интернет.</w:t>
      </w:r>
    </w:p>
    <w:p>
      <w:pPr>
        <w:tabs>
          <w:tab w:val="left" w:pos="1134"/>
        </w:tabs>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4. </w:t>
      </w:r>
      <w:proofErr w:type="gramStart"/>
      <w:r>
        <w:rPr>
          <w:rFonts w:ascii="Arial" w:hAnsi="Arial" w:cs="Arial"/>
          <w:bCs/>
          <w:sz w:val="24"/>
          <w:szCs w:val="24"/>
        </w:rPr>
        <w:t>Контроль за</w:t>
      </w:r>
      <w:proofErr w:type="gramEnd"/>
      <w:r>
        <w:rPr>
          <w:rFonts w:ascii="Arial" w:hAnsi="Arial" w:cs="Arial"/>
          <w:bCs/>
          <w:sz w:val="24"/>
          <w:szCs w:val="24"/>
        </w:rPr>
        <w:t xml:space="preserve"> исполнением настоящего постановления оставляю за собой.</w:t>
      </w:r>
    </w:p>
    <w:p>
      <w:pPr>
        <w:tabs>
          <w:tab w:val="left" w:pos="1134"/>
        </w:tabs>
        <w:autoSpaceDE w:val="0"/>
        <w:autoSpaceDN w:val="0"/>
        <w:adjustRightInd w:val="0"/>
        <w:spacing w:after="0" w:line="240" w:lineRule="auto"/>
        <w:ind w:firstLine="709"/>
        <w:jc w:val="both"/>
        <w:rPr>
          <w:rFonts w:ascii="Arial" w:hAnsi="Arial" w:cs="Arial"/>
          <w:bCs/>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tc>
          <w:tcPr>
            <w:tcW w:w="4927" w:type="dxa"/>
          </w:tcPr>
          <w:p>
            <w:pPr>
              <w:autoSpaceDE w:val="0"/>
              <w:autoSpaceDN w:val="0"/>
              <w:adjustRightInd w:val="0"/>
              <w:rPr>
                <w:rFonts w:ascii="Arial" w:hAnsi="Arial" w:cs="Arial"/>
                <w:bCs/>
                <w:sz w:val="24"/>
                <w:szCs w:val="24"/>
              </w:rPr>
            </w:pPr>
            <w:r>
              <w:rPr>
                <w:rFonts w:ascii="Arial" w:hAnsi="Arial" w:cs="Arial"/>
                <w:bCs/>
                <w:sz w:val="24"/>
                <w:szCs w:val="24"/>
              </w:rPr>
              <w:lastRenderedPageBreak/>
              <w:t xml:space="preserve">Глава администрации </w:t>
            </w:r>
          </w:p>
          <w:p>
            <w:pPr>
              <w:tabs>
                <w:tab w:val="left" w:pos="1134"/>
              </w:tabs>
              <w:autoSpaceDE w:val="0"/>
              <w:autoSpaceDN w:val="0"/>
              <w:adjustRightInd w:val="0"/>
              <w:jc w:val="both"/>
              <w:rPr>
                <w:rFonts w:ascii="Arial" w:hAnsi="Arial" w:cs="Arial"/>
                <w:bCs/>
                <w:sz w:val="24"/>
                <w:szCs w:val="24"/>
              </w:rPr>
            </w:pPr>
            <w:r>
              <w:rPr>
                <w:rFonts w:ascii="Arial" w:hAnsi="Arial" w:cs="Arial"/>
                <w:bCs/>
                <w:sz w:val="24"/>
                <w:szCs w:val="24"/>
              </w:rPr>
              <w:t>городского поселения город Калач</w:t>
            </w:r>
          </w:p>
        </w:tc>
        <w:tc>
          <w:tcPr>
            <w:tcW w:w="4927" w:type="dxa"/>
          </w:tcPr>
          <w:p>
            <w:pPr>
              <w:tabs>
                <w:tab w:val="left" w:pos="1134"/>
              </w:tabs>
              <w:autoSpaceDE w:val="0"/>
              <w:autoSpaceDN w:val="0"/>
              <w:adjustRightInd w:val="0"/>
              <w:jc w:val="center"/>
              <w:rPr>
                <w:rFonts w:ascii="Arial" w:hAnsi="Arial" w:cs="Arial"/>
                <w:bCs/>
                <w:sz w:val="24"/>
                <w:szCs w:val="24"/>
              </w:rPr>
            </w:pPr>
            <w:r>
              <w:rPr>
                <w:rFonts w:ascii="Arial" w:hAnsi="Arial" w:cs="Arial"/>
                <w:bCs/>
                <w:sz w:val="24"/>
                <w:szCs w:val="24"/>
              </w:rPr>
              <w:t>Т.В. Мирошникова</w:t>
            </w:r>
          </w:p>
        </w:tc>
      </w:tr>
    </w:tbl>
    <w:p>
      <w:pPr>
        <w:spacing w:after="0" w:line="240" w:lineRule="auto"/>
        <w:ind w:left="540"/>
        <w:jc w:val="right"/>
        <w:rPr>
          <w:rFonts w:ascii="Arial" w:hAnsi="Arial" w:cs="Arial"/>
          <w:sz w:val="24"/>
          <w:szCs w:val="24"/>
        </w:rPr>
      </w:pPr>
    </w:p>
    <w:p>
      <w:pPr>
        <w:rPr>
          <w:rFonts w:ascii="Arial" w:hAnsi="Arial" w:cs="Arial"/>
          <w:sz w:val="24"/>
          <w:szCs w:val="24"/>
        </w:rPr>
      </w:pPr>
      <w:r>
        <w:rPr>
          <w:rFonts w:ascii="Arial" w:hAnsi="Arial" w:cs="Arial"/>
          <w:sz w:val="24"/>
          <w:szCs w:val="24"/>
        </w:rPr>
        <w:br w:type="page"/>
      </w:r>
    </w:p>
    <w:p>
      <w:pPr>
        <w:spacing w:after="0" w:line="240" w:lineRule="auto"/>
        <w:ind w:left="540"/>
        <w:jc w:val="right"/>
        <w:rPr>
          <w:rFonts w:ascii="Arial" w:hAnsi="Arial" w:cs="Arial"/>
          <w:sz w:val="24"/>
          <w:szCs w:val="24"/>
        </w:rPr>
      </w:pPr>
      <w:r>
        <w:rPr>
          <w:rFonts w:ascii="Arial" w:hAnsi="Arial" w:cs="Arial"/>
          <w:sz w:val="24"/>
          <w:szCs w:val="24"/>
        </w:rPr>
        <w:lastRenderedPageBreak/>
        <w:t xml:space="preserve">Приложение </w:t>
      </w:r>
      <w:r>
        <w:rPr>
          <w:rFonts w:ascii="Arial" w:hAnsi="Arial" w:cs="Arial"/>
          <w:sz w:val="24"/>
          <w:szCs w:val="24"/>
        </w:rPr>
        <w:br/>
        <w:t>к постановлению администрации</w:t>
      </w:r>
    </w:p>
    <w:p>
      <w:pPr>
        <w:spacing w:after="0" w:line="240" w:lineRule="auto"/>
        <w:ind w:left="540"/>
        <w:jc w:val="right"/>
        <w:rPr>
          <w:rFonts w:ascii="Arial" w:hAnsi="Arial" w:cs="Arial"/>
          <w:sz w:val="24"/>
          <w:szCs w:val="24"/>
        </w:rPr>
      </w:pPr>
      <w:r>
        <w:rPr>
          <w:rFonts w:ascii="Arial" w:hAnsi="Arial" w:cs="Arial"/>
          <w:sz w:val="24"/>
          <w:szCs w:val="24"/>
        </w:rPr>
        <w:t>городского поселения город Калач</w:t>
      </w:r>
    </w:p>
    <w:p>
      <w:pPr>
        <w:spacing w:after="0" w:line="240" w:lineRule="auto"/>
        <w:ind w:left="540"/>
        <w:jc w:val="right"/>
        <w:rPr>
          <w:rFonts w:ascii="Arial" w:hAnsi="Arial" w:cs="Arial"/>
          <w:sz w:val="24"/>
          <w:szCs w:val="24"/>
        </w:rPr>
      </w:pPr>
      <w:r>
        <w:rPr>
          <w:rFonts w:ascii="Arial" w:hAnsi="Arial" w:cs="Arial"/>
          <w:sz w:val="24"/>
          <w:szCs w:val="24"/>
        </w:rPr>
        <w:t>Калачеевского муниципального района</w:t>
      </w:r>
      <w:r>
        <w:rPr>
          <w:rFonts w:ascii="Arial" w:hAnsi="Arial" w:cs="Arial"/>
          <w:sz w:val="24"/>
          <w:szCs w:val="24"/>
        </w:rPr>
        <w:br/>
        <w:t>Воронежской области</w:t>
      </w:r>
      <w:r>
        <w:rPr>
          <w:rFonts w:ascii="Arial" w:hAnsi="Arial" w:cs="Arial"/>
          <w:sz w:val="24"/>
          <w:szCs w:val="24"/>
        </w:rPr>
        <w:br/>
        <w:t xml:space="preserve">от «13» </w:t>
      </w:r>
      <w:bookmarkStart w:id="0" w:name="_GoBack"/>
      <w:bookmarkEnd w:id="0"/>
      <w:r>
        <w:rPr>
          <w:rFonts w:ascii="Arial" w:hAnsi="Arial" w:cs="Arial"/>
          <w:sz w:val="24"/>
          <w:szCs w:val="24"/>
        </w:rPr>
        <w:t>августа 2020 г. № 331</w:t>
      </w:r>
    </w:p>
    <w:p>
      <w:pPr>
        <w:spacing w:after="0" w:line="240" w:lineRule="auto"/>
        <w:rPr>
          <w:rFonts w:ascii="Arial" w:hAnsi="Arial" w:cs="Arial"/>
          <w:sz w:val="24"/>
          <w:szCs w:val="24"/>
        </w:rPr>
      </w:pPr>
    </w:p>
    <w:p>
      <w:pPr>
        <w:tabs>
          <w:tab w:val="left" w:pos="2964"/>
          <w:tab w:val="center" w:pos="4677"/>
        </w:tabs>
        <w:spacing w:after="0" w:line="240" w:lineRule="auto"/>
        <w:rPr>
          <w:rFonts w:ascii="Arial" w:hAnsi="Arial" w:cs="Arial"/>
          <w:sz w:val="24"/>
          <w:szCs w:val="24"/>
        </w:rPr>
      </w:pPr>
    </w:p>
    <w:p>
      <w:pPr>
        <w:tabs>
          <w:tab w:val="left" w:pos="2964"/>
          <w:tab w:val="center" w:pos="4677"/>
        </w:tabs>
        <w:spacing w:after="0" w:line="240" w:lineRule="auto"/>
        <w:rPr>
          <w:rFonts w:ascii="Arial" w:hAnsi="Arial" w:cs="Arial"/>
          <w:sz w:val="24"/>
          <w:szCs w:val="24"/>
        </w:rPr>
      </w:pPr>
    </w:p>
    <w:p>
      <w:pPr>
        <w:tabs>
          <w:tab w:val="left" w:pos="2964"/>
          <w:tab w:val="center" w:pos="4677"/>
        </w:tabs>
        <w:spacing w:after="0" w:line="240" w:lineRule="auto"/>
        <w:rPr>
          <w:rFonts w:ascii="Arial" w:hAnsi="Arial" w:cs="Arial"/>
          <w:sz w:val="24"/>
          <w:szCs w:val="24"/>
        </w:rPr>
      </w:pPr>
    </w:p>
    <w:p>
      <w:pPr>
        <w:tabs>
          <w:tab w:val="left" w:pos="2964"/>
          <w:tab w:val="center" w:pos="4677"/>
        </w:tabs>
        <w:spacing w:after="0" w:line="240" w:lineRule="auto"/>
        <w:rPr>
          <w:rFonts w:ascii="Arial" w:hAnsi="Arial" w:cs="Arial"/>
          <w:sz w:val="24"/>
          <w:szCs w:val="24"/>
        </w:rPr>
      </w:pPr>
    </w:p>
    <w:p>
      <w:pPr>
        <w:tabs>
          <w:tab w:val="left" w:pos="2964"/>
          <w:tab w:val="center" w:pos="4677"/>
        </w:tabs>
        <w:spacing w:after="0" w:line="240" w:lineRule="auto"/>
        <w:rPr>
          <w:rFonts w:ascii="Arial" w:hAnsi="Arial" w:cs="Arial"/>
          <w:sz w:val="24"/>
          <w:szCs w:val="24"/>
        </w:rPr>
      </w:pPr>
    </w:p>
    <w:p>
      <w:pPr>
        <w:tabs>
          <w:tab w:val="left" w:pos="2964"/>
          <w:tab w:val="center" w:pos="4677"/>
        </w:tabs>
        <w:spacing w:after="0" w:line="240" w:lineRule="auto"/>
        <w:rPr>
          <w:rFonts w:ascii="Arial" w:hAnsi="Arial" w:cs="Arial"/>
          <w:sz w:val="24"/>
          <w:szCs w:val="24"/>
        </w:rPr>
      </w:pPr>
    </w:p>
    <w:p>
      <w:pPr>
        <w:tabs>
          <w:tab w:val="left" w:pos="2964"/>
          <w:tab w:val="center" w:pos="4677"/>
        </w:tabs>
        <w:spacing w:after="0" w:line="240" w:lineRule="auto"/>
        <w:jc w:val="center"/>
        <w:rPr>
          <w:rFonts w:ascii="Arial" w:hAnsi="Arial" w:cs="Arial"/>
          <w:sz w:val="24"/>
          <w:szCs w:val="24"/>
        </w:rPr>
      </w:pPr>
      <w:r>
        <w:rPr>
          <w:rFonts w:ascii="Arial" w:hAnsi="Arial" w:cs="Arial"/>
          <w:sz w:val="24"/>
          <w:szCs w:val="24"/>
        </w:rPr>
        <w:t>ПРОГРАММА</w:t>
      </w:r>
    </w:p>
    <w:p>
      <w:pPr>
        <w:spacing w:after="0" w:line="240" w:lineRule="auto"/>
        <w:jc w:val="center"/>
        <w:rPr>
          <w:rFonts w:ascii="Arial" w:hAnsi="Arial" w:cs="Arial"/>
          <w:sz w:val="24"/>
          <w:szCs w:val="24"/>
        </w:rPr>
      </w:pPr>
      <w:r>
        <w:rPr>
          <w:rFonts w:ascii="Arial" w:hAnsi="Arial" w:cs="Arial"/>
          <w:sz w:val="24"/>
          <w:szCs w:val="24"/>
        </w:rPr>
        <w:t>комплексного развития</w:t>
      </w:r>
    </w:p>
    <w:p>
      <w:pPr>
        <w:spacing w:after="0" w:line="240" w:lineRule="auto"/>
        <w:jc w:val="center"/>
        <w:rPr>
          <w:rFonts w:ascii="Arial" w:hAnsi="Arial" w:cs="Arial"/>
          <w:sz w:val="24"/>
          <w:szCs w:val="24"/>
        </w:rPr>
      </w:pPr>
      <w:r>
        <w:rPr>
          <w:rFonts w:ascii="Arial" w:hAnsi="Arial" w:cs="Arial"/>
          <w:sz w:val="24"/>
          <w:szCs w:val="24"/>
        </w:rPr>
        <w:t>систем коммунальной инфраструктуры</w:t>
      </w:r>
    </w:p>
    <w:p>
      <w:pPr>
        <w:spacing w:after="0" w:line="240" w:lineRule="auto"/>
        <w:jc w:val="center"/>
        <w:rPr>
          <w:rFonts w:ascii="Arial" w:hAnsi="Arial" w:cs="Arial"/>
          <w:sz w:val="24"/>
          <w:szCs w:val="24"/>
        </w:rPr>
      </w:pPr>
      <w:r>
        <w:rPr>
          <w:rFonts w:ascii="Arial" w:hAnsi="Arial" w:cs="Arial"/>
          <w:sz w:val="24"/>
          <w:szCs w:val="24"/>
        </w:rPr>
        <w:t>городского поселения город Калач</w:t>
      </w:r>
    </w:p>
    <w:p>
      <w:pPr>
        <w:spacing w:after="0" w:line="240" w:lineRule="auto"/>
        <w:jc w:val="center"/>
        <w:rPr>
          <w:rFonts w:ascii="Arial" w:hAnsi="Arial" w:cs="Arial"/>
          <w:sz w:val="24"/>
          <w:szCs w:val="24"/>
        </w:rPr>
      </w:pPr>
      <w:r>
        <w:rPr>
          <w:rFonts w:ascii="Arial" w:hAnsi="Arial" w:cs="Arial"/>
          <w:sz w:val="24"/>
          <w:szCs w:val="24"/>
        </w:rPr>
        <w:t>Калачеевского муниципального района</w:t>
      </w:r>
    </w:p>
    <w:p>
      <w:pPr>
        <w:spacing w:after="0" w:line="240" w:lineRule="auto"/>
        <w:jc w:val="center"/>
        <w:rPr>
          <w:rFonts w:ascii="Arial" w:hAnsi="Arial" w:cs="Arial"/>
          <w:sz w:val="24"/>
          <w:szCs w:val="24"/>
        </w:rPr>
      </w:pPr>
      <w:r>
        <w:rPr>
          <w:rFonts w:ascii="Arial" w:hAnsi="Arial" w:cs="Arial"/>
          <w:sz w:val="24"/>
          <w:szCs w:val="24"/>
        </w:rPr>
        <w:t>Воронежской области</w:t>
      </w:r>
    </w:p>
    <w:p>
      <w:pPr>
        <w:spacing w:after="0" w:line="240" w:lineRule="auto"/>
        <w:jc w:val="center"/>
        <w:rPr>
          <w:rFonts w:ascii="Arial" w:hAnsi="Arial" w:cs="Arial"/>
          <w:sz w:val="24"/>
          <w:szCs w:val="24"/>
        </w:rPr>
      </w:pPr>
      <w:r>
        <w:rPr>
          <w:rFonts w:ascii="Arial" w:hAnsi="Arial" w:cs="Arial"/>
          <w:sz w:val="24"/>
          <w:szCs w:val="24"/>
        </w:rPr>
        <w:t>на 2017 - 2030 годы</w:t>
      </w:r>
    </w:p>
    <w:p>
      <w:pPr>
        <w:spacing w:after="0" w:line="240" w:lineRule="auto"/>
        <w:jc w:val="center"/>
        <w:rPr>
          <w:rFonts w:ascii="Arial" w:hAnsi="Arial" w:cs="Arial"/>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hAnsi="Arial" w:cs="Arial"/>
          <w:kern w:val="28"/>
          <w:sz w:val="24"/>
          <w:szCs w:val="24"/>
        </w:rPr>
      </w:pPr>
    </w:p>
    <w:p>
      <w:pPr>
        <w:spacing w:after="0" w:line="240" w:lineRule="auto"/>
        <w:rPr>
          <w:rFonts w:ascii="Arial" w:eastAsia="Times New Roman" w:hAnsi="Arial" w:cs="Arial"/>
          <w:sz w:val="24"/>
          <w:szCs w:val="24"/>
          <w:highlight w:val="red"/>
        </w:rPr>
      </w:pPr>
    </w:p>
    <w:p>
      <w:pPr>
        <w:spacing w:after="0" w:line="240" w:lineRule="auto"/>
        <w:rPr>
          <w:rFonts w:ascii="Arial" w:eastAsia="Calibri" w:hAnsi="Arial" w:cs="Arial"/>
          <w:bCs/>
          <w:sz w:val="24"/>
          <w:szCs w:val="24"/>
          <w:lang w:eastAsia="en-US"/>
        </w:rPr>
      </w:pPr>
      <w:r>
        <w:rPr>
          <w:rFonts w:ascii="Arial" w:hAnsi="Arial" w:cs="Arial"/>
          <w:bCs/>
          <w:sz w:val="24"/>
          <w:szCs w:val="24"/>
        </w:rPr>
        <w:br w:type="page"/>
      </w:r>
    </w:p>
    <w:p>
      <w:pPr>
        <w:spacing w:after="0" w:line="240" w:lineRule="auto"/>
        <w:jc w:val="center"/>
        <w:rPr>
          <w:rFonts w:ascii="Arial" w:hAnsi="Arial" w:cs="Arial"/>
          <w:sz w:val="24"/>
          <w:szCs w:val="24"/>
        </w:rPr>
      </w:pPr>
      <w:r>
        <w:rPr>
          <w:rFonts w:ascii="Arial" w:hAnsi="Arial" w:cs="Arial"/>
          <w:sz w:val="24"/>
          <w:szCs w:val="24"/>
        </w:rPr>
        <w:lastRenderedPageBreak/>
        <w:t>1 Паспорт Программы</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95"/>
        <w:gridCol w:w="7545"/>
      </w:tblGrid>
      <w:tr>
        <w:trPr>
          <w:trHeight w:val="1414"/>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Наименование Программы</w:t>
            </w:r>
          </w:p>
        </w:tc>
        <w:tc>
          <w:tcPr>
            <w:tcW w:w="7545" w:type="dxa"/>
            <w:vAlign w:val="center"/>
          </w:tcPr>
          <w:p>
            <w:pPr>
              <w:spacing w:after="0" w:line="240" w:lineRule="auto"/>
              <w:jc w:val="both"/>
              <w:rPr>
                <w:rFonts w:ascii="Arial" w:hAnsi="Arial" w:cs="Arial"/>
                <w:sz w:val="24"/>
                <w:szCs w:val="24"/>
              </w:rPr>
            </w:pPr>
            <w:r>
              <w:rPr>
                <w:rFonts w:ascii="Arial" w:hAnsi="Arial" w:cs="Arial"/>
                <w:sz w:val="24"/>
                <w:szCs w:val="24"/>
              </w:rPr>
              <w:t>Программа Комплексного развития систем коммунальной   инфраструктуры городского поселения город Калач Калачеевского муниципального района Воронежской области на 2017-2030 годы (далее - Программа)</w:t>
            </w:r>
          </w:p>
        </w:tc>
      </w:tr>
      <w:tr>
        <w:trPr>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Основание для разработки Программы</w:t>
            </w:r>
          </w:p>
        </w:tc>
        <w:tc>
          <w:tcPr>
            <w:tcW w:w="7545" w:type="dxa"/>
            <w:vAlign w:val="center"/>
          </w:tcPr>
          <w:p>
            <w:pPr>
              <w:spacing w:after="0" w:line="240" w:lineRule="auto"/>
              <w:jc w:val="both"/>
              <w:rPr>
                <w:rFonts w:ascii="Arial" w:hAnsi="Arial" w:cs="Arial"/>
                <w:sz w:val="24"/>
                <w:szCs w:val="24"/>
              </w:rPr>
            </w:pPr>
            <w:r>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pPr>
              <w:spacing w:after="0" w:line="240" w:lineRule="auto"/>
              <w:jc w:val="both"/>
              <w:rPr>
                <w:rFonts w:ascii="Arial" w:hAnsi="Arial" w:cs="Arial"/>
                <w:sz w:val="24"/>
                <w:szCs w:val="24"/>
              </w:rPr>
            </w:pPr>
            <w:r>
              <w:rPr>
                <w:rFonts w:ascii="Arial" w:hAnsi="Arial" w:cs="Arial"/>
                <w:sz w:val="24"/>
                <w:szCs w:val="24"/>
              </w:rPr>
              <w:t>- Градостроительный кодекс Российской Федерации;</w:t>
            </w:r>
          </w:p>
          <w:p>
            <w:pPr>
              <w:spacing w:after="0" w:line="240" w:lineRule="auto"/>
              <w:jc w:val="both"/>
              <w:rPr>
                <w:rFonts w:ascii="Arial" w:eastAsia="Times New Roman" w:hAnsi="Arial" w:cs="Arial"/>
                <w:sz w:val="24"/>
                <w:szCs w:val="24"/>
              </w:rPr>
            </w:pPr>
            <w:r>
              <w:rPr>
                <w:rFonts w:ascii="Arial" w:hAnsi="Arial" w:cs="Arial"/>
                <w:sz w:val="24"/>
                <w:szCs w:val="24"/>
              </w:rPr>
              <w:t xml:space="preserve">- Генеральный план городского поселения город Калач Калачеевского муниципального района Воронежской области, утвержденный решением </w:t>
            </w:r>
            <w:r>
              <w:rPr>
                <w:rFonts w:ascii="Arial" w:eastAsia="Times New Roman" w:hAnsi="Arial" w:cs="Arial"/>
                <w:sz w:val="24"/>
                <w:szCs w:val="24"/>
              </w:rPr>
              <w:t>Совета народных депутатов городского поселения город Калач от 28.12.2011 № 239;</w:t>
            </w:r>
          </w:p>
          <w:p>
            <w:pPr>
              <w:spacing w:after="0" w:line="240" w:lineRule="auto"/>
              <w:jc w:val="both"/>
              <w:rPr>
                <w:rFonts w:ascii="Arial" w:eastAsia="Times New Roman" w:hAnsi="Arial" w:cs="Arial"/>
                <w:sz w:val="24"/>
                <w:szCs w:val="24"/>
              </w:rPr>
            </w:pPr>
            <w:r>
              <w:rPr>
                <w:rFonts w:ascii="Arial" w:hAnsi="Arial" w:cs="Arial"/>
                <w:sz w:val="24"/>
                <w:szCs w:val="24"/>
              </w:rPr>
              <w:t xml:space="preserve">- </w:t>
            </w:r>
            <w:r>
              <w:rPr>
                <w:rFonts w:ascii="Arial" w:eastAsia="Times New Roman" w:hAnsi="Arial" w:cs="Arial"/>
                <w:bCs/>
                <w:kern w:val="36"/>
                <w:sz w:val="24"/>
                <w:szCs w:val="24"/>
              </w:rPr>
              <w:t>постановление Правительства Российской Федерации от 14.06.2013 № 502 «</w:t>
            </w:r>
            <w:r>
              <w:rPr>
                <w:rFonts w:ascii="Arial" w:eastAsia="Times New Roman" w:hAnsi="Arial" w:cs="Arial"/>
                <w:sz w:val="24"/>
                <w:szCs w:val="24"/>
              </w:rPr>
              <w:t xml:space="preserve">Об утверждении </w:t>
            </w:r>
            <w:hyperlink r:id="rId11" w:history="1">
              <w:r>
                <w:rPr>
                  <w:rFonts w:ascii="Arial" w:eastAsia="Times New Roman" w:hAnsi="Arial" w:cs="Arial"/>
                  <w:sz w:val="24"/>
                  <w:szCs w:val="24"/>
                </w:rPr>
                <w:t>требований к программам комплексного развития систем коммунальной инфраструктуры поселений, городских округов</w:t>
              </w:r>
            </w:hyperlink>
            <w:r>
              <w:rPr>
                <w:rFonts w:ascii="Arial" w:eastAsia="Times New Roman" w:hAnsi="Arial" w:cs="Arial"/>
                <w:sz w:val="24"/>
                <w:szCs w:val="24"/>
              </w:rPr>
              <w:t>»;</w:t>
            </w:r>
          </w:p>
          <w:p>
            <w:pPr>
              <w:spacing w:after="0" w:line="240" w:lineRule="auto"/>
              <w:jc w:val="both"/>
              <w:rPr>
                <w:rFonts w:ascii="Arial" w:eastAsia="Times New Roman" w:hAnsi="Arial" w:cs="Arial"/>
                <w:sz w:val="24"/>
                <w:szCs w:val="24"/>
              </w:rPr>
            </w:pPr>
            <w:r>
              <w:rPr>
                <w:rFonts w:ascii="Arial" w:eastAsia="Times New Roman" w:hAnsi="Arial" w:cs="Arial"/>
                <w:sz w:val="24"/>
                <w:szCs w:val="24"/>
              </w:rPr>
              <w:t>- 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tc>
      </w:tr>
      <w:tr>
        <w:trPr>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Заказчик Программы</w:t>
            </w:r>
          </w:p>
        </w:tc>
        <w:tc>
          <w:tcPr>
            <w:tcW w:w="7545" w:type="dxa"/>
            <w:vAlign w:val="center"/>
          </w:tcPr>
          <w:p>
            <w:pPr>
              <w:pStyle w:val="ac"/>
              <w:jc w:val="both"/>
              <w:rPr>
                <w:rFonts w:ascii="Arial" w:hAnsi="Arial" w:cs="Arial"/>
                <w:szCs w:val="24"/>
              </w:rPr>
            </w:pPr>
            <w:r>
              <w:rPr>
                <w:rFonts w:ascii="Arial" w:hAnsi="Arial" w:cs="Arial"/>
                <w:szCs w:val="24"/>
              </w:rPr>
              <w:t>Администрация городского поселения город Калач Калачеевского муниципального района Воронежской области</w:t>
            </w:r>
          </w:p>
        </w:tc>
      </w:tr>
      <w:tr>
        <w:trPr>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Разработчик Программы</w:t>
            </w:r>
          </w:p>
        </w:tc>
        <w:tc>
          <w:tcPr>
            <w:tcW w:w="7545" w:type="dxa"/>
            <w:vAlign w:val="center"/>
          </w:tcPr>
          <w:p>
            <w:pPr>
              <w:pStyle w:val="ac"/>
              <w:jc w:val="both"/>
              <w:rPr>
                <w:rFonts w:ascii="Arial" w:hAnsi="Arial" w:cs="Arial"/>
                <w:szCs w:val="24"/>
              </w:rPr>
            </w:pPr>
            <w:r>
              <w:rPr>
                <w:rFonts w:ascii="Arial" w:hAnsi="Arial" w:cs="Arial"/>
                <w:szCs w:val="24"/>
              </w:rPr>
              <w:t>Администрация городского поселения город Калач Калачеевского муниципального района Воронежской области</w:t>
            </w:r>
          </w:p>
        </w:tc>
      </w:tr>
      <w:tr>
        <w:trPr>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Ответственный исполнитель Программы</w:t>
            </w:r>
          </w:p>
        </w:tc>
        <w:tc>
          <w:tcPr>
            <w:tcW w:w="7545" w:type="dxa"/>
            <w:vAlign w:val="center"/>
          </w:tcPr>
          <w:p>
            <w:pPr>
              <w:pStyle w:val="ac"/>
              <w:jc w:val="both"/>
              <w:rPr>
                <w:rFonts w:ascii="Arial" w:hAnsi="Arial" w:cs="Arial"/>
                <w:szCs w:val="24"/>
              </w:rPr>
            </w:pPr>
            <w:r>
              <w:rPr>
                <w:rFonts w:ascii="Arial" w:hAnsi="Arial" w:cs="Arial"/>
                <w:szCs w:val="24"/>
              </w:rPr>
              <w:t>Глава администрации городского поселения город Калач</w:t>
            </w:r>
          </w:p>
        </w:tc>
      </w:tr>
      <w:tr>
        <w:trPr>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Соисполнители Программы</w:t>
            </w:r>
          </w:p>
        </w:tc>
        <w:tc>
          <w:tcPr>
            <w:tcW w:w="7545" w:type="dxa"/>
            <w:vAlign w:val="center"/>
          </w:tcPr>
          <w:p>
            <w:pPr>
              <w:pStyle w:val="ac"/>
              <w:jc w:val="left"/>
              <w:rPr>
                <w:rFonts w:ascii="Arial" w:hAnsi="Arial" w:cs="Arial"/>
                <w:szCs w:val="24"/>
              </w:rPr>
            </w:pPr>
            <w:r>
              <w:rPr>
                <w:rFonts w:ascii="Arial" w:hAnsi="Arial" w:cs="Arial"/>
                <w:szCs w:val="24"/>
              </w:rPr>
              <w:t>- сектор по развитию городского хозяйства и управлению муниципальной собственностью администрации городского поселения город Калач,</w:t>
            </w:r>
          </w:p>
          <w:p>
            <w:pPr>
              <w:pStyle w:val="ac"/>
              <w:jc w:val="left"/>
              <w:rPr>
                <w:rFonts w:ascii="Arial" w:hAnsi="Arial" w:cs="Arial"/>
                <w:szCs w:val="24"/>
              </w:rPr>
            </w:pPr>
            <w:r>
              <w:rPr>
                <w:rFonts w:ascii="Arial" w:hAnsi="Arial" w:cs="Arial"/>
                <w:szCs w:val="24"/>
              </w:rPr>
              <w:t>- сектор ФЭУ и</w:t>
            </w:r>
            <w:proofErr w:type="gramStart"/>
            <w:r>
              <w:rPr>
                <w:rFonts w:ascii="Arial" w:hAnsi="Arial" w:cs="Arial"/>
                <w:szCs w:val="24"/>
              </w:rPr>
              <w:t xml:space="preserve"> О</w:t>
            </w:r>
            <w:proofErr w:type="gramEnd"/>
            <w:r>
              <w:rPr>
                <w:rFonts w:ascii="Arial" w:hAnsi="Arial" w:cs="Arial"/>
                <w:szCs w:val="24"/>
              </w:rPr>
              <w:t xml:space="preserve"> администрации городского поселения город Калач,</w:t>
            </w:r>
          </w:p>
          <w:p>
            <w:pPr>
              <w:pStyle w:val="afd"/>
              <w:rPr>
                <w:rFonts w:ascii="Arial" w:hAnsi="Arial" w:cs="Arial"/>
                <w:sz w:val="24"/>
                <w:szCs w:val="24"/>
              </w:rPr>
            </w:pPr>
            <w:r>
              <w:rPr>
                <w:rFonts w:ascii="Arial" w:hAnsi="Arial" w:cs="Arial"/>
                <w:sz w:val="24"/>
                <w:szCs w:val="24"/>
              </w:rPr>
              <w:t>- предприятия и организации коммунального комплекса (МП «</w:t>
            </w:r>
            <w:proofErr w:type="spellStart"/>
            <w:r>
              <w:rPr>
                <w:rFonts w:ascii="Arial" w:hAnsi="Arial" w:cs="Arial"/>
                <w:sz w:val="24"/>
                <w:szCs w:val="24"/>
              </w:rPr>
              <w:t>Райводснаб</w:t>
            </w:r>
            <w:proofErr w:type="spellEnd"/>
            <w:r>
              <w:rPr>
                <w:rFonts w:ascii="Arial" w:hAnsi="Arial" w:cs="Arial"/>
                <w:sz w:val="24"/>
                <w:szCs w:val="24"/>
              </w:rPr>
              <w:t xml:space="preserve">», ОАО «Газпром газораспределение Воронеж», ПАО «ТНС </w:t>
            </w:r>
            <w:proofErr w:type="spellStart"/>
            <w:r>
              <w:rPr>
                <w:rFonts w:ascii="Arial" w:hAnsi="Arial" w:cs="Arial"/>
                <w:sz w:val="24"/>
                <w:szCs w:val="24"/>
              </w:rPr>
              <w:t>энерго</w:t>
            </w:r>
            <w:proofErr w:type="spellEnd"/>
            <w:r>
              <w:rPr>
                <w:rFonts w:ascii="Arial" w:hAnsi="Arial" w:cs="Arial"/>
                <w:sz w:val="24"/>
                <w:szCs w:val="24"/>
              </w:rPr>
              <w:t xml:space="preserve"> Воронеж» Калачеевское отделение, ООО «</w:t>
            </w:r>
            <w:proofErr w:type="spellStart"/>
            <w:r>
              <w:rPr>
                <w:rFonts w:ascii="Arial" w:hAnsi="Arial" w:cs="Arial"/>
                <w:sz w:val="24"/>
                <w:szCs w:val="24"/>
              </w:rPr>
              <w:t>Экотранс</w:t>
            </w:r>
            <w:proofErr w:type="spellEnd"/>
            <w:r>
              <w:rPr>
                <w:rFonts w:ascii="Arial" w:hAnsi="Arial" w:cs="Arial"/>
                <w:sz w:val="24"/>
                <w:szCs w:val="24"/>
              </w:rPr>
              <w:t>», МКП «Благоустройство», ГУП ВО «</w:t>
            </w:r>
            <w:proofErr w:type="spellStart"/>
            <w:r>
              <w:rPr>
                <w:rFonts w:ascii="Arial" w:hAnsi="Arial" w:cs="Arial"/>
                <w:sz w:val="24"/>
                <w:szCs w:val="24"/>
              </w:rPr>
              <w:t>Облкоммунсервис</w:t>
            </w:r>
            <w:proofErr w:type="spellEnd"/>
            <w:r>
              <w:rPr>
                <w:rFonts w:ascii="Arial" w:hAnsi="Arial" w:cs="Arial"/>
                <w:sz w:val="24"/>
                <w:szCs w:val="24"/>
              </w:rPr>
              <w:t xml:space="preserve">», Калачеевский район теплоснабжения </w:t>
            </w:r>
            <w:proofErr w:type="spellStart"/>
            <w:r>
              <w:rPr>
                <w:rFonts w:ascii="Arial" w:hAnsi="Arial" w:cs="Arial"/>
                <w:sz w:val="24"/>
                <w:szCs w:val="24"/>
              </w:rPr>
              <w:t>Россошанского</w:t>
            </w:r>
            <w:proofErr w:type="spellEnd"/>
            <w:r>
              <w:rPr>
                <w:rFonts w:ascii="Arial" w:hAnsi="Arial" w:cs="Arial"/>
                <w:sz w:val="24"/>
                <w:szCs w:val="24"/>
              </w:rPr>
              <w:t xml:space="preserve"> филиала теплоснабжения ООО «Газпром </w:t>
            </w:r>
            <w:proofErr w:type="spellStart"/>
            <w:r>
              <w:rPr>
                <w:rFonts w:ascii="Arial" w:hAnsi="Arial" w:cs="Arial"/>
                <w:sz w:val="24"/>
                <w:szCs w:val="24"/>
              </w:rPr>
              <w:t>теплоэнерго</w:t>
            </w:r>
            <w:proofErr w:type="spellEnd"/>
            <w:r>
              <w:rPr>
                <w:rFonts w:ascii="Arial" w:hAnsi="Arial" w:cs="Arial"/>
                <w:sz w:val="24"/>
                <w:szCs w:val="24"/>
              </w:rPr>
              <w:t xml:space="preserve"> Воронеж»)</w:t>
            </w:r>
          </w:p>
        </w:tc>
      </w:tr>
      <w:tr>
        <w:trPr>
          <w:trHeight w:val="888"/>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Цели программы</w:t>
            </w:r>
          </w:p>
        </w:tc>
        <w:tc>
          <w:tcPr>
            <w:tcW w:w="7545" w:type="dxa"/>
          </w:tcPr>
          <w:p>
            <w:pPr>
              <w:spacing w:after="0" w:line="240" w:lineRule="auto"/>
              <w:jc w:val="both"/>
              <w:rPr>
                <w:rFonts w:ascii="Arial" w:hAnsi="Arial" w:cs="Arial"/>
                <w:sz w:val="24"/>
                <w:szCs w:val="24"/>
              </w:rPr>
            </w:pPr>
            <w:r>
              <w:rPr>
                <w:rFonts w:ascii="Arial" w:hAnsi="Arial" w:cs="Arial"/>
                <w:sz w:val="24"/>
                <w:szCs w:val="24"/>
              </w:rPr>
              <w:t>-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городского поселения город Калач Калачеевского муниципального района Воронежской области;</w:t>
            </w:r>
          </w:p>
          <w:p>
            <w:pPr>
              <w:spacing w:after="0" w:line="240" w:lineRule="auto"/>
              <w:jc w:val="both"/>
              <w:rPr>
                <w:rFonts w:ascii="Arial" w:eastAsia="Times New Roman" w:hAnsi="Arial" w:cs="Arial"/>
                <w:sz w:val="24"/>
                <w:szCs w:val="24"/>
              </w:rPr>
            </w:pPr>
            <w:r>
              <w:rPr>
                <w:rFonts w:ascii="Arial" w:hAnsi="Arial" w:cs="Arial"/>
                <w:sz w:val="24"/>
                <w:szCs w:val="24"/>
              </w:rPr>
              <w:t xml:space="preserve">- </w:t>
            </w:r>
            <w:r>
              <w:rPr>
                <w:rFonts w:ascii="Arial" w:eastAsia="Times New Roman" w:hAnsi="Arial" w:cs="Arial"/>
                <w:sz w:val="24"/>
                <w:szCs w:val="24"/>
              </w:rPr>
              <w:t>привлечение инвестиций в коммунальную отрасль городского поселения город Калач;</w:t>
            </w:r>
          </w:p>
          <w:p>
            <w:pPr>
              <w:spacing w:after="0" w:line="240" w:lineRule="auto"/>
              <w:jc w:val="both"/>
              <w:rPr>
                <w:rFonts w:ascii="Arial" w:hAnsi="Arial" w:cs="Arial"/>
                <w:sz w:val="24"/>
                <w:szCs w:val="24"/>
              </w:rPr>
            </w:pPr>
            <w:r>
              <w:rPr>
                <w:rFonts w:ascii="Arial" w:eastAsia="Times New Roman" w:hAnsi="Arial" w:cs="Arial"/>
                <w:sz w:val="24"/>
                <w:szCs w:val="24"/>
              </w:rPr>
              <w:t xml:space="preserve">- разработка мероприятий по реконструкции и модернизации </w:t>
            </w:r>
            <w:r>
              <w:rPr>
                <w:rFonts w:ascii="Arial" w:eastAsia="Times New Roman" w:hAnsi="Arial" w:cs="Arial"/>
                <w:sz w:val="24"/>
                <w:szCs w:val="24"/>
              </w:rPr>
              <w:lastRenderedPageBreak/>
              <w:t>систем коммунальной инфраструктуры;</w:t>
            </w:r>
          </w:p>
          <w:p>
            <w:pPr>
              <w:spacing w:after="0" w:line="240" w:lineRule="auto"/>
              <w:jc w:val="both"/>
              <w:rPr>
                <w:rFonts w:ascii="Arial" w:hAnsi="Arial" w:cs="Arial"/>
                <w:sz w:val="24"/>
                <w:szCs w:val="24"/>
              </w:rPr>
            </w:pPr>
            <w:r>
              <w:rPr>
                <w:rFonts w:ascii="Arial" w:hAnsi="Arial" w:cs="Arial"/>
                <w:sz w:val="24"/>
                <w:szCs w:val="24"/>
              </w:rPr>
              <w:t>- обеспечение потребителей городского поселения качественными коммунальными услугами;</w:t>
            </w:r>
          </w:p>
          <w:p>
            <w:pPr>
              <w:spacing w:after="0" w:line="240" w:lineRule="auto"/>
              <w:jc w:val="both"/>
              <w:rPr>
                <w:rFonts w:ascii="Arial" w:hAnsi="Arial" w:cs="Arial"/>
                <w:sz w:val="24"/>
                <w:szCs w:val="24"/>
              </w:rPr>
            </w:pPr>
            <w:r>
              <w:rPr>
                <w:rFonts w:ascii="Arial" w:hAnsi="Arial" w:cs="Arial"/>
                <w:sz w:val="24"/>
                <w:szCs w:val="24"/>
              </w:rPr>
              <w:t>- повышение надежности снабжения населения городского поселения коммунальными ресурсами;</w:t>
            </w:r>
          </w:p>
          <w:p>
            <w:pPr>
              <w:spacing w:after="0" w:line="240" w:lineRule="auto"/>
              <w:jc w:val="both"/>
              <w:rPr>
                <w:rFonts w:ascii="Arial" w:hAnsi="Arial" w:cs="Arial"/>
                <w:sz w:val="24"/>
                <w:szCs w:val="24"/>
              </w:rPr>
            </w:pPr>
            <w:proofErr w:type="gramStart"/>
            <w:r>
              <w:rPr>
                <w:rFonts w:ascii="Arial" w:hAnsi="Arial" w:cs="Arial"/>
                <w:sz w:val="24"/>
                <w:szCs w:val="24"/>
              </w:rPr>
              <w:t>- увеличение доступности коммунальных ресурсов для потребителей;</w:t>
            </w:r>
            <w:proofErr w:type="gramEnd"/>
          </w:p>
          <w:p>
            <w:pPr>
              <w:pStyle w:val="AAA"/>
              <w:spacing w:after="0"/>
              <w:rPr>
                <w:rFonts w:ascii="Arial" w:hAnsi="Arial" w:cs="Arial"/>
                <w:szCs w:val="24"/>
              </w:rPr>
            </w:pPr>
            <w:r>
              <w:rPr>
                <w:rFonts w:ascii="Arial" w:hAnsi="Arial" w:cs="Arial"/>
                <w:szCs w:val="24"/>
              </w:rPr>
              <w:t>- повышение эффективности производства услуги;</w:t>
            </w:r>
          </w:p>
          <w:p>
            <w:pPr>
              <w:spacing w:after="0" w:line="240" w:lineRule="auto"/>
              <w:jc w:val="both"/>
              <w:rPr>
                <w:rFonts w:ascii="Arial" w:hAnsi="Arial" w:cs="Arial"/>
                <w:sz w:val="24"/>
                <w:szCs w:val="24"/>
              </w:rPr>
            </w:pPr>
            <w:r>
              <w:rPr>
                <w:rFonts w:ascii="Arial" w:hAnsi="Arial" w:cs="Arial"/>
                <w:sz w:val="24"/>
                <w:szCs w:val="24"/>
              </w:rPr>
              <w:t xml:space="preserve">- улучшение экологической обстановки в городском </w:t>
            </w:r>
            <w:proofErr w:type="gramStart"/>
            <w:r>
              <w:rPr>
                <w:rFonts w:ascii="Arial" w:hAnsi="Arial" w:cs="Arial"/>
                <w:sz w:val="24"/>
                <w:szCs w:val="24"/>
              </w:rPr>
              <w:t>поселении</w:t>
            </w:r>
            <w:proofErr w:type="gramEnd"/>
            <w:r>
              <w:rPr>
                <w:rFonts w:ascii="Arial" w:hAnsi="Arial" w:cs="Arial"/>
                <w:sz w:val="24"/>
                <w:szCs w:val="24"/>
              </w:rPr>
              <w:t>.</w:t>
            </w:r>
          </w:p>
        </w:tc>
      </w:tr>
      <w:tr>
        <w:trPr>
          <w:trHeight w:val="888"/>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lastRenderedPageBreak/>
              <w:t>Задачи Программы</w:t>
            </w:r>
          </w:p>
        </w:tc>
        <w:tc>
          <w:tcPr>
            <w:tcW w:w="7545" w:type="dxa"/>
          </w:tcPr>
          <w:p>
            <w:pPr>
              <w:spacing w:after="0" w:line="240" w:lineRule="auto"/>
              <w:jc w:val="both"/>
              <w:rPr>
                <w:rFonts w:ascii="Arial" w:hAnsi="Arial" w:cs="Arial"/>
                <w:sz w:val="24"/>
                <w:szCs w:val="24"/>
              </w:rPr>
            </w:pPr>
            <w:r>
              <w:rPr>
                <w:rFonts w:ascii="Arial" w:hAnsi="Arial" w:cs="Arial"/>
                <w:sz w:val="24"/>
                <w:szCs w:val="24"/>
              </w:rPr>
              <w:t>- анализ состояния систем коммунального комплекса городского поселения город Калач;</w:t>
            </w:r>
          </w:p>
          <w:p>
            <w:pPr>
              <w:spacing w:after="0" w:line="240" w:lineRule="auto"/>
              <w:jc w:val="both"/>
              <w:rPr>
                <w:rFonts w:ascii="Arial" w:hAnsi="Arial" w:cs="Arial"/>
                <w:sz w:val="24"/>
                <w:szCs w:val="24"/>
              </w:rPr>
            </w:pPr>
            <w:r>
              <w:rPr>
                <w:rFonts w:ascii="Arial" w:hAnsi="Arial" w:cs="Arial"/>
                <w:sz w:val="24"/>
                <w:szCs w:val="24"/>
              </w:rPr>
              <w:t xml:space="preserve">- разработка мероприятий, направленных на повышение качества и надежности обеспечения населения коммунальными ресурсами, замену изношенных фондов, модернизацию, развитие объектов коммунальной инфраструктуры; </w:t>
            </w:r>
          </w:p>
          <w:p>
            <w:pPr>
              <w:spacing w:after="0" w:line="240" w:lineRule="auto"/>
              <w:jc w:val="both"/>
              <w:rPr>
                <w:rFonts w:ascii="Arial" w:hAnsi="Arial" w:cs="Arial"/>
                <w:sz w:val="24"/>
                <w:szCs w:val="24"/>
              </w:rPr>
            </w:pPr>
            <w:r>
              <w:rPr>
                <w:rFonts w:ascii="Arial" w:hAnsi="Arial" w:cs="Arial"/>
                <w:sz w:val="24"/>
                <w:szCs w:val="24"/>
              </w:rPr>
              <w:t xml:space="preserve">- обоснование стоимости реализации мероприятий Программы с оценкой инвестиционных потребностей; </w:t>
            </w:r>
          </w:p>
          <w:p>
            <w:pPr>
              <w:spacing w:after="0" w:line="240" w:lineRule="auto"/>
              <w:jc w:val="both"/>
              <w:rPr>
                <w:rFonts w:ascii="Arial" w:hAnsi="Arial" w:cs="Arial"/>
                <w:sz w:val="24"/>
                <w:szCs w:val="24"/>
              </w:rPr>
            </w:pPr>
            <w:r>
              <w:rPr>
                <w:rFonts w:ascii="Arial" w:hAnsi="Arial" w:cs="Arial"/>
                <w:sz w:val="24"/>
                <w:szCs w:val="24"/>
              </w:rPr>
              <w:t>- определение источников финансирования Программы;</w:t>
            </w:r>
          </w:p>
          <w:p>
            <w:pPr>
              <w:spacing w:after="0" w:line="240" w:lineRule="auto"/>
              <w:jc w:val="both"/>
              <w:rPr>
                <w:rFonts w:ascii="Arial" w:hAnsi="Arial" w:cs="Arial"/>
                <w:sz w:val="24"/>
                <w:szCs w:val="24"/>
              </w:rPr>
            </w:pPr>
            <w:r>
              <w:rPr>
                <w:rFonts w:ascii="Arial" w:hAnsi="Arial" w:cs="Arial"/>
                <w:sz w:val="24"/>
                <w:szCs w:val="24"/>
              </w:rPr>
              <w:t xml:space="preserve">- снижение уровня потерь в </w:t>
            </w:r>
            <w:proofErr w:type="gramStart"/>
            <w:r>
              <w:rPr>
                <w:rFonts w:ascii="Arial" w:hAnsi="Arial" w:cs="Arial"/>
                <w:sz w:val="24"/>
                <w:szCs w:val="24"/>
              </w:rPr>
              <w:t>процессе</w:t>
            </w:r>
            <w:proofErr w:type="gramEnd"/>
            <w:r>
              <w:rPr>
                <w:rFonts w:ascii="Arial" w:hAnsi="Arial" w:cs="Arial"/>
                <w:sz w:val="24"/>
                <w:szCs w:val="24"/>
              </w:rPr>
              <w:t xml:space="preserve"> производства и снабжения коммунальными услугами;</w:t>
            </w:r>
          </w:p>
          <w:p>
            <w:pPr>
              <w:spacing w:after="0" w:line="240" w:lineRule="auto"/>
              <w:jc w:val="both"/>
              <w:rPr>
                <w:rFonts w:ascii="Arial" w:hAnsi="Arial" w:cs="Arial"/>
                <w:sz w:val="24"/>
                <w:szCs w:val="24"/>
              </w:rPr>
            </w:pPr>
            <w:r>
              <w:rPr>
                <w:rFonts w:ascii="Arial" w:hAnsi="Arial" w:cs="Arial"/>
                <w:sz w:val="24"/>
                <w:szCs w:val="24"/>
              </w:rPr>
              <w:t xml:space="preserve">- определение доли расходов на коммунальные услуги в совокупном </w:t>
            </w:r>
            <w:proofErr w:type="gramStart"/>
            <w:r>
              <w:rPr>
                <w:rFonts w:ascii="Arial" w:hAnsi="Arial" w:cs="Arial"/>
                <w:sz w:val="24"/>
                <w:szCs w:val="24"/>
              </w:rPr>
              <w:t>доходе</w:t>
            </w:r>
            <w:proofErr w:type="gramEnd"/>
            <w:r>
              <w:rPr>
                <w:rFonts w:ascii="Arial" w:hAnsi="Arial" w:cs="Arial"/>
                <w:sz w:val="24"/>
                <w:szCs w:val="24"/>
              </w:rPr>
              <w:t xml:space="preserve"> семьи;</w:t>
            </w:r>
          </w:p>
          <w:p>
            <w:pPr>
              <w:spacing w:after="0" w:line="240" w:lineRule="auto"/>
              <w:jc w:val="both"/>
              <w:rPr>
                <w:rFonts w:ascii="Arial" w:hAnsi="Arial" w:cs="Arial"/>
                <w:sz w:val="24"/>
                <w:szCs w:val="24"/>
              </w:rPr>
            </w:pPr>
            <w:r>
              <w:rPr>
                <w:rFonts w:ascii="Arial" w:hAnsi="Arial" w:cs="Arial"/>
                <w:sz w:val="24"/>
                <w:szCs w:val="24"/>
              </w:rPr>
              <w:t xml:space="preserve">- повышение рентабельности производства ресурсов, снижение </w:t>
            </w:r>
            <w:proofErr w:type="spellStart"/>
            <w:r>
              <w:rPr>
                <w:rFonts w:ascii="Arial" w:hAnsi="Arial" w:cs="Arial"/>
                <w:sz w:val="24"/>
                <w:szCs w:val="24"/>
              </w:rPr>
              <w:t>энергозатрат</w:t>
            </w:r>
            <w:proofErr w:type="spellEnd"/>
            <w:r>
              <w:rPr>
                <w:rFonts w:ascii="Arial" w:hAnsi="Arial" w:cs="Arial"/>
                <w:sz w:val="24"/>
                <w:szCs w:val="24"/>
              </w:rPr>
              <w:t>;</w:t>
            </w:r>
          </w:p>
          <w:p>
            <w:pPr>
              <w:spacing w:after="0" w:line="240" w:lineRule="auto"/>
              <w:jc w:val="both"/>
              <w:rPr>
                <w:rFonts w:ascii="Arial" w:hAnsi="Arial" w:cs="Arial"/>
                <w:sz w:val="24"/>
                <w:szCs w:val="24"/>
              </w:rPr>
            </w:pPr>
            <w:r>
              <w:rPr>
                <w:rFonts w:ascii="Arial" w:hAnsi="Arial" w:cs="Arial"/>
                <w:sz w:val="24"/>
                <w:szCs w:val="24"/>
              </w:rPr>
              <w:t xml:space="preserve">- повышение инвестиционной привлекательности коммунальной инфраструктуры города; </w:t>
            </w:r>
          </w:p>
          <w:p>
            <w:pPr>
              <w:spacing w:after="0" w:line="240" w:lineRule="auto"/>
              <w:ind w:firstLine="28"/>
              <w:jc w:val="both"/>
              <w:rPr>
                <w:rFonts w:ascii="Arial" w:eastAsia="Times New Roman" w:hAnsi="Arial" w:cs="Arial"/>
                <w:sz w:val="24"/>
                <w:szCs w:val="24"/>
              </w:rPr>
            </w:pPr>
            <w:r>
              <w:rPr>
                <w:rFonts w:ascii="Arial" w:eastAsia="Times New Roman" w:hAnsi="Arial" w:cs="Arial"/>
                <w:sz w:val="24"/>
                <w:szCs w:val="24"/>
              </w:rPr>
              <w:t>- обеспечение сбалансированности интересов субъектов коммунальной инфраструктуры и потребителей;</w:t>
            </w:r>
          </w:p>
          <w:p>
            <w:pPr>
              <w:spacing w:after="0" w:line="240" w:lineRule="auto"/>
              <w:jc w:val="both"/>
              <w:rPr>
                <w:rFonts w:ascii="Arial" w:hAnsi="Arial" w:cs="Arial"/>
                <w:sz w:val="24"/>
                <w:szCs w:val="24"/>
              </w:rPr>
            </w:pPr>
            <w:r>
              <w:rPr>
                <w:rFonts w:ascii="Arial" w:hAnsi="Arial" w:cs="Arial"/>
                <w:sz w:val="24"/>
                <w:szCs w:val="24"/>
              </w:rPr>
              <w:t>- ведение разъяснительной работы с населением о необходимости рационального пользования природными ресурсами, о целесообразности использования в домовладениях фильтров для очистки/смягчения воды, о необходимости организованного раздельного сбора и вывоза ТКО.</w:t>
            </w:r>
          </w:p>
        </w:tc>
      </w:tr>
      <w:tr>
        <w:trPr>
          <w:trHeight w:val="888"/>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Целевые показатели Программы</w:t>
            </w:r>
          </w:p>
        </w:tc>
        <w:tc>
          <w:tcPr>
            <w:tcW w:w="7545" w:type="dxa"/>
          </w:tcPr>
          <w:p>
            <w:pPr>
              <w:spacing w:after="0" w:line="240" w:lineRule="auto"/>
              <w:ind w:firstLine="28"/>
              <w:jc w:val="both"/>
              <w:rPr>
                <w:rFonts w:ascii="Arial" w:eastAsia="Times New Roman" w:hAnsi="Arial" w:cs="Arial"/>
                <w:sz w:val="24"/>
                <w:szCs w:val="24"/>
              </w:rPr>
            </w:pPr>
            <w:r>
              <w:rPr>
                <w:rFonts w:ascii="Arial" w:eastAsia="Times New Roman" w:hAnsi="Arial" w:cs="Arial"/>
                <w:sz w:val="24"/>
                <w:szCs w:val="24"/>
              </w:rPr>
              <w:t>- повышение надежности и качества поставки коммунальных ресурсов, обеспечение бесперебойного снабжения потребителей городского поселения город Калач;</w:t>
            </w:r>
          </w:p>
          <w:p>
            <w:pPr>
              <w:spacing w:after="0" w:line="240" w:lineRule="auto"/>
              <w:ind w:firstLine="28"/>
              <w:jc w:val="both"/>
              <w:rPr>
                <w:rFonts w:ascii="Arial" w:eastAsia="Times New Roman" w:hAnsi="Arial" w:cs="Arial"/>
                <w:sz w:val="24"/>
                <w:szCs w:val="24"/>
              </w:rPr>
            </w:pPr>
            <w:r>
              <w:rPr>
                <w:rFonts w:ascii="Arial" w:eastAsia="Times New Roman" w:hAnsi="Arial" w:cs="Arial"/>
                <w:sz w:val="24"/>
                <w:szCs w:val="24"/>
              </w:rPr>
              <w:t>- сокращение количества аварий на объектах коммунальной инфраструктуры, снижение параметров износа;</w:t>
            </w:r>
          </w:p>
          <w:p>
            <w:pPr>
              <w:spacing w:after="0" w:line="240" w:lineRule="auto"/>
              <w:ind w:firstLine="28"/>
              <w:jc w:val="both"/>
              <w:rPr>
                <w:rFonts w:ascii="Arial" w:eastAsia="Times New Roman" w:hAnsi="Arial" w:cs="Arial"/>
                <w:sz w:val="24"/>
                <w:szCs w:val="24"/>
              </w:rPr>
            </w:pPr>
            <w:r>
              <w:rPr>
                <w:rFonts w:ascii="Arial" w:eastAsia="Times New Roman" w:hAnsi="Arial" w:cs="Arial"/>
                <w:sz w:val="24"/>
                <w:szCs w:val="24"/>
              </w:rPr>
              <w:t xml:space="preserve">- обеспечение экономической доступности </w:t>
            </w:r>
            <w:proofErr w:type="gramStart"/>
            <w:r>
              <w:rPr>
                <w:rFonts w:ascii="Arial" w:eastAsia="Times New Roman" w:hAnsi="Arial" w:cs="Arial"/>
                <w:sz w:val="24"/>
                <w:szCs w:val="24"/>
              </w:rPr>
              <w:t>коммунальных</w:t>
            </w:r>
            <w:proofErr w:type="gramEnd"/>
            <w:r>
              <w:rPr>
                <w:rFonts w:ascii="Arial" w:eastAsia="Times New Roman" w:hAnsi="Arial" w:cs="Arial"/>
                <w:sz w:val="24"/>
                <w:szCs w:val="24"/>
              </w:rPr>
              <w:t xml:space="preserve"> ресурсов; </w:t>
            </w:r>
          </w:p>
          <w:p>
            <w:pPr>
              <w:spacing w:after="0" w:line="240" w:lineRule="auto"/>
              <w:jc w:val="both"/>
              <w:rPr>
                <w:rFonts w:ascii="Arial" w:hAnsi="Arial" w:cs="Arial"/>
                <w:sz w:val="24"/>
                <w:szCs w:val="24"/>
              </w:rPr>
            </w:pPr>
            <w:r>
              <w:rPr>
                <w:rFonts w:ascii="Arial" w:hAnsi="Arial" w:cs="Arial"/>
                <w:sz w:val="24"/>
                <w:szCs w:val="24"/>
              </w:rPr>
              <w:t>- достижение увеличения уровня собираемости платежей за коммунальные услуги;</w:t>
            </w:r>
          </w:p>
          <w:p>
            <w:pPr>
              <w:spacing w:after="0" w:line="240" w:lineRule="auto"/>
              <w:jc w:val="both"/>
              <w:rPr>
                <w:rFonts w:ascii="Arial" w:eastAsia="Times New Roman" w:hAnsi="Arial" w:cs="Arial"/>
                <w:sz w:val="24"/>
                <w:szCs w:val="24"/>
              </w:rPr>
            </w:pPr>
            <w:r>
              <w:rPr>
                <w:rFonts w:ascii="Arial" w:hAnsi="Arial" w:cs="Arial"/>
                <w:sz w:val="24"/>
                <w:szCs w:val="24"/>
              </w:rPr>
              <w:t>- снижение доли получателей субсидий на оплату коммунальных услуг в общей численности населения.</w:t>
            </w:r>
          </w:p>
        </w:tc>
      </w:tr>
      <w:tr>
        <w:trPr>
          <w:trHeight w:val="888"/>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t>Срок и этапы реализации</w:t>
            </w:r>
          </w:p>
          <w:p>
            <w:pPr>
              <w:spacing w:after="0" w:line="240" w:lineRule="auto"/>
              <w:jc w:val="center"/>
              <w:rPr>
                <w:rFonts w:ascii="Arial" w:hAnsi="Arial" w:cs="Arial"/>
                <w:sz w:val="24"/>
                <w:szCs w:val="24"/>
              </w:rPr>
            </w:pPr>
            <w:r>
              <w:rPr>
                <w:rFonts w:ascii="Arial" w:hAnsi="Arial" w:cs="Arial"/>
                <w:sz w:val="24"/>
                <w:szCs w:val="24"/>
              </w:rPr>
              <w:t>Программы</w:t>
            </w:r>
          </w:p>
        </w:tc>
        <w:tc>
          <w:tcPr>
            <w:tcW w:w="7545" w:type="dxa"/>
          </w:tcPr>
          <w:p>
            <w:pPr>
              <w:spacing w:after="0" w:line="240" w:lineRule="auto"/>
              <w:jc w:val="both"/>
              <w:rPr>
                <w:rFonts w:ascii="Arial" w:hAnsi="Arial" w:cs="Arial"/>
                <w:sz w:val="24"/>
                <w:szCs w:val="24"/>
              </w:rPr>
            </w:pPr>
            <w:r>
              <w:rPr>
                <w:rFonts w:ascii="Arial" w:hAnsi="Arial" w:cs="Arial"/>
                <w:sz w:val="24"/>
                <w:szCs w:val="24"/>
              </w:rPr>
              <w:t xml:space="preserve">Срок реализации Программы 2017-2030 годы, </w:t>
            </w:r>
          </w:p>
          <w:p>
            <w:pPr>
              <w:spacing w:after="0" w:line="240" w:lineRule="auto"/>
              <w:jc w:val="both"/>
              <w:rPr>
                <w:rFonts w:ascii="Arial" w:hAnsi="Arial" w:cs="Arial"/>
                <w:sz w:val="24"/>
                <w:szCs w:val="24"/>
              </w:rPr>
            </w:pPr>
            <w:r>
              <w:rPr>
                <w:rFonts w:ascii="Arial" w:hAnsi="Arial" w:cs="Arial"/>
                <w:sz w:val="24"/>
                <w:szCs w:val="24"/>
              </w:rPr>
              <w:t>с выделением этапов согласно Генеральному плану городского поселения город Калач 2017-2020 годы, 2021-2030 годы</w:t>
            </w:r>
          </w:p>
        </w:tc>
      </w:tr>
      <w:tr>
        <w:trPr>
          <w:trHeight w:val="888"/>
          <w:jc w:val="center"/>
        </w:trPr>
        <w:tc>
          <w:tcPr>
            <w:tcW w:w="2195" w:type="dxa"/>
          </w:tcPr>
          <w:p>
            <w:pPr>
              <w:spacing w:after="0" w:line="240" w:lineRule="auto"/>
              <w:rPr>
                <w:rFonts w:ascii="Arial" w:hAnsi="Arial" w:cs="Arial"/>
                <w:sz w:val="24"/>
                <w:szCs w:val="24"/>
              </w:rPr>
            </w:pPr>
            <w:r>
              <w:rPr>
                <w:rFonts w:ascii="Arial" w:hAnsi="Arial" w:cs="Arial"/>
                <w:sz w:val="24"/>
                <w:szCs w:val="24"/>
              </w:rPr>
              <w:t xml:space="preserve">Объемы требуемых капитальных </w:t>
            </w:r>
            <w:r>
              <w:rPr>
                <w:rFonts w:ascii="Arial" w:hAnsi="Arial" w:cs="Arial"/>
                <w:sz w:val="24"/>
                <w:szCs w:val="24"/>
              </w:rPr>
              <w:lastRenderedPageBreak/>
              <w:t>вложений</w:t>
            </w:r>
          </w:p>
        </w:tc>
        <w:tc>
          <w:tcPr>
            <w:tcW w:w="7545" w:type="dxa"/>
            <w:vAlign w:val="center"/>
          </w:tcPr>
          <w:p>
            <w:pPr>
              <w:pStyle w:val="ConsPlusCell"/>
              <w:rPr>
                <w:sz w:val="24"/>
                <w:szCs w:val="24"/>
              </w:rPr>
            </w:pPr>
            <w:r>
              <w:rPr>
                <w:sz w:val="24"/>
                <w:szCs w:val="24"/>
              </w:rPr>
              <w:lastRenderedPageBreak/>
              <w:t>Общий объем финансирования – 217,80 млн. руб.</w:t>
            </w:r>
          </w:p>
          <w:p>
            <w:pPr>
              <w:pStyle w:val="ConsPlusCell"/>
              <w:rPr>
                <w:sz w:val="24"/>
                <w:szCs w:val="24"/>
              </w:rPr>
            </w:pPr>
            <w:r>
              <w:rPr>
                <w:sz w:val="24"/>
                <w:szCs w:val="24"/>
              </w:rPr>
              <w:t xml:space="preserve">в том числе: </w:t>
            </w:r>
          </w:p>
          <w:p>
            <w:pPr>
              <w:pStyle w:val="ConsPlusCell"/>
              <w:rPr>
                <w:sz w:val="24"/>
                <w:szCs w:val="24"/>
              </w:rPr>
            </w:pPr>
            <w:r>
              <w:rPr>
                <w:sz w:val="24"/>
                <w:szCs w:val="24"/>
              </w:rPr>
              <w:t>Средства федерального бюджета – 0 млн. руб.</w:t>
            </w:r>
          </w:p>
          <w:p>
            <w:pPr>
              <w:pStyle w:val="ConsPlusCell"/>
              <w:rPr>
                <w:sz w:val="24"/>
                <w:szCs w:val="24"/>
              </w:rPr>
            </w:pPr>
            <w:r>
              <w:rPr>
                <w:sz w:val="24"/>
                <w:szCs w:val="24"/>
              </w:rPr>
              <w:lastRenderedPageBreak/>
              <w:t>Средства бюджета Воронежской области – 215,55 млн. руб.</w:t>
            </w:r>
          </w:p>
          <w:p>
            <w:pPr>
              <w:pStyle w:val="ConsPlusCell"/>
              <w:rPr>
                <w:sz w:val="24"/>
                <w:szCs w:val="24"/>
              </w:rPr>
            </w:pPr>
            <w:r>
              <w:rPr>
                <w:sz w:val="24"/>
                <w:szCs w:val="24"/>
              </w:rPr>
              <w:t>Средства бюджета городского поселения – 1,47 млн. руб.</w:t>
            </w:r>
          </w:p>
          <w:p>
            <w:pPr>
              <w:pStyle w:val="ConsPlusCell"/>
              <w:rPr>
                <w:sz w:val="24"/>
                <w:szCs w:val="24"/>
              </w:rPr>
            </w:pPr>
            <w:r>
              <w:rPr>
                <w:sz w:val="24"/>
                <w:szCs w:val="24"/>
              </w:rPr>
              <w:t>Прочие источники  – 0,78 млн. руб.</w:t>
            </w:r>
          </w:p>
          <w:p>
            <w:pPr>
              <w:pStyle w:val="ConsPlusCell"/>
              <w:rPr>
                <w:sz w:val="24"/>
                <w:szCs w:val="24"/>
              </w:rPr>
            </w:pPr>
            <w:r>
              <w:rPr>
                <w:sz w:val="24"/>
                <w:szCs w:val="24"/>
              </w:rPr>
              <w:t xml:space="preserve">(объемы финансирования Программы за счет средств бюджетов всех уровней и внебюджетных средств </w:t>
            </w:r>
            <w:proofErr w:type="gramStart"/>
            <w:r>
              <w:rPr>
                <w:sz w:val="24"/>
                <w:szCs w:val="24"/>
              </w:rPr>
              <w:t>носят прогнозный характер и подлежат</w:t>
            </w:r>
            <w:proofErr w:type="gramEnd"/>
            <w:r>
              <w:rPr>
                <w:sz w:val="24"/>
                <w:szCs w:val="24"/>
              </w:rPr>
              <w:t xml:space="preserve"> уточнению в установленном порядке).</w:t>
            </w:r>
          </w:p>
          <w:p>
            <w:pPr>
              <w:pStyle w:val="ConsPlusCell"/>
              <w:rPr>
                <w:sz w:val="24"/>
                <w:szCs w:val="24"/>
              </w:rPr>
            </w:pPr>
            <w:r>
              <w:rPr>
                <w:sz w:val="24"/>
                <w:szCs w:val="24"/>
              </w:rPr>
              <w:t xml:space="preserve">В том числе,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bl>
            <w:tblPr>
              <w:tblStyle w:val="aff2"/>
              <w:tblW w:w="7407" w:type="dxa"/>
              <w:tblLayout w:type="fixed"/>
              <w:tblLook w:val="04A0" w:firstRow="1" w:lastRow="0" w:firstColumn="1" w:lastColumn="0" w:noHBand="0" w:noVBand="1"/>
            </w:tblPr>
            <w:tblGrid>
              <w:gridCol w:w="942"/>
              <w:gridCol w:w="1276"/>
              <w:gridCol w:w="1559"/>
              <w:gridCol w:w="850"/>
              <w:gridCol w:w="1220"/>
              <w:gridCol w:w="1560"/>
            </w:tblGrid>
            <w:tr>
              <w:tc>
                <w:tcPr>
                  <w:tcW w:w="942" w:type="dxa"/>
                </w:tcPr>
                <w:p>
                  <w:pPr>
                    <w:jc w:val="center"/>
                    <w:rPr>
                      <w:rFonts w:ascii="Arial" w:hAnsi="Arial" w:cs="Arial"/>
                      <w:sz w:val="24"/>
                      <w:szCs w:val="24"/>
                    </w:rPr>
                  </w:pPr>
                  <w:r>
                    <w:rPr>
                      <w:rFonts w:ascii="Arial" w:hAnsi="Arial" w:cs="Arial"/>
                      <w:sz w:val="24"/>
                      <w:szCs w:val="24"/>
                    </w:rPr>
                    <w:t>Год</w:t>
                  </w:r>
                </w:p>
              </w:tc>
              <w:tc>
                <w:tcPr>
                  <w:tcW w:w="1276" w:type="dxa"/>
                </w:tcPr>
                <w:p>
                  <w:pPr>
                    <w:jc w:val="center"/>
                    <w:rPr>
                      <w:rFonts w:ascii="Arial" w:hAnsi="Arial" w:cs="Arial"/>
                      <w:sz w:val="24"/>
                      <w:szCs w:val="24"/>
                    </w:rPr>
                  </w:pPr>
                  <w:r>
                    <w:rPr>
                      <w:rFonts w:ascii="Arial" w:hAnsi="Arial" w:cs="Arial"/>
                      <w:sz w:val="24"/>
                      <w:szCs w:val="24"/>
                    </w:rPr>
                    <w:t>МБ</w:t>
                  </w:r>
                </w:p>
              </w:tc>
              <w:tc>
                <w:tcPr>
                  <w:tcW w:w="1559" w:type="dxa"/>
                </w:tcPr>
                <w:p>
                  <w:pPr>
                    <w:jc w:val="center"/>
                    <w:rPr>
                      <w:rFonts w:ascii="Arial" w:hAnsi="Arial" w:cs="Arial"/>
                      <w:sz w:val="24"/>
                      <w:szCs w:val="24"/>
                    </w:rPr>
                  </w:pPr>
                  <w:r>
                    <w:rPr>
                      <w:rFonts w:ascii="Arial" w:hAnsi="Arial" w:cs="Arial"/>
                      <w:sz w:val="24"/>
                      <w:szCs w:val="24"/>
                    </w:rPr>
                    <w:t>ОБ</w:t>
                  </w:r>
                </w:p>
              </w:tc>
              <w:tc>
                <w:tcPr>
                  <w:tcW w:w="850" w:type="dxa"/>
                </w:tcPr>
                <w:p>
                  <w:pPr>
                    <w:jc w:val="center"/>
                    <w:rPr>
                      <w:rFonts w:ascii="Arial" w:hAnsi="Arial" w:cs="Arial"/>
                      <w:sz w:val="24"/>
                      <w:szCs w:val="24"/>
                    </w:rPr>
                  </w:pPr>
                  <w:r>
                    <w:rPr>
                      <w:rFonts w:ascii="Arial" w:hAnsi="Arial" w:cs="Arial"/>
                      <w:sz w:val="24"/>
                      <w:szCs w:val="24"/>
                    </w:rPr>
                    <w:t>ФБ</w:t>
                  </w:r>
                </w:p>
              </w:tc>
              <w:tc>
                <w:tcPr>
                  <w:tcW w:w="1220" w:type="dxa"/>
                </w:tcPr>
                <w:p>
                  <w:pPr>
                    <w:jc w:val="center"/>
                    <w:rPr>
                      <w:rFonts w:ascii="Arial" w:hAnsi="Arial" w:cs="Arial"/>
                      <w:sz w:val="24"/>
                      <w:szCs w:val="24"/>
                    </w:rPr>
                  </w:pPr>
                  <w:r>
                    <w:rPr>
                      <w:rFonts w:ascii="Arial" w:hAnsi="Arial" w:cs="Arial"/>
                      <w:sz w:val="24"/>
                      <w:szCs w:val="24"/>
                    </w:rPr>
                    <w:t>ВНИ</w:t>
                  </w:r>
                </w:p>
              </w:tc>
              <w:tc>
                <w:tcPr>
                  <w:tcW w:w="1560" w:type="dxa"/>
                </w:tcPr>
                <w:p>
                  <w:pPr>
                    <w:jc w:val="center"/>
                    <w:rPr>
                      <w:rFonts w:ascii="Arial" w:hAnsi="Arial" w:cs="Arial"/>
                      <w:sz w:val="24"/>
                      <w:szCs w:val="24"/>
                    </w:rPr>
                  </w:pPr>
                  <w:r>
                    <w:rPr>
                      <w:rFonts w:ascii="Arial" w:hAnsi="Arial" w:cs="Arial"/>
                      <w:sz w:val="24"/>
                      <w:szCs w:val="24"/>
                    </w:rPr>
                    <w:t>Итого</w:t>
                  </w:r>
                </w:p>
              </w:tc>
            </w:tr>
            <w:tr>
              <w:tc>
                <w:tcPr>
                  <w:tcW w:w="942" w:type="dxa"/>
                </w:tcPr>
                <w:p>
                  <w:pPr>
                    <w:jc w:val="center"/>
                    <w:rPr>
                      <w:rFonts w:ascii="Arial" w:hAnsi="Arial" w:cs="Arial"/>
                      <w:sz w:val="24"/>
                      <w:szCs w:val="24"/>
                    </w:rPr>
                  </w:pPr>
                  <w:r>
                    <w:rPr>
                      <w:rFonts w:ascii="Arial" w:hAnsi="Arial" w:cs="Arial"/>
                      <w:sz w:val="24"/>
                      <w:szCs w:val="24"/>
                    </w:rPr>
                    <w:t>2017</w:t>
                  </w:r>
                </w:p>
              </w:tc>
              <w:tc>
                <w:tcPr>
                  <w:tcW w:w="1276" w:type="dxa"/>
                </w:tcPr>
                <w:p>
                  <w:pPr>
                    <w:jc w:val="center"/>
                    <w:rPr>
                      <w:rFonts w:ascii="Arial" w:hAnsi="Arial" w:cs="Arial"/>
                      <w:sz w:val="24"/>
                      <w:szCs w:val="24"/>
                    </w:rPr>
                  </w:pPr>
                  <w:r>
                    <w:rPr>
                      <w:rFonts w:ascii="Arial" w:hAnsi="Arial" w:cs="Arial"/>
                      <w:sz w:val="24"/>
                      <w:szCs w:val="24"/>
                    </w:rPr>
                    <w:t>259,729</w:t>
                  </w:r>
                </w:p>
              </w:tc>
              <w:tc>
                <w:tcPr>
                  <w:tcW w:w="1559" w:type="dxa"/>
                </w:tcPr>
                <w:p>
                  <w:pPr>
                    <w:jc w:val="center"/>
                    <w:rPr>
                      <w:rFonts w:ascii="Arial" w:hAnsi="Arial" w:cs="Arial"/>
                      <w:sz w:val="24"/>
                      <w:szCs w:val="24"/>
                    </w:rPr>
                  </w:pPr>
                  <w:r>
                    <w:rPr>
                      <w:rFonts w:ascii="Arial" w:hAnsi="Arial" w:cs="Arial"/>
                      <w:sz w:val="24"/>
                      <w:szCs w:val="24"/>
                    </w:rPr>
                    <w:t>1749,700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vAlign w:val="bottom"/>
                </w:tcPr>
                <w:p>
                  <w:pPr>
                    <w:jc w:val="center"/>
                    <w:rPr>
                      <w:rFonts w:ascii="Arial" w:hAnsi="Arial" w:cs="Arial"/>
                      <w:sz w:val="24"/>
                      <w:szCs w:val="24"/>
                    </w:rPr>
                  </w:pPr>
                  <w:r>
                    <w:rPr>
                      <w:rFonts w:ascii="Arial" w:hAnsi="Arial" w:cs="Arial"/>
                      <w:sz w:val="24"/>
                      <w:szCs w:val="24"/>
                    </w:rPr>
                    <w:t>2009,429</w:t>
                  </w:r>
                </w:p>
              </w:tc>
            </w:tr>
            <w:tr>
              <w:tc>
                <w:tcPr>
                  <w:tcW w:w="942" w:type="dxa"/>
                </w:tcPr>
                <w:p>
                  <w:pPr>
                    <w:jc w:val="center"/>
                    <w:rPr>
                      <w:rFonts w:ascii="Arial" w:hAnsi="Arial" w:cs="Arial"/>
                      <w:sz w:val="24"/>
                      <w:szCs w:val="24"/>
                    </w:rPr>
                  </w:pPr>
                  <w:r>
                    <w:rPr>
                      <w:rFonts w:ascii="Arial" w:hAnsi="Arial" w:cs="Arial"/>
                      <w:sz w:val="24"/>
                      <w:szCs w:val="24"/>
                    </w:rPr>
                    <w:t>2018</w:t>
                  </w:r>
                </w:p>
              </w:tc>
              <w:tc>
                <w:tcPr>
                  <w:tcW w:w="1276" w:type="dxa"/>
                </w:tcPr>
                <w:p>
                  <w:pPr>
                    <w:jc w:val="center"/>
                    <w:rPr>
                      <w:rFonts w:ascii="Arial" w:hAnsi="Arial" w:cs="Arial"/>
                      <w:sz w:val="24"/>
                      <w:szCs w:val="24"/>
                    </w:rPr>
                  </w:pPr>
                  <w:r>
                    <w:rPr>
                      <w:rFonts w:ascii="Arial" w:hAnsi="Arial" w:cs="Arial"/>
                      <w:sz w:val="24"/>
                      <w:szCs w:val="24"/>
                    </w:rPr>
                    <w:t>0,000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vAlign w:val="bottom"/>
                </w:tcPr>
                <w:p>
                  <w:pPr>
                    <w:jc w:val="center"/>
                    <w:rPr>
                      <w:rFonts w:ascii="Arial" w:hAnsi="Arial" w:cs="Arial"/>
                      <w:sz w:val="24"/>
                      <w:szCs w:val="24"/>
                    </w:rPr>
                  </w:pPr>
                  <w:r>
                    <w:rPr>
                      <w:rFonts w:ascii="Arial" w:hAnsi="Arial" w:cs="Arial"/>
                      <w:sz w:val="24"/>
                      <w:szCs w:val="24"/>
                    </w:rPr>
                    <w:t>0,000</w:t>
                  </w:r>
                </w:p>
              </w:tc>
            </w:tr>
            <w:tr>
              <w:tc>
                <w:tcPr>
                  <w:tcW w:w="942" w:type="dxa"/>
                </w:tcPr>
                <w:p>
                  <w:pPr>
                    <w:jc w:val="center"/>
                    <w:rPr>
                      <w:rFonts w:ascii="Arial" w:hAnsi="Arial" w:cs="Arial"/>
                      <w:sz w:val="24"/>
                      <w:szCs w:val="24"/>
                    </w:rPr>
                  </w:pPr>
                  <w:r>
                    <w:rPr>
                      <w:rFonts w:ascii="Arial" w:hAnsi="Arial" w:cs="Arial"/>
                      <w:sz w:val="24"/>
                      <w:szCs w:val="24"/>
                    </w:rPr>
                    <w:t>2019</w:t>
                  </w:r>
                </w:p>
              </w:tc>
              <w:tc>
                <w:tcPr>
                  <w:tcW w:w="1276" w:type="dxa"/>
                </w:tcPr>
                <w:p>
                  <w:pPr>
                    <w:jc w:val="center"/>
                    <w:rPr>
                      <w:rFonts w:ascii="Arial" w:hAnsi="Arial" w:cs="Arial"/>
                      <w:sz w:val="24"/>
                      <w:szCs w:val="24"/>
                    </w:rPr>
                  </w:pPr>
                  <w:r>
                    <w:rPr>
                      <w:rFonts w:ascii="Arial" w:hAnsi="Arial" w:cs="Arial"/>
                      <w:sz w:val="24"/>
                      <w:szCs w:val="24"/>
                    </w:rPr>
                    <w:t>569,500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781,400</w:t>
                  </w:r>
                </w:p>
              </w:tc>
              <w:tc>
                <w:tcPr>
                  <w:tcW w:w="1560" w:type="dxa"/>
                  <w:vAlign w:val="bottom"/>
                </w:tcPr>
                <w:p>
                  <w:pPr>
                    <w:jc w:val="center"/>
                    <w:rPr>
                      <w:rFonts w:ascii="Arial" w:hAnsi="Arial" w:cs="Arial"/>
                      <w:sz w:val="24"/>
                      <w:szCs w:val="24"/>
                    </w:rPr>
                  </w:pPr>
                  <w:r>
                    <w:rPr>
                      <w:rFonts w:ascii="Arial" w:hAnsi="Arial" w:cs="Arial"/>
                      <w:sz w:val="24"/>
                      <w:szCs w:val="24"/>
                    </w:rPr>
                    <w:t>1200,900</w:t>
                  </w:r>
                </w:p>
              </w:tc>
            </w:tr>
            <w:tr>
              <w:tc>
                <w:tcPr>
                  <w:tcW w:w="942" w:type="dxa"/>
                </w:tcPr>
                <w:p>
                  <w:pPr>
                    <w:jc w:val="center"/>
                    <w:rPr>
                      <w:rFonts w:ascii="Arial" w:hAnsi="Arial" w:cs="Arial"/>
                      <w:sz w:val="24"/>
                      <w:szCs w:val="24"/>
                    </w:rPr>
                  </w:pPr>
                  <w:r>
                    <w:rPr>
                      <w:rFonts w:ascii="Arial" w:hAnsi="Arial" w:cs="Arial"/>
                      <w:sz w:val="24"/>
                      <w:szCs w:val="24"/>
                    </w:rPr>
                    <w:t>2020</w:t>
                  </w:r>
                </w:p>
              </w:tc>
              <w:tc>
                <w:tcPr>
                  <w:tcW w:w="1276" w:type="dxa"/>
                </w:tcPr>
                <w:p>
                  <w:pPr>
                    <w:jc w:val="center"/>
                    <w:rPr>
                      <w:rFonts w:ascii="Arial" w:hAnsi="Arial" w:cs="Arial"/>
                      <w:sz w:val="24"/>
                      <w:szCs w:val="24"/>
                    </w:rPr>
                  </w:pPr>
                  <w:r>
                    <w:rPr>
                      <w:rFonts w:ascii="Arial" w:hAnsi="Arial" w:cs="Arial"/>
                      <w:sz w:val="24"/>
                      <w:szCs w:val="24"/>
                    </w:rPr>
                    <w:t>32,742</w:t>
                  </w:r>
                </w:p>
              </w:tc>
              <w:tc>
                <w:tcPr>
                  <w:tcW w:w="1559" w:type="dxa"/>
                </w:tcPr>
                <w:p>
                  <w:pPr>
                    <w:jc w:val="center"/>
                    <w:rPr>
                      <w:rFonts w:ascii="Arial" w:hAnsi="Arial" w:cs="Arial"/>
                      <w:sz w:val="24"/>
                      <w:szCs w:val="24"/>
                    </w:rPr>
                  </w:pPr>
                  <w:r>
                    <w:rPr>
                      <w:rFonts w:ascii="Arial" w:hAnsi="Arial" w:cs="Arial"/>
                      <w:sz w:val="24"/>
                      <w:szCs w:val="24"/>
                    </w:rPr>
                    <w:t>10893,200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vAlign w:val="bottom"/>
                </w:tcPr>
                <w:p>
                  <w:pPr>
                    <w:jc w:val="center"/>
                    <w:rPr>
                      <w:rFonts w:ascii="Arial" w:hAnsi="Arial" w:cs="Arial"/>
                      <w:sz w:val="24"/>
                      <w:szCs w:val="24"/>
                    </w:rPr>
                  </w:pPr>
                  <w:r>
                    <w:rPr>
                      <w:rFonts w:ascii="Arial" w:hAnsi="Arial" w:cs="Arial"/>
                      <w:sz w:val="24"/>
                      <w:szCs w:val="24"/>
                    </w:rPr>
                    <w:t>10925,942</w:t>
                  </w:r>
                </w:p>
              </w:tc>
            </w:tr>
            <w:tr>
              <w:tc>
                <w:tcPr>
                  <w:tcW w:w="942" w:type="dxa"/>
                </w:tcPr>
                <w:p>
                  <w:pPr>
                    <w:jc w:val="center"/>
                    <w:rPr>
                      <w:rFonts w:ascii="Arial" w:hAnsi="Arial" w:cs="Arial"/>
                      <w:sz w:val="24"/>
                      <w:szCs w:val="24"/>
                    </w:rPr>
                  </w:pPr>
                  <w:r>
                    <w:rPr>
                      <w:rFonts w:ascii="Arial" w:hAnsi="Arial" w:cs="Arial"/>
                      <w:sz w:val="24"/>
                      <w:szCs w:val="24"/>
                    </w:rPr>
                    <w:t>2021</w:t>
                  </w:r>
                </w:p>
              </w:tc>
              <w:tc>
                <w:tcPr>
                  <w:tcW w:w="1276" w:type="dxa"/>
                </w:tcPr>
                <w:p>
                  <w:pPr>
                    <w:jc w:val="center"/>
                    <w:rPr>
                      <w:rFonts w:ascii="Arial" w:hAnsi="Arial" w:cs="Arial"/>
                      <w:sz w:val="24"/>
                      <w:szCs w:val="24"/>
                    </w:rPr>
                  </w:pPr>
                  <w:r>
                    <w:rPr>
                      <w:rFonts w:ascii="Arial" w:hAnsi="Arial" w:cs="Arial"/>
                      <w:sz w:val="24"/>
                      <w:szCs w:val="24"/>
                    </w:rPr>
                    <w:t>27,000</w:t>
                  </w:r>
                </w:p>
              </w:tc>
              <w:tc>
                <w:tcPr>
                  <w:tcW w:w="1559" w:type="dxa"/>
                </w:tcPr>
                <w:p>
                  <w:pPr>
                    <w:jc w:val="center"/>
                    <w:rPr>
                      <w:rFonts w:ascii="Arial" w:hAnsi="Arial" w:cs="Arial"/>
                      <w:sz w:val="24"/>
                      <w:szCs w:val="24"/>
                    </w:rPr>
                  </w:pPr>
                  <w:r>
                    <w:rPr>
                      <w:rFonts w:ascii="Arial" w:hAnsi="Arial" w:cs="Arial"/>
                      <w:sz w:val="24"/>
                      <w:szCs w:val="24"/>
                    </w:rPr>
                    <w:t>9527,000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vAlign w:val="bottom"/>
                </w:tcPr>
                <w:p>
                  <w:pPr>
                    <w:jc w:val="center"/>
                    <w:rPr>
                      <w:rFonts w:ascii="Arial" w:hAnsi="Arial" w:cs="Arial"/>
                      <w:sz w:val="24"/>
                      <w:szCs w:val="24"/>
                    </w:rPr>
                  </w:pPr>
                  <w:r>
                    <w:rPr>
                      <w:rFonts w:ascii="Arial" w:hAnsi="Arial" w:cs="Arial"/>
                      <w:sz w:val="24"/>
                      <w:szCs w:val="24"/>
                    </w:rPr>
                    <w:t>9564,000</w:t>
                  </w:r>
                </w:p>
              </w:tc>
            </w:tr>
            <w:tr>
              <w:tc>
                <w:tcPr>
                  <w:tcW w:w="942" w:type="dxa"/>
                </w:tcPr>
                <w:p>
                  <w:pPr>
                    <w:jc w:val="center"/>
                    <w:rPr>
                      <w:rFonts w:ascii="Arial" w:hAnsi="Arial" w:cs="Arial"/>
                      <w:sz w:val="24"/>
                      <w:szCs w:val="24"/>
                    </w:rPr>
                  </w:pPr>
                  <w:r>
                    <w:rPr>
                      <w:rFonts w:ascii="Arial" w:hAnsi="Arial" w:cs="Arial"/>
                      <w:sz w:val="24"/>
                      <w:szCs w:val="24"/>
                    </w:rPr>
                    <w:t>2022</w:t>
                  </w:r>
                </w:p>
              </w:tc>
              <w:tc>
                <w:tcPr>
                  <w:tcW w:w="1276" w:type="dxa"/>
                </w:tcPr>
                <w:p>
                  <w:pPr>
                    <w:jc w:val="center"/>
                    <w:rPr>
                      <w:rFonts w:ascii="Arial" w:hAnsi="Arial" w:cs="Arial"/>
                      <w:sz w:val="24"/>
                      <w:szCs w:val="24"/>
                    </w:rPr>
                  </w:pPr>
                  <w:r>
                    <w:rPr>
                      <w:rFonts w:ascii="Arial" w:hAnsi="Arial" w:cs="Arial"/>
                      <w:sz w:val="24"/>
                      <w:szCs w:val="24"/>
                    </w:rPr>
                    <w:t>27,000</w:t>
                  </w:r>
                </w:p>
              </w:tc>
              <w:tc>
                <w:tcPr>
                  <w:tcW w:w="1559" w:type="dxa"/>
                </w:tcPr>
                <w:p>
                  <w:pPr>
                    <w:jc w:val="center"/>
                    <w:rPr>
                      <w:rFonts w:ascii="Arial" w:hAnsi="Arial" w:cs="Arial"/>
                      <w:sz w:val="24"/>
                      <w:szCs w:val="24"/>
                    </w:rPr>
                  </w:pPr>
                  <w:r>
                    <w:rPr>
                      <w:rFonts w:ascii="Arial" w:hAnsi="Arial" w:cs="Arial"/>
                      <w:sz w:val="24"/>
                      <w:szCs w:val="24"/>
                    </w:rPr>
                    <w:t>8937,000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vAlign w:val="bottom"/>
                </w:tcPr>
                <w:p>
                  <w:pPr>
                    <w:jc w:val="center"/>
                    <w:rPr>
                      <w:rFonts w:ascii="Arial" w:hAnsi="Arial" w:cs="Arial"/>
                      <w:sz w:val="24"/>
                      <w:szCs w:val="24"/>
                    </w:rPr>
                  </w:pPr>
                  <w:r>
                    <w:rPr>
                      <w:rFonts w:ascii="Arial" w:hAnsi="Arial" w:cs="Arial"/>
                      <w:sz w:val="24"/>
                      <w:szCs w:val="24"/>
                    </w:rPr>
                    <w:t>8964,000</w:t>
                  </w:r>
                </w:p>
              </w:tc>
            </w:tr>
            <w:tr>
              <w:tc>
                <w:tcPr>
                  <w:tcW w:w="942" w:type="dxa"/>
                </w:tcPr>
                <w:p>
                  <w:pPr>
                    <w:jc w:val="center"/>
                    <w:rPr>
                      <w:rFonts w:ascii="Arial" w:hAnsi="Arial" w:cs="Arial"/>
                      <w:sz w:val="24"/>
                      <w:szCs w:val="24"/>
                    </w:rPr>
                  </w:pPr>
                  <w:r>
                    <w:rPr>
                      <w:rFonts w:ascii="Arial" w:hAnsi="Arial" w:cs="Arial"/>
                      <w:sz w:val="24"/>
                      <w:szCs w:val="24"/>
                    </w:rPr>
                    <w:t>2023</w:t>
                  </w:r>
                </w:p>
              </w:tc>
              <w:tc>
                <w:tcPr>
                  <w:tcW w:w="1276" w:type="dxa"/>
                </w:tcPr>
                <w:p>
                  <w:pPr>
                    <w:jc w:val="center"/>
                    <w:rPr>
                      <w:rFonts w:ascii="Arial" w:hAnsi="Arial" w:cs="Arial"/>
                      <w:sz w:val="24"/>
                      <w:szCs w:val="24"/>
                    </w:rPr>
                  </w:pPr>
                  <w:r>
                    <w:rPr>
                      <w:rFonts w:ascii="Arial" w:hAnsi="Arial" w:cs="Arial"/>
                      <w:sz w:val="24"/>
                      <w:szCs w:val="24"/>
                    </w:rPr>
                    <w:t>277,500</w:t>
                  </w:r>
                </w:p>
              </w:tc>
              <w:tc>
                <w:tcPr>
                  <w:tcW w:w="1559" w:type="dxa"/>
                </w:tcPr>
                <w:p>
                  <w:pPr>
                    <w:jc w:val="center"/>
                    <w:rPr>
                      <w:rFonts w:ascii="Arial" w:hAnsi="Arial" w:cs="Arial"/>
                      <w:sz w:val="24"/>
                      <w:szCs w:val="24"/>
                    </w:rPr>
                  </w:pPr>
                  <w:r>
                    <w:rPr>
                      <w:rFonts w:ascii="Arial" w:hAnsi="Arial" w:cs="Arial"/>
                      <w:sz w:val="24"/>
                      <w:szCs w:val="24"/>
                    </w:rPr>
                    <w:t>92222,500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vAlign w:val="bottom"/>
                </w:tcPr>
                <w:p>
                  <w:pPr>
                    <w:jc w:val="center"/>
                    <w:rPr>
                      <w:rFonts w:ascii="Arial" w:hAnsi="Arial" w:cs="Arial"/>
                      <w:sz w:val="24"/>
                      <w:szCs w:val="24"/>
                    </w:rPr>
                  </w:pPr>
                  <w:r>
                    <w:rPr>
                      <w:rFonts w:ascii="Arial" w:hAnsi="Arial" w:cs="Arial"/>
                      <w:sz w:val="24"/>
                      <w:szCs w:val="24"/>
                    </w:rPr>
                    <w:t>92500,000</w:t>
                  </w:r>
                </w:p>
              </w:tc>
            </w:tr>
            <w:tr>
              <w:tc>
                <w:tcPr>
                  <w:tcW w:w="942" w:type="dxa"/>
                </w:tcPr>
                <w:p>
                  <w:pPr>
                    <w:jc w:val="center"/>
                    <w:rPr>
                      <w:rFonts w:ascii="Arial" w:hAnsi="Arial" w:cs="Arial"/>
                      <w:sz w:val="24"/>
                      <w:szCs w:val="24"/>
                    </w:rPr>
                  </w:pPr>
                  <w:r>
                    <w:rPr>
                      <w:rFonts w:ascii="Arial" w:hAnsi="Arial" w:cs="Arial"/>
                      <w:sz w:val="24"/>
                      <w:szCs w:val="24"/>
                    </w:rPr>
                    <w:t>2024</w:t>
                  </w:r>
                </w:p>
              </w:tc>
              <w:tc>
                <w:tcPr>
                  <w:tcW w:w="1276" w:type="dxa"/>
                </w:tcPr>
                <w:p>
                  <w:pPr>
                    <w:jc w:val="center"/>
                    <w:rPr>
                      <w:rFonts w:ascii="Arial" w:hAnsi="Arial" w:cs="Arial"/>
                      <w:sz w:val="24"/>
                      <w:szCs w:val="24"/>
                    </w:rPr>
                  </w:pPr>
                  <w:r>
                    <w:rPr>
                      <w:rFonts w:ascii="Arial" w:hAnsi="Arial" w:cs="Arial"/>
                      <w:sz w:val="24"/>
                      <w:szCs w:val="24"/>
                    </w:rPr>
                    <w:t>277,500</w:t>
                  </w:r>
                </w:p>
              </w:tc>
              <w:tc>
                <w:tcPr>
                  <w:tcW w:w="1559" w:type="dxa"/>
                </w:tcPr>
                <w:p>
                  <w:pPr>
                    <w:jc w:val="center"/>
                    <w:rPr>
                      <w:rFonts w:ascii="Arial" w:hAnsi="Arial" w:cs="Arial"/>
                      <w:sz w:val="24"/>
                      <w:szCs w:val="24"/>
                    </w:rPr>
                  </w:pPr>
                  <w:r>
                    <w:rPr>
                      <w:rFonts w:ascii="Arial" w:hAnsi="Arial" w:cs="Arial"/>
                      <w:sz w:val="24"/>
                      <w:szCs w:val="24"/>
                    </w:rPr>
                    <w:t>92222,500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tcPr>
                <w:p>
                  <w:pPr>
                    <w:jc w:val="center"/>
                    <w:rPr>
                      <w:rFonts w:ascii="Arial" w:hAnsi="Arial" w:cs="Arial"/>
                      <w:sz w:val="24"/>
                      <w:szCs w:val="24"/>
                    </w:rPr>
                  </w:pPr>
                  <w:r>
                    <w:rPr>
                      <w:rFonts w:ascii="Arial" w:hAnsi="Arial" w:cs="Arial"/>
                      <w:sz w:val="24"/>
                      <w:szCs w:val="24"/>
                    </w:rPr>
                    <w:t>92500,000</w:t>
                  </w:r>
                </w:p>
              </w:tc>
            </w:tr>
            <w:tr>
              <w:tc>
                <w:tcPr>
                  <w:tcW w:w="942" w:type="dxa"/>
                </w:tcPr>
                <w:p>
                  <w:pPr>
                    <w:jc w:val="center"/>
                    <w:rPr>
                      <w:rFonts w:ascii="Arial" w:hAnsi="Arial" w:cs="Arial"/>
                      <w:sz w:val="24"/>
                      <w:szCs w:val="24"/>
                    </w:rPr>
                  </w:pPr>
                  <w:r>
                    <w:rPr>
                      <w:rFonts w:ascii="Arial" w:hAnsi="Arial" w:cs="Arial"/>
                      <w:sz w:val="24"/>
                      <w:szCs w:val="24"/>
                    </w:rPr>
                    <w:t>2025</w:t>
                  </w:r>
                </w:p>
              </w:tc>
              <w:tc>
                <w:tcPr>
                  <w:tcW w:w="1276" w:type="dxa"/>
                </w:tcPr>
                <w:p>
                  <w:pPr>
                    <w:jc w:val="center"/>
                    <w:rPr>
                      <w:rFonts w:ascii="Arial" w:hAnsi="Arial" w:cs="Arial"/>
                      <w:sz w:val="24"/>
                      <w:szCs w:val="24"/>
                    </w:rPr>
                  </w:pPr>
                  <w:r>
                    <w:rPr>
                      <w:rFonts w:ascii="Arial" w:hAnsi="Arial" w:cs="Arial"/>
                      <w:sz w:val="24"/>
                      <w:szCs w:val="24"/>
                    </w:rPr>
                    <w:t>0,000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tcPr>
                <w:p>
                  <w:pPr>
                    <w:jc w:val="center"/>
                    <w:rPr>
                      <w:rFonts w:ascii="Arial" w:hAnsi="Arial" w:cs="Arial"/>
                      <w:sz w:val="24"/>
                      <w:szCs w:val="24"/>
                    </w:rPr>
                  </w:pPr>
                  <w:r>
                    <w:rPr>
                      <w:rFonts w:ascii="Arial" w:hAnsi="Arial" w:cs="Arial"/>
                      <w:sz w:val="24"/>
                      <w:szCs w:val="24"/>
                    </w:rPr>
                    <w:t>0,000</w:t>
                  </w:r>
                </w:p>
              </w:tc>
            </w:tr>
            <w:tr>
              <w:tc>
                <w:tcPr>
                  <w:tcW w:w="942" w:type="dxa"/>
                </w:tcPr>
                <w:p>
                  <w:pPr>
                    <w:jc w:val="center"/>
                    <w:rPr>
                      <w:rFonts w:ascii="Arial" w:hAnsi="Arial" w:cs="Arial"/>
                      <w:sz w:val="24"/>
                      <w:szCs w:val="24"/>
                    </w:rPr>
                  </w:pPr>
                  <w:r>
                    <w:rPr>
                      <w:rFonts w:ascii="Arial" w:hAnsi="Arial" w:cs="Arial"/>
                      <w:sz w:val="24"/>
                      <w:szCs w:val="24"/>
                    </w:rPr>
                    <w:t>2026</w:t>
                  </w:r>
                </w:p>
              </w:tc>
              <w:tc>
                <w:tcPr>
                  <w:tcW w:w="1276" w:type="dxa"/>
                </w:tcPr>
                <w:p>
                  <w:pPr>
                    <w:jc w:val="center"/>
                    <w:rPr>
                      <w:rFonts w:ascii="Arial" w:hAnsi="Arial" w:cs="Arial"/>
                      <w:sz w:val="24"/>
                      <w:szCs w:val="24"/>
                    </w:rPr>
                  </w:pPr>
                  <w:r>
                    <w:rPr>
                      <w:rFonts w:ascii="Arial" w:hAnsi="Arial" w:cs="Arial"/>
                      <w:sz w:val="24"/>
                      <w:szCs w:val="24"/>
                    </w:rPr>
                    <w:t>0,000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tcPr>
                <w:p>
                  <w:pPr>
                    <w:jc w:val="center"/>
                    <w:rPr>
                      <w:rFonts w:ascii="Arial" w:hAnsi="Arial" w:cs="Arial"/>
                      <w:sz w:val="24"/>
                      <w:szCs w:val="24"/>
                    </w:rPr>
                  </w:pPr>
                  <w:r>
                    <w:rPr>
                      <w:rFonts w:ascii="Arial" w:hAnsi="Arial" w:cs="Arial"/>
                      <w:sz w:val="24"/>
                      <w:szCs w:val="24"/>
                    </w:rPr>
                    <w:t>0,000</w:t>
                  </w:r>
                </w:p>
              </w:tc>
            </w:tr>
            <w:tr>
              <w:tc>
                <w:tcPr>
                  <w:tcW w:w="942" w:type="dxa"/>
                </w:tcPr>
                <w:p>
                  <w:pPr>
                    <w:jc w:val="center"/>
                    <w:rPr>
                      <w:rFonts w:ascii="Arial" w:hAnsi="Arial" w:cs="Arial"/>
                      <w:sz w:val="24"/>
                      <w:szCs w:val="24"/>
                    </w:rPr>
                  </w:pPr>
                  <w:r>
                    <w:rPr>
                      <w:rFonts w:ascii="Arial" w:hAnsi="Arial" w:cs="Arial"/>
                      <w:sz w:val="24"/>
                      <w:szCs w:val="24"/>
                    </w:rPr>
                    <w:t>2027</w:t>
                  </w:r>
                </w:p>
              </w:tc>
              <w:tc>
                <w:tcPr>
                  <w:tcW w:w="1276" w:type="dxa"/>
                </w:tcPr>
                <w:p>
                  <w:pPr>
                    <w:jc w:val="center"/>
                    <w:rPr>
                      <w:rFonts w:ascii="Arial" w:hAnsi="Arial" w:cs="Arial"/>
                      <w:sz w:val="24"/>
                      <w:szCs w:val="24"/>
                    </w:rPr>
                  </w:pPr>
                  <w:r>
                    <w:rPr>
                      <w:rFonts w:ascii="Arial" w:hAnsi="Arial" w:cs="Arial"/>
                      <w:sz w:val="24"/>
                      <w:szCs w:val="24"/>
                    </w:rPr>
                    <w:t>0,000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tcPr>
                <w:p>
                  <w:pPr>
                    <w:jc w:val="center"/>
                    <w:rPr>
                      <w:rFonts w:ascii="Arial" w:hAnsi="Arial" w:cs="Arial"/>
                      <w:sz w:val="24"/>
                      <w:szCs w:val="24"/>
                    </w:rPr>
                  </w:pPr>
                  <w:r>
                    <w:rPr>
                      <w:rFonts w:ascii="Arial" w:hAnsi="Arial" w:cs="Arial"/>
                      <w:sz w:val="24"/>
                      <w:szCs w:val="24"/>
                    </w:rPr>
                    <w:t>0,000</w:t>
                  </w:r>
                </w:p>
              </w:tc>
            </w:tr>
            <w:tr>
              <w:tc>
                <w:tcPr>
                  <w:tcW w:w="942" w:type="dxa"/>
                </w:tcPr>
                <w:p>
                  <w:pPr>
                    <w:jc w:val="center"/>
                    <w:rPr>
                      <w:rFonts w:ascii="Arial" w:hAnsi="Arial" w:cs="Arial"/>
                      <w:sz w:val="24"/>
                      <w:szCs w:val="24"/>
                    </w:rPr>
                  </w:pPr>
                  <w:r>
                    <w:rPr>
                      <w:rFonts w:ascii="Arial" w:hAnsi="Arial" w:cs="Arial"/>
                      <w:sz w:val="24"/>
                      <w:szCs w:val="24"/>
                    </w:rPr>
                    <w:t>2028</w:t>
                  </w:r>
                </w:p>
              </w:tc>
              <w:tc>
                <w:tcPr>
                  <w:tcW w:w="1276" w:type="dxa"/>
                </w:tcPr>
                <w:p>
                  <w:pPr>
                    <w:jc w:val="center"/>
                    <w:rPr>
                      <w:rFonts w:ascii="Arial" w:hAnsi="Arial" w:cs="Arial"/>
                      <w:sz w:val="24"/>
                      <w:szCs w:val="24"/>
                    </w:rPr>
                  </w:pPr>
                  <w:r>
                    <w:rPr>
                      <w:rFonts w:ascii="Arial" w:hAnsi="Arial" w:cs="Arial"/>
                      <w:sz w:val="24"/>
                      <w:szCs w:val="24"/>
                    </w:rPr>
                    <w:t>0,000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tcPr>
                <w:p>
                  <w:pPr>
                    <w:jc w:val="center"/>
                    <w:rPr>
                      <w:rFonts w:ascii="Arial" w:hAnsi="Arial" w:cs="Arial"/>
                      <w:sz w:val="24"/>
                      <w:szCs w:val="24"/>
                    </w:rPr>
                  </w:pPr>
                  <w:r>
                    <w:rPr>
                      <w:rFonts w:ascii="Arial" w:hAnsi="Arial" w:cs="Arial"/>
                      <w:sz w:val="24"/>
                      <w:szCs w:val="24"/>
                    </w:rPr>
                    <w:t>0,000</w:t>
                  </w:r>
                </w:p>
              </w:tc>
            </w:tr>
            <w:tr>
              <w:tc>
                <w:tcPr>
                  <w:tcW w:w="942" w:type="dxa"/>
                </w:tcPr>
                <w:p>
                  <w:pPr>
                    <w:jc w:val="center"/>
                    <w:rPr>
                      <w:rFonts w:ascii="Arial" w:hAnsi="Arial" w:cs="Arial"/>
                      <w:sz w:val="24"/>
                      <w:szCs w:val="24"/>
                    </w:rPr>
                  </w:pPr>
                  <w:r>
                    <w:rPr>
                      <w:rFonts w:ascii="Arial" w:hAnsi="Arial" w:cs="Arial"/>
                      <w:sz w:val="24"/>
                      <w:szCs w:val="24"/>
                    </w:rPr>
                    <w:t>2029</w:t>
                  </w:r>
                </w:p>
              </w:tc>
              <w:tc>
                <w:tcPr>
                  <w:tcW w:w="1276" w:type="dxa"/>
                </w:tcPr>
                <w:p>
                  <w:pPr>
                    <w:jc w:val="center"/>
                    <w:rPr>
                      <w:rFonts w:ascii="Arial" w:hAnsi="Arial" w:cs="Arial"/>
                      <w:sz w:val="24"/>
                      <w:szCs w:val="24"/>
                    </w:rPr>
                  </w:pPr>
                  <w:r>
                    <w:rPr>
                      <w:rFonts w:ascii="Arial" w:hAnsi="Arial" w:cs="Arial"/>
                      <w:sz w:val="24"/>
                      <w:szCs w:val="24"/>
                    </w:rPr>
                    <w:t>0,000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tcPr>
                <w:p>
                  <w:pPr>
                    <w:jc w:val="center"/>
                    <w:rPr>
                      <w:rFonts w:ascii="Arial" w:hAnsi="Arial" w:cs="Arial"/>
                      <w:sz w:val="24"/>
                      <w:szCs w:val="24"/>
                    </w:rPr>
                  </w:pPr>
                  <w:r>
                    <w:rPr>
                      <w:rFonts w:ascii="Arial" w:hAnsi="Arial" w:cs="Arial"/>
                      <w:sz w:val="24"/>
                      <w:szCs w:val="24"/>
                    </w:rPr>
                    <w:t>0,000</w:t>
                  </w:r>
                </w:p>
              </w:tc>
            </w:tr>
            <w:tr>
              <w:tc>
                <w:tcPr>
                  <w:tcW w:w="942" w:type="dxa"/>
                </w:tcPr>
                <w:p>
                  <w:pPr>
                    <w:jc w:val="center"/>
                    <w:rPr>
                      <w:rFonts w:ascii="Arial" w:hAnsi="Arial" w:cs="Arial"/>
                      <w:sz w:val="24"/>
                      <w:szCs w:val="24"/>
                    </w:rPr>
                  </w:pPr>
                  <w:r>
                    <w:rPr>
                      <w:rFonts w:ascii="Arial" w:hAnsi="Arial" w:cs="Arial"/>
                      <w:sz w:val="24"/>
                      <w:szCs w:val="24"/>
                    </w:rPr>
                    <w:t>2030</w:t>
                  </w:r>
                </w:p>
              </w:tc>
              <w:tc>
                <w:tcPr>
                  <w:tcW w:w="1276" w:type="dxa"/>
                </w:tcPr>
                <w:p>
                  <w:pPr>
                    <w:jc w:val="center"/>
                    <w:rPr>
                      <w:rFonts w:ascii="Arial" w:hAnsi="Arial" w:cs="Arial"/>
                      <w:sz w:val="24"/>
                      <w:szCs w:val="24"/>
                    </w:rPr>
                  </w:pPr>
                  <w:r>
                    <w:rPr>
                      <w:rFonts w:ascii="Arial" w:hAnsi="Arial" w:cs="Arial"/>
                      <w:sz w:val="24"/>
                      <w:szCs w:val="24"/>
                    </w:rPr>
                    <w:t>0,000</w:t>
                  </w:r>
                </w:p>
              </w:tc>
              <w:tc>
                <w:tcPr>
                  <w:tcW w:w="1559" w:type="dxa"/>
                </w:tcPr>
                <w:p>
                  <w:pPr>
                    <w:jc w:val="center"/>
                    <w:rPr>
                      <w:rFonts w:ascii="Arial" w:hAnsi="Arial" w:cs="Arial"/>
                      <w:sz w:val="24"/>
                      <w:szCs w:val="24"/>
                    </w:rPr>
                  </w:pPr>
                  <w:r>
                    <w:rPr>
                      <w:rFonts w:ascii="Arial" w:hAnsi="Arial" w:cs="Arial"/>
                      <w:sz w:val="24"/>
                      <w:szCs w:val="24"/>
                    </w:rPr>
                    <w:t>0,000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0,000</w:t>
                  </w:r>
                </w:p>
              </w:tc>
              <w:tc>
                <w:tcPr>
                  <w:tcW w:w="1560" w:type="dxa"/>
                </w:tcPr>
                <w:p>
                  <w:pPr>
                    <w:jc w:val="center"/>
                    <w:rPr>
                      <w:rFonts w:ascii="Arial" w:hAnsi="Arial" w:cs="Arial"/>
                      <w:sz w:val="24"/>
                      <w:szCs w:val="24"/>
                    </w:rPr>
                  </w:pPr>
                  <w:r>
                    <w:rPr>
                      <w:rFonts w:ascii="Arial" w:hAnsi="Arial" w:cs="Arial"/>
                      <w:sz w:val="24"/>
                      <w:szCs w:val="24"/>
                    </w:rPr>
                    <w:t>0,000</w:t>
                  </w:r>
                </w:p>
              </w:tc>
            </w:tr>
            <w:tr>
              <w:tc>
                <w:tcPr>
                  <w:tcW w:w="942" w:type="dxa"/>
                </w:tcPr>
                <w:p>
                  <w:pPr>
                    <w:jc w:val="center"/>
                    <w:rPr>
                      <w:rFonts w:ascii="Arial" w:hAnsi="Arial" w:cs="Arial"/>
                      <w:sz w:val="24"/>
                      <w:szCs w:val="24"/>
                    </w:rPr>
                  </w:pPr>
                  <w:r>
                    <w:rPr>
                      <w:rFonts w:ascii="Arial" w:hAnsi="Arial" w:cs="Arial"/>
                      <w:sz w:val="24"/>
                      <w:szCs w:val="24"/>
                    </w:rPr>
                    <w:t>Итого</w:t>
                  </w:r>
                </w:p>
              </w:tc>
              <w:tc>
                <w:tcPr>
                  <w:tcW w:w="1276" w:type="dxa"/>
                </w:tcPr>
                <w:p>
                  <w:pPr>
                    <w:jc w:val="center"/>
                    <w:rPr>
                      <w:rFonts w:ascii="Arial" w:hAnsi="Arial" w:cs="Arial"/>
                      <w:sz w:val="24"/>
                      <w:szCs w:val="24"/>
                    </w:rPr>
                  </w:pPr>
                  <w:r>
                    <w:rPr>
                      <w:rFonts w:ascii="Arial" w:hAnsi="Arial" w:cs="Arial"/>
                      <w:sz w:val="24"/>
                      <w:szCs w:val="24"/>
                    </w:rPr>
                    <w:t>1470,971</w:t>
                  </w:r>
                </w:p>
              </w:tc>
              <w:tc>
                <w:tcPr>
                  <w:tcW w:w="1559" w:type="dxa"/>
                </w:tcPr>
                <w:p>
                  <w:pPr>
                    <w:jc w:val="center"/>
                    <w:rPr>
                      <w:rFonts w:ascii="Arial" w:hAnsi="Arial" w:cs="Arial"/>
                      <w:sz w:val="24"/>
                      <w:szCs w:val="24"/>
                    </w:rPr>
                  </w:pPr>
                  <w:r>
                    <w:rPr>
                      <w:rFonts w:ascii="Arial" w:hAnsi="Arial" w:cs="Arial"/>
                      <w:sz w:val="24"/>
                      <w:szCs w:val="24"/>
                    </w:rPr>
                    <w:t>215551,900</w:t>
                  </w:r>
                </w:p>
              </w:tc>
              <w:tc>
                <w:tcPr>
                  <w:tcW w:w="850" w:type="dxa"/>
                </w:tcPr>
                <w:p>
                  <w:pPr>
                    <w:jc w:val="center"/>
                    <w:rPr>
                      <w:rFonts w:ascii="Arial" w:hAnsi="Arial" w:cs="Arial"/>
                      <w:sz w:val="24"/>
                      <w:szCs w:val="24"/>
                    </w:rPr>
                  </w:pPr>
                  <w:r>
                    <w:rPr>
                      <w:rFonts w:ascii="Arial" w:hAnsi="Arial" w:cs="Arial"/>
                      <w:sz w:val="24"/>
                      <w:szCs w:val="24"/>
                    </w:rPr>
                    <w:t>0,000</w:t>
                  </w:r>
                </w:p>
              </w:tc>
              <w:tc>
                <w:tcPr>
                  <w:tcW w:w="1220" w:type="dxa"/>
                </w:tcPr>
                <w:p>
                  <w:pPr>
                    <w:jc w:val="center"/>
                    <w:rPr>
                      <w:rFonts w:ascii="Arial" w:hAnsi="Arial" w:cs="Arial"/>
                      <w:sz w:val="24"/>
                      <w:szCs w:val="24"/>
                    </w:rPr>
                  </w:pPr>
                  <w:r>
                    <w:rPr>
                      <w:rFonts w:ascii="Arial" w:hAnsi="Arial" w:cs="Arial"/>
                      <w:sz w:val="24"/>
                      <w:szCs w:val="24"/>
                    </w:rPr>
                    <w:t>781,400</w:t>
                  </w:r>
                </w:p>
              </w:tc>
              <w:tc>
                <w:tcPr>
                  <w:tcW w:w="1560" w:type="dxa"/>
                </w:tcPr>
                <w:p>
                  <w:pPr>
                    <w:jc w:val="center"/>
                    <w:rPr>
                      <w:rFonts w:ascii="Arial" w:hAnsi="Arial" w:cs="Arial"/>
                      <w:sz w:val="24"/>
                      <w:szCs w:val="24"/>
                    </w:rPr>
                  </w:pPr>
                  <w:r>
                    <w:rPr>
                      <w:rFonts w:ascii="Arial" w:hAnsi="Arial" w:cs="Arial"/>
                      <w:sz w:val="24"/>
                      <w:szCs w:val="24"/>
                    </w:rPr>
                    <w:t>217804,271</w:t>
                  </w:r>
                </w:p>
              </w:tc>
            </w:tr>
          </w:tbl>
          <w:p>
            <w:pPr>
              <w:pStyle w:val="ConsPlusCell"/>
              <w:rPr>
                <w:sz w:val="24"/>
                <w:szCs w:val="24"/>
              </w:rPr>
            </w:pPr>
          </w:p>
        </w:tc>
      </w:tr>
      <w:tr>
        <w:trPr>
          <w:jc w:val="center"/>
        </w:trPr>
        <w:tc>
          <w:tcPr>
            <w:tcW w:w="2195" w:type="dxa"/>
          </w:tcPr>
          <w:p>
            <w:pPr>
              <w:spacing w:after="0" w:line="240" w:lineRule="auto"/>
              <w:jc w:val="center"/>
              <w:rPr>
                <w:rFonts w:ascii="Arial" w:hAnsi="Arial" w:cs="Arial"/>
                <w:sz w:val="24"/>
                <w:szCs w:val="24"/>
              </w:rPr>
            </w:pPr>
            <w:r>
              <w:rPr>
                <w:rFonts w:ascii="Arial" w:hAnsi="Arial" w:cs="Arial"/>
                <w:sz w:val="24"/>
                <w:szCs w:val="24"/>
              </w:rPr>
              <w:lastRenderedPageBreak/>
              <w:t>Ожидаемые результаты Программы</w:t>
            </w:r>
          </w:p>
        </w:tc>
        <w:tc>
          <w:tcPr>
            <w:tcW w:w="7545" w:type="dxa"/>
          </w:tcPr>
          <w:p>
            <w:pPr>
              <w:spacing w:after="0" w:line="240" w:lineRule="auto"/>
              <w:jc w:val="both"/>
              <w:rPr>
                <w:rFonts w:ascii="Arial" w:hAnsi="Arial" w:cs="Arial"/>
                <w:sz w:val="24"/>
                <w:szCs w:val="24"/>
              </w:rPr>
            </w:pPr>
            <w:r>
              <w:rPr>
                <w:rFonts w:ascii="Arial" w:hAnsi="Arial" w:cs="Arial"/>
                <w:sz w:val="24"/>
                <w:szCs w:val="24"/>
              </w:rPr>
              <w:t xml:space="preserve">- развитие и повышение надежности систем коммунальной инфраструктуры для обеспечения потребности потребителей городского поселения город Калач Калачеевского муниципального района Воронежской области в коммунальных ресурсах; </w:t>
            </w:r>
          </w:p>
          <w:p>
            <w:pPr>
              <w:spacing w:after="0" w:line="240" w:lineRule="auto"/>
              <w:jc w:val="both"/>
              <w:rPr>
                <w:rFonts w:ascii="Arial" w:hAnsi="Arial" w:cs="Arial"/>
                <w:sz w:val="24"/>
                <w:szCs w:val="24"/>
              </w:rPr>
            </w:pPr>
            <w:r>
              <w:rPr>
                <w:rFonts w:ascii="Arial" w:hAnsi="Arial" w:cs="Arial"/>
                <w:sz w:val="24"/>
                <w:szCs w:val="24"/>
              </w:rPr>
              <w:t xml:space="preserve">- своевременное обеспечение качественными коммунальными ресурсами потребителей; </w:t>
            </w:r>
          </w:p>
          <w:p>
            <w:pPr>
              <w:spacing w:after="0" w:line="240" w:lineRule="auto"/>
              <w:jc w:val="both"/>
              <w:rPr>
                <w:rFonts w:ascii="Arial" w:hAnsi="Arial" w:cs="Arial"/>
                <w:sz w:val="24"/>
                <w:szCs w:val="24"/>
              </w:rPr>
            </w:pPr>
            <w:r>
              <w:rPr>
                <w:rFonts w:ascii="Arial" w:hAnsi="Arial" w:cs="Arial"/>
                <w:sz w:val="24"/>
                <w:szCs w:val="24"/>
              </w:rPr>
              <w:t xml:space="preserve">- ликвидация </w:t>
            </w:r>
            <w:proofErr w:type="gramStart"/>
            <w:r>
              <w:rPr>
                <w:rFonts w:ascii="Arial" w:hAnsi="Arial" w:cs="Arial"/>
                <w:sz w:val="24"/>
                <w:szCs w:val="24"/>
              </w:rPr>
              <w:t>аварийных</w:t>
            </w:r>
            <w:proofErr w:type="gramEnd"/>
            <w:r>
              <w:rPr>
                <w:rFonts w:ascii="Arial" w:hAnsi="Arial" w:cs="Arial"/>
                <w:sz w:val="24"/>
                <w:szCs w:val="24"/>
              </w:rPr>
              <w:t xml:space="preserve"> и полностью изношенных объектов коммунального хозяйства;</w:t>
            </w:r>
          </w:p>
          <w:p>
            <w:pPr>
              <w:spacing w:after="0" w:line="240" w:lineRule="auto"/>
              <w:jc w:val="both"/>
              <w:rPr>
                <w:rFonts w:ascii="Arial" w:hAnsi="Arial" w:cs="Arial"/>
                <w:sz w:val="24"/>
                <w:szCs w:val="24"/>
              </w:rPr>
            </w:pPr>
            <w:r>
              <w:rPr>
                <w:rFonts w:ascii="Arial" w:hAnsi="Arial" w:cs="Arial"/>
                <w:sz w:val="24"/>
                <w:szCs w:val="24"/>
              </w:rPr>
              <w:t xml:space="preserve">- снижение потерь коммунальных ресурсов в </w:t>
            </w:r>
            <w:proofErr w:type="gramStart"/>
            <w:r>
              <w:rPr>
                <w:rFonts w:ascii="Arial" w:hAnsi="Arial" w:cs="Arial"/>
                <w:sz w:val="24"/>
                <w:szCs w:val="24"/>
              </w:rPr>
              <w:t>процессе</w:t>
            </w:r>
            <w:proofErr w:type="gramEnd"/>
            <w:r>
              <w:rPr>
                <w:rFonts w:ascii="Arial" w:hAnsi="Arial" w:cs="Arial"/>
                <w:sz w:val="24"/>
                <w:szCs w:val="24"/>
              </w:rPr>
              <w:t xml:space="preserve"> производства и передачи;</w:t>
            </w:r>
          </w:p>
          <w:p>
            <w:pPr>
              <w:spacing w:after="0" w:line="240" w:lineRule="auto"/>
              <w:jc w:val="both"/>
              <w:rPr>
                <w:rFonts w:ascii="Arial" w:hAnsi="Arial" w:cs="Arial"/>
                <w:sz w:val="24"/>
                <w:szCs w:val="24"/>
              </w:rPr>
            </w:pPr>
            <w:r>
              <w:rPr>
                <w:rFonts w:ascii="Arial" w:hAnsi="Arial" w:cs="Arial"/>
                <w:sz w:val="24"/>
                <w:szCs w:val="24"/>
              </w:rPr>
              <w:t>- повышение эффективности финансово-хозяйственной деятельности предприятий коммунального комплекса;</w:t>
            </w:r>
          </w:p>
          <w:p>
            <w:pPr>
              <w:spacing w:after="0" w:line="240" w:lineRule="auto"/>
              <w:jc w:val="both"/>
              <w:rPr>
                <w:rFonts w:ascii="Arial" w:hAnsi="Arial" w:cs="Arial"/>
                <w:sz w:val="24"/>
                <w:szCs w:val="24"/>
              </w:rPr>
            </w:pPr>
            <w:r>
              <w:rPr>
                <w:rFonts w:ascii="Arial" w:hAnsi="Arial" w:cs="Arial"/>
                <w:sz w:val="24"/>
                <w:szCs w:val="24"/>
              </w:rPr>
              <w:t xml:space="preserve">- увеличение объема инвестиций в жилищно-коммунальную сферу городского поселения город Калач Калачеевского муниципального района Воронежской области; </w:t>
            </w:r>
          </w:p>
          <w:p>
            <w:pPr>
              <w:spacing w:after="0" w:line="240" w:lineRule="auto"/>
              <w:jc w:val="both"/>
              <w:rPr>
                <w:rFonts w:ascii="Arial" w:hAnsi="Arial" w:cs="Arial"/>
                <w:sz w:val="24"/>
                <w:szCs w:val="24"/>
              </w:rPr>
            </w:pPr>
            <w:r>
              <w:rPr>
                <w:rFonts w:ascii="Arial" w:hAnsi="Arial" w:cs="Arial"/>
                <w:sz w:val="24"/>
                <w:szCs w:val="24"/>
              </w:rPr>
              <w:t>- улучшение экологической ситуации на территории городского поселения город Калач Калачеевского муниципального района Воронежской области.</w:t>
            </w:r>
          </w:p>
        </w:tc>
      </w:tr>
    </w:tbl>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 по имеющейся сметной документации, по остальным мероприятиям объем финансирования будет </w:t>
      </w:r>
      <w:proofErr w:type="gramStart"/>
      <w:r>
        <w:rPr>
          <w:rFonts w:ascii="Arial" w:hAnsi="Arial" w:cs="Arial"/>
          <w:sz w:val="24"/>
          <w:szCs w:val="24"/>
        </w:rPr>
        <w:t>определен при подготовке смет и ПСД и включен</w:t>
      </w:r>
      <w:proofErr w:type="gramEnd"/>
      <w:r>
        <w:rPr>
          <w:rFonts w:ascii="Arial" w:hAnsi="Arial" w:cs="Arial"/>
          <w:sz w:val="24"/>
          <w:szCs w:val="24"/>
        </w:rPr>
        <w:t xml:space="preserve"> в настоящую Программу дополнительно</w:t>
      </w:r>
    </w:p>
    <w:p>
      <w:pPr>
        <w:spacing w:after="0" w:line="240" w:lineRule="auto"/>
        <w:rPr>
          <w:rFonts w:ascii="Arial" w:hAnsi="Arial" w:cs="Arial"/>
          <w:sz w:val="24"/>
          <w:szCs w:val="24"/>
        </w:rPr>
      </w:pPr>
      <w:r>
        <w:rPr>
          <w:rFonts w:ascii="Arial" w:hAnsi="Arial" w:cs="Arial"/>
          <w:sz w:val="24"/>
          <w:szCs w:val="24"/>
        </w:rPr>
        <w:br w:type="page"/>
      </w:r>
    </w:p>
    <w:p>
      <w:pPr>
        <w:spacing w:after="0" w:line="240" w:lineRule="auto"/>
        <w:ind w:firstLine="720"/>
        <w:jc w:val="center"/>
        <w:rPr>
          <w:rFonts w:ascii="Arial" w:hAnsi="Arial" w:cs="Arial"/>
          <w:bCs/>
          <w:sz w:val="24"/>
          <w:szCs w:val="24"/>
        </w:rPr>
      </w:pPr>
      <w:bookmarkStart w:id="1" w:name="_Toc246917127"/>
      <w:r>
        <w:rPr>
          <w:rFonts w:ascii="Arial" w:hAnsi="Arial" w:cs="Arial"/>
          <w:bCs/>
          <w:sz w:val="24"/>
          <w:szCs w:val="24"/>
        </w:rPr>
        <w:lastRenderedPageBreak/>
        <w:t>2 Характеристика существующего состояния систем коммунальной инфраструктуры городского поселения город Калач</w:t>
      </w:r>
    </w:p>
    <w:p>
      <w:pPr>
        <w:spacing w:after="0" w:line="240" w:lineRule="auto"/>
        <w:ind w:firstLine="720"/>
        <w:jc w:val="center"/>
        <w:rPr>
          <w:rFonts w:ascii="Arial" w:hAnsi="Arial" w:cs="Arial"/>
          <w:bCs/>
          <w:sz w:val="24"/>
          <w:szCs w:val="24"/>
        </w:rPr>
      </w:pPr>
    </w:p>
    <w:bookmarkEnd w:id="1"/>
    <w:p>
      <w:pPr>
        <w:pStyle w:val="aa"/>
        <w:numPr>
          <w:ilvl w:val="1"/>
          <w:numId w:val="1"/>
        </w:numPr>
        <w:spacing w:after="0" w:line="240" w:lineRule="auto"/>
        <w:jc w:val="both"/>
        <w:rPr>
          <w:rFonts w:ascii="Arial" w:hAnsi="Arial" w:cs="Arial"/>
          <w:bCs/>
          <w:sz w:val="24"/>
          <w:szCs w:val="24"/>
        </w:rPr>
      </w:pPr>
      <w:r>
        <w:rPr>
          <w:rFonts w:ascii="Arial" w:hAnsi="Arial" w:cs="Arial"/>
          <w:bCs/>
          <w:sz w:val="24"/>
          <w:szCs w:val="24"/>
        </w:rPr>
        <w:t>Краткая характеристика муниципального образования</w:t>
      </w:r>
    </w:p>
    <w:p>
      <w:pPr>
        <w:pStyle w:val="aa"/>
        <w:spacing w:after="0" w:line="240" w:lineRule="auto"/>
        <w:ind w:left="1440"/>
        <w:jc w:val="both"/>
        <w:rPr>
          <w:rFonts w:ascii="Arial" w:hAnsi="Arial" w:cs="Arial"/>
          <w:bCs/>
          <w:sz w:val="24"/>
          <w:szCs w:val="24"/>
        </w:rPr>
      </w:pPr>
    </w:p>
    <w:p>
      <w:pPr>
        <w:spacing w:after="0" w:line="240" w:lineRule="auto"/>
        <w:ind w:firstLine="720"/>
        <w:jc w:val="both"/>
        <w:rPr>
          <w:rFonts w:ascii="Arial" w:hAnsi="Arial" w:cs="Arial"/>
          <w:sz w:val="24"/>
          <w:szCs w:val="24"/>
        </w:rPr>
      </w:pPr>
      <w:r>
        <w:rPr>
          <w:rFonts w:ascii="Arial" w:hAnsi="Arial" w:cs="Arial"/>
          <w:sz w:val="24"/>
          <w:szCs w:val="24"/>
        </w:rPr>
        <w:t xml:space="preserve">Городское поселение город Калач – административный центр Калачеевского муниципального района Воронежской области, расположен в </w:t>
      </w:r>
      <w:smartTag w:uri="urn:schemas-microsoft-com:office:smarttags" w:element="metricconverter">
        <w:smartTagPr>
          <w:attr w:name="ProductID" w:val="250 км"/>
        </w:smartTagPr>
        <w:r>
          <w:rPr>
            <w:rFonts w:ascii="Arial" w:hAnsi="Arial" w:cs="Arial"/>
            <w:sz w:val="24"/>
            <w:szCs w:val="24"/>
          </w:rPr>
          <w:t>250 км</w:t>
        </w:r>
      </w:smartTag>
      <w:r>
        <w:rPr>
          <w:rFonts w:ascii="Arial" w:hAnsi="Arial" w:cs="Arial"/>
          <w:sz w:val="24"/>
          <w:szCs w:val="24"/>
        </w:rPr>
        <w:t xml:space="preserve"> к юго-востоку от Воронежа, в центральной части Калачеевского района, граничит с </w:t>
      </w:r>
      <w:proofErr w:type="spellStart"/>
      <w:r>
        <w:rPr>
          <w:rFonts w:ascii="Arial" w:hAnsi="Arial" w:cs="Arial"/>
          <w:sz w:val="24"/>
          <w:szCs w:val="24"/>
        </w:rPr>
        <w:t>Краснобратским</w:t>
      </w:r>
      <w:proofErr w:type="spellEnd"/>
      <w:r>
        <w:rPr>
          <w:rFonts w:ascii="Arial" w:hAnsi="Arial" w:cs="Arial"/>
          <w:sz w:val="24"/>
          <w:szCs w:val="24"/>
        </w:rPr>
        <w:t xml:space="preserve">, </w:t>
      </w:r>
      <w:proofErr w:type="spellStart"/>
      <w:r>
        <w:rPr>
          <w:rFonts w:ascii="Arial" w:hAnsi="Arial" w:cs="Arial"/>
          <w:sz w:val="24"/>
          <w:szCs w:val="24"/>
        </w:rPr>
        <w:t>Заброденским</w:t>
      </w:r>
      <w:proofErr w:type="spellEnd"/>
      <w:r>
        <w:rPr>
          <w:rFonts w:ascii="Arial" w:hAnsi="Arial" w:cs="Arial"/>
          <w:sz w:val="24"/>
          <w:szCs w:val="24"/>
        </w:rPr>
        <w:t xml:space="preserve">, Пригородным, </w:t>
      </w:r>
      <w:proofErr w:type="spellStart"/>
      <w:r>
        <w:rPr>
          <w:rFonts w:ascii="Arial" w:hAnsi="Arial" w:cs="Arial"/>
          <w:sz w:val="24"/>
          <w:szCs w:val="24"/>
        </w:rPr>
        <w:t>Ширяевским</w:t>
      </w:r>
      <w:proofErr w:type="spellEnd"/>
      <w:r>
        <w:rPr>
          <w:rFonts w:ascii="Arial" w:hAnsi="Arial" w:cs="Arial"/>
          <w:sz w:val="24"/>
          <w:szCs w:val="24"/>
        </w:rPr>
        <w:t xml:space="preserve">, </w:t>
      </w:r>
      <w:proofErr w:type="spellStart"/>
      <w:r>
        <w:rPr>
          <w:rFonts w:ascii="Arial" w:hAnsi="Arial" w:cs="Arial"/>
          <w:sz w:val="24"/>
          <w:szCs w:val="24"/>
        </w:rPr>
        <w:t>Меловатским</w:t>
      </w:r>
      <w:proofErr w:type="spellEnd"/>
      <w:r>
        <w:rPr>
          <w:rFonts w:ascii="Arial" w:hAnsi="Arial" w:cs="Arial"/>
          <w:sz w:val="24"/>
          <w:szCs w:val="24"/>
        </w:rPr>
        <w:t xml:space="preserve">, </w:t>
      </w:r>
      <w:proofErr w:type="spellStart"/>
      <w:r>
        <w:rPr>
          <w:rFonts w:ascii="Arial" w:hAnsi="Arial" w:cs="Arial"/>
          <w:sz w:val="24"/>
          <w:szCs w:val="24"/>
        </w:rPr>
        <w:t>Ясеновским</w:t>
      </w:r>
      <w:proofErr w:type="spellEnd"/>
      <w:r>
        <w:rPr>
          <w:rFonts w:ascii="Arial" w:hAnsi="Arial" w:cs="Arial"/>
          <w:sz w:val="24"/>
          <w:szCs w:val="24"/>
        </w:rPr>
        <w:t xml:space="preserve"> сельскими поселениями, </w:t>
      </w:r>
      <w:proofErr w:type="spellStart"/>
      <w:r>
        <w:rPr>
          <w:rFonts w:ascii="Arial" w:hAnsi="Arial" w:cs="Arial"/>
          <w:sz w:val="24"/>
          <w:szCs w:val="24"/>
        </w:rPr>
        <w:t>Воробьевским</w:t>
      </w:r>
      <w:proofErr w:type="spellEnd"/>
      <w:r>
        <w:rPr>
          <w:rFonts w:ascii="Arial" w:hAnsi="Arial" w:cs="Arial"/>
          <w:sz w:val="24"/>
          <w:szCs w:val="24"/>
        </w:rPr>
        <w:t xml:space="preserve"> муниципальным районом. </w:t>
      </w:r>
    </w:p>
    <w:p>
      <w:pPr>
        <w:spacing w:after="0" w:line="240" w:lineRule="auto"/>
        <w:ind w:firstLine="709"/>
        <w:jc w:val="both"/>
        <w:rPr>
          <w:rFonts w:ascii="Arial" w:hAnsi="Arial" w:cs="Arial"/>
          <w:sz w:val="24"/>
          <w:szCs w:val="24"/>
        </w:rPr>
      </w:pPr>
      <w:r>
        <w:rPr>
          <w:rFonts w:ascii="Arial" w:hAnsi="Arial" w:cs="Arial"/>
          <w:sz w:val="24"/>
          <w:szCs w:val="24"/>
        </w:rPr>
        <w:t>Общая протяженность границы – 67 919 км, площадь поселения 12740 га.</w:t>
      </w:r>
    </w:p>
    <w:p>
      <w:pPr>
        <w:spacing w:after="0" w:line="240" w:lineRule="auto"/>
        <w:ind w:firstLine="709"/>
        <w:jc w:val="both"/>
        <w:rPr>
          <w:rFonts w:ascii="Arial" w:hAnsi="Arial" w:cs="Arial"/>
          <w:sz w:val="24"/>
          <w:szCs w:val="24"/>
        </w:rPr>
      </w:pPr>
      <w:r>
        <w:rPr>
          <w:rFonts w:ascii="Arial" w:hAnsi="Arial" w:cs="Arial"/>
          <w:sz w:val="24"/>
          <w:szCs w:val="24"/>
        </w:rPr>
        <w:t>Город Калач удален от областного центра на 230 км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и</w:t>
      </w:r>
      <w:proofErr w:type="gramEnd"/>
      <w:r>
        <w:rPr>
          <w:rFonts w:ascii="Arial" w:hAnsi="Arial" w:cs="Arial"/>
          <w:sz w:val="24"/>
          <w:szCs w:val="24"/>
        </w:rPr>
        <w:t xml:space="preserve"> автомагистрали федерального значения на </w:t>
      </w:r>
      <w:smartTag w:uri="urn:schemas-microsoft-com:office:smarttags" w:element="metricconverter">
        <w:smartTagPr>
          <w:attr w:name="ProductID" w:val="60 км"/>
        </w:smartTagPr>
        <w:r>
          <w:rPr>
            <w:rFonts w:ascii="Arial" w:hAnsi="Arial" w:cs="Arial"/>
            <w:sz w:val="24"/>
            <w:szCs w:val="24"/>
          </w:rPr>
          <w:t>60 км</w:t>
        </w:r>
      </w:smartTag>
      <w:r>
        <w:rPr>
          <w:rFonts w:ascii="Arial" w:hAnsi="Arial" w:cs="Arial"/>
          <w:sz w:val="24"/>
          <w:szCs w:val="24"/>
        </w:rPr>
        <w:t>, в городе заканчивается железнодорожная ветка «Таловая-Калач».</w:t>
      </w:r>
    </w:p>
    <w:p>
      <w:pPr>
        <w:spacing w:after="0" w:line="240" w:lineRule="auto"/>
        <w:ind w:firstLine="709"/>
        <w:jc w:val="both"/>
        <w:rPr>
          <w:rFonts w:ascii="Arial" w:hAnsi="Arial" w:cs="Arial"/>
          <w:sz w:val="24"/>
          <w:szCs w:val="24"/>
        </w:rPr>
      </w:pPr>
      <w:r>
        <w:rPr>
          <w:rFonts w:ascii="Arial" w:hAnsi="Arial" w:cs="Arial"/>
          <w:sz w:val="24"/>
          <w:szCs w:val="24"/>
        </w:rPr>
        <w:t>Сложившаяся планировочная структура городского поселения представляет собой восемь населенных пунктов: город Калач и семь хуторо</w:t>
      </w:r>
      <w:proofErr w:type="gramStart"/>
      <w:r>
        <w:rPr>
          <w:rFonts w:ascii="Arial" w:hAnsi="Arial" w:cs="Arial"/>
          <w:sz w:val="24"/>
          <w:szCs w:val="24"/>
        </w:rPr>
        <w:t>в-</w:t>
      </w:r>
      <w:proofErr w:type="gramEnd"/>
      <w:r>
        <w:rPr>
          <w:rFonts w:ascii="Arial" w:hAnsi="Arial" w:cs="Arial"/>
          <w:sz w:val="24"/>
          <w:szCs w:val="24"/>
        </w:rPr>
        <w:t xml:space="preserve"> Залесный, Гринев, </w:t>
      </w:r>
      <w:proofErr w:type="spellStart"/>
      <w:r>
        <w:rPr>
          <w:rFonts w:ascii="Arial" w:hAnsi="Arial" w:cs="Arial"/>
          <w:sz w:val="24"/>
          <w:szCs w:val="24"/>
        </w:rPr>
        <w:t>Гаранькин</w:t>
      </w:r>
      <w:proofErr w:type="spellEnd"/>
      <w:r>
        <w:rPr>
          <w:rFonts w:ascii="Arial" w:hAnsi="Arial" w:cs="Arial"/>
          <w:sz w:val="24"/>
          <w:szCs w:val="24"/>
        </w:rPr>
        <w:t>, Крутой, Рыбкин, Николенков, Сереженков (рисунок 1, таблица 1).</w:t>
      </w:r>
    </w:p>
    <w:p>
      <w:pPr>
        <w:spacing w:after="0" w:line="240" w:lineRule="auto"/>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698500</wp:posOffset>
            </wp:positionH>
            <wp:positionV relativeFrom="paragraph">
              <wp:posOffset>178435</wp:posOffset>
            </wp:positionV>
            <wp:extent cx="3924300" cy="4113530"/>
            <wp:effectExtent l="1905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srcRect/>
                    <a:stretch>
                      <a:fillRect/>
                    </a:stretch>
                  </pic:blipFill>
                  <pic:spPr bwMode="auto">
                    <a:xfrm>
                      <a:off x="0" y="0"/>
                      <a:ext cx="3924300" cy="4113530"/>
                    </a:xfrm>
                    <a:prstGeom prst="rect">
                      <a:avLst/>
                    </a:prstGeom>
                    <a:solidFill>
                      <a:srgbClr val="FFFFFF"/>
                    </a:solidFill>
                    <a:ln w="9525">
                      <a:noFill/>
                      <a:miter lim="800000"/>
                      <a:headEnd/>
                      <a:tailEnd/>
                    </a:ln>
                  </pic:spPr>
                </pic:pic>
              </a:graphicData>
            </a:graphic>
          </wp:anchor>
        </w:drawing>
      </w:r>
      <w:r>
        <w:rPr>
          <w:rFonts w:ascii="Arial" w:hAnsi="Arial" w:cs="Arial"/>
          <w:sz w:val="24"/>
          <w:szCs w:val="24"/>
        </w:rPr>
        <w:br w:type="textWrapping" w:clear="all"/>
      </w: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r>
        <w:rPr>
          <w:rFonts w:ascii="Arial" w:hAnsi="Arial" w:cs="Arial"/>
          <w:sz w:val="24"/>
          <w:szCs w:val="24"/>
        </w:rPr>
        <w:t xml:space="preserve">Рисунок 1 – Населенные пункты в </w:t>
      </w:r>
      <w:proofErr w:type="gramStart"/>
      <w:r>
        <w:rPr>
          <w:rFonts w:ascii="Arial" w:hAnsi="Arial" w:cs="Arial"/>
          <w:sz w:val="24"/>
          <w:szCs w:val="24"/>
        </w:rPr>
        <w:t>составе</w:t>
      </w:r>
      <w:proofErr w:type="gramEnd"/>
      <w:r>
        <w:rPr>
          <w:rFonts w:ascii="Arial" w:hAnsi="Arial" w:cs="Arial"/>
          <w:sz w:val="24"/>
          <w:szCs w:val="24"/>
        </w:rPr>
        <w:t xml:space="preserve"> городского поселения город Калач</w:t>
      </w:r>
    </w:p>
    <w:p>
      <w:pPr>
        <w:tabs>
          <w:tab w:val="left" w:pos="5553"/>
        </w:tabs>
        <w:spacing w:after="0" w:line="240" w:lineRule="auto"/>
        <w:ind w:firstLine="709"/>
        <w:rPr>
          <w:rFonts w:ascii="Arial" w:hAnsi="Arial" w:cs="Arial"/>
          <w:sz w:val="24"/>
          <w:szCs w:val="24"/>
        </w:rPr>
      </w:pPr>
      <w:r>
        <w:rPr>
          <w:rFonts w:ascii="Arial" w:hAnsi="Arial" w:cs="Arial"/>
          <w:sz w:val="24"/>
          <w:szCs w:val="24"/>
        </w:rPr>
        <w:tab/>
      </w:r>
    </w:p>
    <w:p>
      <w:pPr>
        <w:spacing w:after="0" w:line="240" w:lineRule="auto"/>
        <w:rPr>
          <w:rFonts w:ascii="Arial" w:hAnsi="Arial" w:cs="Arial"/>
          <w:sz w:val="24"/>
          <w:szCs w:val="24"/>
        </w:rPr>
      </w:pPr>
      <w:r>
        <w:rPr>
          <w:rFonts w:ascii="Arial" w:hAnsi="Arial" w:cs="Arial"/>
          <w:sz w:val="24"/>
          <w:szCs w:val="24"/>
        </w:rPr>
        <w:br w:type="page"/>
      </w:r>
    </w:p>
    <w:p>
      <w:pPr>
        <w:spacing w:after="0" w:line="240" w:lineRule="auto"/>
        <w:rPr>
          <w:rFonts w:ascii="Arial" w:hAnsi="Arial" w:cs="Arial"/>
          <w:sz w:val="24"/>
          <w:szCs w:val="24"/>
        </w:rPr>
      </w:pPr>
      <w:r>
        <w:rPr>
          <w:rFonts w:ascii="Arial" w:hAnsi="Arial" w:cs="Arial"/>
          <w:sz w:val="24"/>
          <w:szCs w:val="24"/>
        </w:rPr>
        <w:lastRenderedPageBreak/>
        <w:t>Таблица 1 – Состав территории городского поселения город Калач</w:t>
      </w:r>
    </w:p>
    <w:tbl>
      <w:tblPr>
        <w:tblW w:w="96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817"/>
        <w:gridCol w:w="2997"/>
        <w:gridCol w:w="1417"/>
        <w:gridCol w:w="1620"/>
      </w:tblGrid>
      <w:tr>
        <w:trPr>
          <w:trHeight w:val="483"/>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w:t>
            </w:r>
          </w:p>
          <w:p>
            <w:pPr>
              <w:spacing w:after="0" w:line="240" w:lineRule="auto"/>
              <w:jc w:val="center"/>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/п</w:t>
            </w:r>
          </w:p>
        </w:tc>
        <w:tc>
          <w:tcPr>
            <w:tcW w:w="2817" w:type="dxa"/>
            <w:vAlign w:val="center"/>
          </w:tcPr>
          <w:p>
            <w:pPr>
              <w:spacing w:after="0" w:line="240" w:lineRule="auto"/>
              <w:ind w:firstLine="9"/>
              <w:jc w:val="center"/>
              <w:rPr>
                <w:rFonts w:ascii="Arial" w:hAnsi="Arial" w:cs="Arial"/>
                <w:sz w:val="24"/>
                <w:szCs w:val="24"/>
              </w:rPr>
            </w:pPr>
            <w:r>
              <w:rPr>
                <w:rFonts w:ascii="Arial" w:hAnsi="Arial" w:cs="Arial"/>
                <w:sz w:val="24"/>
                <w:szCs w:val="24"/>
              </w:rPr>
              <w:t>Административно –</w:t>
            </w:r>
          </w:p>
          <w:p>
            <w:pPr>
              <w:spacing w:after="0" w:line="240" w:lineRule="auto"/>
              <w:ind w:firstLine="9"/>
              <w:jc w:val="center"/>
              <w:rPr>
                <w:rFonts w:ascii="Arial" w:hAnsi="Arial" w:cs="Arial"/>
                <w:sz w:val="24"/>
                <w:szCs w:val="24"/>
              </w:rPr>
            </w:pPr>
            <w:r>
              <w:rPr>
                <w:rFonts w:ascii="Arial" w:hAnsi="Arial" w:cs="Arial"/>
                <w:sz w:val="24"/>
                <w:szCs w:val="24"/>
              </w:rPr>
              <w:t>территориальные единицы</w:t>
            </w: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Территориальные единицы</w:t>
            </w:r>
          </w:p>
          <w:p>
            <w:pPr>
              <w:tabs>
                <w:tab w:val="left" w:pos="3031"/>
              </w:tabs>
              <w:spacing w:after="0" w:line="240" w:lineRule="auto"/>
              <w:ind w:firstLine="9"/>
              <w:jc w:val="center"/>
              <w:rPr>
                <w:rFonts w:ascii="Arial" w:hAnsi="Arial" w:cs="Arial"/>
                <w:sz w:val="24"/>
                <w:szCs w:val="24"/>
              </w:rPr>
            </w:pPr>
            <w:r>
              <w:rPr>
                <w:rFonts w:ascii="Arial" w:hAnsi="Arial" w:cs="Arial"/>
                <w:sz w:val="24"/>
                <w:szCs w:val="24"/>
              </w:rPr>
              <w:t>(населенные пункты)</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Кол-во</w:t>
            </w:r>
          </w:p>
          <w:p>
            <w:pPr>
              <w:spacing w:after="0" w:line="240" w:lineRule="auto"/>
              <w:ind w:firstLine="9"/>
              <w:jc w:val="center"/>
              <w:rPr>
                <w:rFonts w:ascii="Arial" w:hAnsi="Arial" w:cs="Arial"/>
                <w:sz w:val="24"/>
                <w:szCs w:val="24"/>
              </w:rPr>
            </w:pPr>
            <w:r>
              <w:rPr>
                <w:rFonts w:ascii="Arial" w:hAnsi="Arial" w:cs="Arial"/>
                <w:sz w:val="24"/>
                <w:szCs w:val="24"/>
              </w:rPr>
              <w:t>жителей</w:t>
            </w:r>
          </w:p>
          <w:p>
            <w:pPr>
              <w:spacing w:after="0" w:line="240" w:lineRule="auto"/>
              <w:ind w:firstLine="9"/>
              <w:jc w:val="center"/>
              <w:rPr>
                <w:rFonts w:ascii="Arial" w:hAnsi="Arial" w:cs="Arial"/>
                <w:sz w:val="24"/>
                <w:szCs w:val="24"/>
              </w:rPr>
            </w:pPr>
            <w:r>
              <w:rPr>
                <w:rFonts w:ascii="Arial" w:hAnsi="Arial" w:cs="Arial"/>
                <w:sz w:val="24"/>
                <w:szCs w:val="24"/>
              </w:rPr>
              <w:t>по состоянию на 01.01.2020, чел.</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Удаленность населенного пункта от административного центра,</w:t>
            </w:r>
          </w:p>
          <w:p>
            <w:pPr>
              <w:spacing w:after="0" w:line="240" w:lineRule="auto"/>
              <w:ind w:firstLine="9"/>
              <w:jc w:val="center"/>
              <w:rPr>
                <w:rFonts w:ascii="Arial" w:hAnsi="Arial" w:cs="Arial"/>
                <w:sz w:val="24"/>
                <w:szCs w:val="24"/>
              </w:rPr>
            </w:pPr>
            <w:proofErr w:type="gramStart"/>
            <w:r>
              <w:rPr>
                <w:rFonts w:ascii="Arial" w:hAnsi="Arial" w:cs="Arial"/>
                <w:sz w:val="24"/>
                <w:szCs w:val="24"/>
              </w:rPr>
              <w:t>км</w:t>
            </w:r>
            <w:proofErr w:type="gramEnd"/>
            <w:r>
              <w:rPr>
                <w:rFonts w:ascii="Arial" w:hAnsi="Arial" w:cs="Arial"/>
                <w:sz w:val="24"/>
                <w:szCs w:val="24"/>
              </w:rPr>
              <w:t>.</w:t>
            </w:r>
          </w:p>
        </w:tc>
      </w:tr>
      <w:tr>
        <w:trPr>
          <w:trHeight w:val="483"/>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1</w:t>
            </w:r>
          </w:p>
        </w:tc>
        <w:tc>
          <w:tcPr>
            <w:tcW w:w="2817" w:type="dxa"/>
            <w:vMerge w:val="restart"/>
            <w:vAlign w:val="center"/>
          </w:tcPr>
          <w:p>
            <w:pPr>
              <w:spacing w:after="0" w:line="240" w:lineRule="auto"/>
              <w:ind w:firstLine="9"/>
              <w:jc w:val="center"/>
              <w:rPr>
                <w:rFonts w:ascii="Arial" w:hAnsi="Arial" w:cs="Arial"/>
                <w:sz w:val="24"/>
                <w:szCs w:val="24"/>
              </w:rPr>
            </w:pPr>
            <w:r>
              <w:rPr>
                <w:rFonts w:ascii="Arial" w:hAnsi="Arial" w:cs="Arial"/>
                <w:sz w:val="24"/>
                <w:szCs w:val="24"/>
              </w:rPr>
              <w:t>Городское поселение город Калач</w:t>
            </w: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город Калач (административный  центр района)</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18 221</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w:t>
            </w:r>
          </w:p>
        </w:tc>
      </w:tr>
      <w:tr>
        <w:trPr>
          <w:trHeight w:val="299"/>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2</w:t>
            </w:r>
          </w:p>
        </w:tc>
        <w:tc>
          <w:tcPr>
            <w:tcW w:w="2817" w:type="dxa"/>
            <w:vMerge/>
            <w:vAlign w:val="center"/>
          </w:tcPr>
          <w:p>
            <w:pPr>
              <w:spacing w:after="0" w:line="240" w:lineRule="auto"/>
              <w:ind w:firstLine="9"/>
              <w:rPr>
                <w:rFonts w:ascii="Arial" w:hAnsi="Arial" w:cs="Arial"/>
                <w:sz w:val="24"/>
                <w:szCs w:val="24"/>
              </w:rPr>
            </w:pP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хутор Гринёв</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67</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15</w:t>
            </w:r>
          </w:p>
        </w:tc>
      </w:tr>
      <w:tr>
        <w:trPr>
          <w:trHeight w:val="301"/>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2817" w:type="dxa"/>
            <w:vMerge/>
            <w:vAlign w:val="center"/>
          </w:tcPr>
          <w:p>
            <w:pPr>
              <w:spacing w:after="0" w:line="240" w:lineRule="auto"/>
              <w:ind w:firstLine="9"/>
              <w:rPr>
                <w:rFonts w:ascii="Arial" w:hAnsi="Arial" w:cs="Arial"/>
                <w:sz w:val="24"/>
                <w:szCs w:val="24"/>
              </w:rPr>
            </w:pP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хутор Залесный</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290</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7</w:t>
            </w:r>
          </w:p>
        </w:tc>
      </w:tr>
      <w:tr>
        <w:trPr>
          <w:trHeight w:val="224"/>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2817" w:type="dxa"/>
            <w:vMerge/>
            <w:vAlign w:val="center"/>
          </w:tcPr>
          <w:p>
            <w:pPr>
              <w:spacing w:after="0" w:line="240" w:lineRule="auto"/>
              <w:ind w:firstLine="9"/>
              <w:rPr>
                <w:rFonts w:ascii="Arial" w:hAnsi="Arial" w:cs="Arial"/>
                <w:sz w:val="24"/>
                <w:szCs w:val="24"/>
              </w:rPr>
            </w:pP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хутор Крутой</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7</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15</w:t>
            </w:r>
          </w:p>
        </w:tc>
      </w:tr>
      <w:tr>
        <w:trPr>
          <w:trHeight w:val="316"/>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5</w:t>
            </w:r>
          </w:p>
        </w:tc>
        <w:tc>
          <w:tcPr>
            <w:tcW w:w="2817" w:type="dxa"/>
            <w:vMerge/>
            <w:vAlign w:val="center"/>
          </w:tcPr>
          <w:p>
            <w:pPr>
              <w:spacing w:after="0" w:line="240" w:lineRule="auto"/>
              <w:ind w:firstLine="9"/>
              <w:rPr>
                <w:rFonts w:ascii="Arial" w:hAnsi="Arial" w:cs="Arial"/>
                <w:sz w:val="24"/>
                <w:szCs w:val="24"/>
              </w:rPr>
            </w:pP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хутор Николенков</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52</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7</w:t>
            </w:r>
          </w:p>
        </w:tc>
      </w:tr>
      <w:tr>
        <w:trPr>
          <w:trHeight w:val="263"/>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6</w:t>
            </w:r>
          </w:p>
        </w:tc>
        <w:tc>
          <w:tcPr>
            <w:tcW w:w="2817" w:type="dxa"/>
            <w:vMerge/>
            <w:vAlign w:val="center"/>
          </w:tcPr>
          <w:p>
            <w:pPr>
              <w:spacing w:after="0" w:line="240" w:lineRule="auto"/>
              <w:ind w:firstLine="9"/>
              <w:rPr>
                <w:rFonts w:ascii="Arial" w:hAnsi="Arial" w:cs="Arial"/>
                <w:sz w:val="24"/>
                <w:szCs w:val="24"/>
              </w:rPr>
            </w:pP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хутор Рыбкин</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80</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6</w:t>
            </w:r>
          </w:p>
        </w:tc>
      </w:tr>
      <w:tr>
        <w:trPr>
          <w:trHeight w:val="268"/>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7</w:t>
            </w:r>
          </w:p>
        </w:tc>
        <w:tc>
          <w:tcPr>
            <w:tcW w:w="2817" w:type="dxa"/>
            <w:vMerge/>
            <w:vAlign w:val="center"/>
          </w:tcPr>
          <w:p>
            <w:pPr>
              <w:spacing w:after="0" w:line="240" w:lineRule="auto"/>
              <w:ind w:firstLine="9"/>
              <w:rPr>
                <w:rFonts w:ascii="Arial" w:hAnsi="Arial" w:cs="Arial"/>
                <w:sz w:val="24"/>
                <w:szCs w:val="24"/>
              </w:rPr>
            </w:pP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хутор Сереженков</w:t>
            </w:r>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1</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6</w:t>
            </w:r>
          </w:p>
        </w:tc>
      </w:tr>
      <w:tr>
        <w:trPr>
          <w:trHeight w:val="257"/>
        </w:trPr>
        <w:tc>
          <w:tcPr>
            <w:tcW w:w="783" w:type="dxa"/>
            <w:vAlign w:val="center"/>
          </w:tcPr>
          <w:p>
            <w:pPr>
              <w:spacing w:after="0" w:line="240" w:lineRule="auto"/>
              <w:jc w:val="center"/>
              <w:rPr>
                <w:rFonts w:ascii="Arial" w:hAnsi="Arial" w:cs="Arial"/>
                <w:sz w:val="24"/>
                <w:szCs w:val="24"/>
              </w:rPr>
            </w:pPr>
            <w:r>
              <w:rPr>
                <w:rFonts w:ascii="Arial" w:hAnsi="Arial" w:cs="Arial"/>
                <w:sz w:val="24"/>
                <w:szCs w:val="24"/>
              </w:rPr>
              <w:t>8</w:t>
            </w:r>
          </w:p>
        </w:tc>
        <w:tc>
          <w:tcPr>
            <w:tcW w:w="2817" w:type="dxa"/>
            <w:vMerge/>
            <w:vAlign w:val="center"/>
          </w:tcPr>
          <w:p>
            <w:pPr>
              <w:spacing w:after="0" w:line="240" w:lineRule="auto"/>
              <w:ind w:firstLine="9"/>
              <w:rPr>
                <w:rFonts w:ascii="Arial" w:hAnsi="Arial" w:cs="Arial"/>
                <w:sz w:val="24"/>
                <w:szCs w:val="24"/>
              </w:rPr>
            </w:pPr>
          </w:p>
        </w:tc>
        <w:tc>
          <w:tcPr>
            <w:tcW w:w="2997" w:type="dxa"/>
            <w:vAlign w:val="center"/>
          </w:tcPr>
          <w:p>
            <w:pPr>
              <w:tabs>
                <w:tab w:val="left" w:pos="3031"/>
              </w:tabs>
              <w:spacing w:after="0" w:line="240" w:lineRule="auto"/>
              <w:ind w:firstLine="9"/>
              <w:jc w:val="center"/>
              <w:rPr>
                <w:rFonts w:ascii="Arial" w:hAnsi="Arial" w:cs="Arial"/>
                <w:sz w:val="24"/>
                <w:szCs w:val="24"/>
              </w:rPr>
            </w:pPr>
            <w:r>
              <w:rPr>
                <w:rFonts w:ascii="Arial" w:hAnsi="Arial" w:cs="Arial"/>
                <w:sz w:val="24"/>
                <w:szCs w:val="24"/>
              </w:rPr>
              <w:t xml:space="preserve">хутор </w:t>
            </w:r>
            <w:proofErr w:type="spellStart"/>
            <w:r>
              <w:rPr>
                <w:rFonts w:ascii="Arial" w:hAnsi="Arial" w:cs="Arial"/>
                <w:sz w:val="24"/>
                <w:szCs w:val="24"/>
              </w:rPr>
              <w:t>Гаранькин</w:t>
            </w:r>
            <w:proofErr w:type="spellEnd"/>
          </w:p>
        </w:tc>
        <w:tc>
          <w:tcPr>
            <w:tcW w:w="1417" w:type="dxa"/>
            <w:vAlign w:val="center"/>
          </w:tcPr>
          <w:p>
            <w:pPr>
              <w:spacing w:after="0" w:line="240" w:lineRule="auto"/>
              <w:ind w:firstLine="9"/>
              <w:jc w:val="center"/>
              <w:rPr>
                <w:rFonts w:ascii="Arial" w:hAnsi="Arial" w:cs="Arial"/>
                <w:sz w:val="24"/>
                <w:szCs w:val="24"/>
              </w:rPr>
            </w:pPr>
            <w:r>
              <w:rPr>
                <w:rFonts w:ascii="Arial" w:hAnsi="Arial" w:cs="Arial"/>
                <w:sz w:val="24"/>
                <w:szCs w:val="24"/>
              </w:rPr>
              <w:t>14</w:t>
            </w:r>
          </w:p>
        </w:tc>
        <w:tc>
          <w:tcPr>
            <w:tcW w:w="1620" w:type="dxa"/>
            <w:vAlign w:val="center"/>
          </w:tcPr>
          <w:p>
            <w:pPr>
              <w:spacing w:after="0" w:line="240" w:lineRule="auto"/>
              <w:ind w:firstLine="9"/>
              <w:jc w:val="center"/>
              <w:rPr>
                <w:rFonts w:ascii="Arial" w:hAnsi="Arial" w:cs="Arial"/>
                <w:sz w:val="24"/>
                <w:szCs w:val="24"/>
              </w:rPr>
            </w:pPr>
            <w:r>
              <w:rPr>
                <w:rFonts w:ascii="Arial" w:hAnsi="Arial" w:cs="Arial"/>
                <w:sz w:val="24"/>
                <w:szCs w:val="24"/>
              </w:rPr>
              <w:t>11</w:t>
            </w:r>
          </w:p>
        </w:tc>
      </w:tr>
    </w:tbl>
    <w:p>
      <w:pPr>
        <w:spacing w:after="0" w:line="240" w:lineRule="auto"/>
        <w:ind w:firstLine="709"/>
        <w:jc w:val="both"/>
        <w:outlineLvl w:val="0"/>
        <w:rPr>
          <w:rFonts w:ascii="Arial" w:hAnsi="Arial" w:cs="Arial"/>
          <w:sz w:val="24"/>
          <w:szCs w:val="24"/>
        </w:rPr>
      </w:pPr>
    </w:p>
    <w:p>
      <w:pPr>
        <w:spacing w:after="0" w:line="240" w:lineRule="auto"/>
        <w:ind w:firstLine="709"/>
        <w:jc w:val="both"/>
        <w:outlineLvl w:val="0"/>
        <w:rPr>
          <w:rFonts w:ascii="Arial" w:hAnsi="Arial" w:cs="Arial"/>
          <w:sz w:val="24"/>
          <w:szCs w:val="24"/>
        </w:rPr>
      </w:pPr>
      <w:r>
        <w:rPr>
          <w:rFonts w:ascii="Arial" w:hAnsi="Arial" w:cs="Arial"/>
          <w:sz w:val="24"/>
          <w:szCs w:val="24"/>
        </w:rPr>
        <w:t>2.2 Анализ в сфере жилищно-коммунального хозяйства</w:t>
      </w:r>
    </w:p>
    <w:p>
      <w:pPr>
        <w:spacing w:after="0" w:line="240" w:lineRule="auto"/>
        <w:ind w:firstLine="709"/>
        <w:jc w:val="both"/>
        <w:outlineLvl w:val="0"/>
        <w:rPr>
          <w:rFonts w:ascii="Arial" w:hAnsi="Arial" w:cs="Arial"/>
          <w:sz w:val="24"/>
          <w:szCs w:val="24"/>
        </w:rPr>
      </w:pPr>
    </w:p>
    <w:p>
      <w:pPr>
        <w:spacing w:after="0" w:line="240" w:lineRule="auto"/>
        <w:ind w:firstLine="900"/>
        <w:jc w:val="both"/>
        <w:rPr>
          <w:rFonts w:ascii="Arial" w:hAnsi="Arial" w:cs="Arial"/>
          <w:bCs/>
          <w:sz w:val="24"/>
          <w:szCs w:val="24"/>
        </w:rPr>
      </w:pPr>
      <w:r>
        <w:rPr>
          <w:rFonts w:ascii="Arial" w:hAnsi="Arial" w:cs="Arial"/>
          <w:bCs/>
          <w:sz w:val="24"/>
          <w:szCs w:val="24"/>
        </w:rPr>
        <w:t>Жилищно-коммунальный комплекс муниципального образования городского поселения город Калач включает в себя жилищный фонд, объекты водо-, тепл</w:t>
      </w:r>
      <w:proofErr w:type="gramStart"/>
      <w:r>
        <w:rPr>
          <w:rFonts w:ascii="Arial" w:hAnsi="Arial" w:cs="Arial"/>
          <w:bCs/>
          <w:sz w:val="24"/>
          <w:szCs w:val="24"/>
        </w:rPr>
        <w:t>о-</w:t>
      </w:r>
      <w:proofErr w:type="gramEnd"/>
      <w:r>
        <w:rPr>
          <w:rFonts w:ascii="Arial" w:hAnsi="Arial" w:cs="Arial"/>
          <w:bCs/>
          <w:sz w:val="24"/>
          <w:szCs w:val="24"/>
        </w:rPr>
        <w:t>, электро-, газоснабжения и водоотведения, благоустройство, включающее уличную уборку и санитарную очистку, уличное освещение, озеленение, содержание и благоустройство кладбищ поселения.</w:t>
      </w:r>
    </w:p>
    <w:p>
      <w:pPr>
        <w:spacing w:after="0" w:line="240" w:lineRule="auto"/>
        <w:ind w:firstLine="900"/>
        <w:jc w:val="both"/>
        <w:rPr>
          <w:rFonts w:ascii="Arial" w:hAnsi="Arial" w:cs="Arial"/>
          <w:sz w:val="24"/>
          <w:szCs w:val="24"/>
        </w:rPr>
      </w:pPr>
      <w:r>
        <w:rPr>
          <w:rFonts w:ascii="Arial" w:hAnsi="Arial" w:cs="Arial"/>
          <w:sz w:val="24"/>
          <w:szCs w:val="24"/>
        </w:rPr>
        <w:t xml:space="preserve">Обеспечение жителей города качественными жилищно-коммунальными услугами на сегодня является одной из острейших проблем для администрации городского поселения, в </w:t>
      </w:r>
      <w:proofErr w:type="gramStart"/>
      <w:r>
        <w:rPr>
          <w:rFonts w:ascii="Arial" w:hAnsi="Arial" w:cs="Arial"/>
          <w:sz w:val="24"/>
          <w:szCs w:val="24"/>
        </w:rPr>
        <w:t>связи</w:t>
      </w:r>
      <w:proofErr w:type="gramEnd"/>
      <w:r>
        <w:rPr>
          <w:rFonts w:ascii="Arial" w:hAnsi="Arial" w:cs="Arial"/>
          <w:sz w:val="24"/>
          <w:szCs w:val="24"/>
        </w:rPr>
        <w:t xml:space="preserve"> с чем назрела необходимость реформирования и модернизации жилищно-коммунального комплекса. </w:t>
      </w:r>
    </w:p>
    <w:p>
      <w:pPr>
        <w:spacing w:after="0" w:line="240" w:lineRule="auto"/>
        <w:ind w:firstLine="709"/>
        <w:jc w:val="both"/>
        <w:rPr>
          <w:rFonts w:ascii="Arial" w:hAnsi="Arial" w:cs="Arial"/>
          <w:bCs/>
          <w:sz w:val="24"/>
          <w:szCs w:val="24"/>
        </w:rPr>
      </w:pPr>
    </w:p>
    <w:p>
      <w:pPr>
        <w:pStyle w:val="aa"/>
        <w:spacing w:after="0" w:line="240" w:lineRule="auto"/>
        <w:ind w:left="1428"/>
        <w:jc w:val="both"/>
        <w:rPr>
          <w:rFonts w:ascii="Arial" w:hAnsi="Arial" w:cs="Arial"/>
          <w:bCs/>
          <w:sz w:val="24"/>
          <w:szCs w:val="24"/>
        </w:rPr>
      </w:pPr>
      <w:r>
        <w:rPr>
          <w:rFonts w:ascii="Arial" w:hAnsi="Arial" w:cs="Arial"/>
          <w:bCs/>
          <w:sz w:val="24"/>
          <w:szCs w:val="24"/>
        </w:rPr>
        <w:t>1.2.1.Жилищный фонд</w:t>
      </w:r>
    </w:p>
    <w:p>
      <w:pPr>
        <w:pStyle w:val="aa"/>
        <w:spacing w:after="0" w:line="240" w:lineRule="auto"/>
        <w:ind w:left="1428"/>
        <w:rPr>
          <w:rFonts w:ascii="Arial" w:hAnsi="Arial" w:cs="Arial"/>
          <w:bCs/>
          <w:sz w:val="24"/>
          <w:szCs w:val="24"/>
        </w:rPr>
      </w:pPr>
    </w:p>
    <w:p>
      <w:pPr>
        <w:spacing w:after="0" w:line="240" w:lineRule="auto"/>
        <w:ind w:firstLine="709"/>
        <w:jc w:val="both"/>
        <w:rPr>
          <w:rFonts w:ascii="Arial" w:hAnsi="Arial" w:cs="Arial"/>
          <w:sz w:val="24"/>
          <w:szCs w:val="24"/>
        </w:rPr>
      </w:pPr>
      <w:r>
        <w:rPr>
          <w:rFonts w:ascii="Arial" w:hAnsi="Arial" w:cs="Arial"/>
          <w:sz w:val="24"/>
          <w:szCs w:val="24"/>
        </w:rPr>
        <w:t>Общая площадь жилищного фонда городского поселения город Калач составляет 614,3 тыс</w:t>
      </w:r>
      <w:proofErr w:type="gramStart"/>
      <w:r>
        <w:rPr>
          <w:rFonts w:ascii="Arial" w:hAnsi="Arial" w:cs="Arial"/>
          <w:sz w:val="24"/>
          <w:szCs w:val="24"/>
        </w:rPr>
        <w:t>.м</w:t>
      </w:r>
      <w:proofErr w:type="gramEnd"/>
      <w:r>
        <w:rPr>
          <w:rFonts w:ascii="Arial" w:hAnsi="Arial" w:cs="Arial"/>
          <w:sz w:val="24"/>
          <w:szCs w:val="24"/>
        </w:rPr>
        <w:t xml:space="preserve">2 или 7,665 тыс. домов. </w:t>
      </w:r>
    </w:p>
    <w:p>
      <w:pPr>
        <w:spacing w:after="0" w:line="240" w:lineRule="auto"/>
        <w:ind w:firstLine="709"/>
        <w:jc w:val="both"/>
        <w:rPr>
          <w:rFonts w:ascii="Arial" w:hAnsi="Arial" w:cs="Arial"/>
          <w:sz w:val="24"/>
          <w:szCs w:val="24"/>
        </w:rPr>
      </w:pPr>
      <w:r>
        <w:rPr>
          <w:rFonts w:ascii="Arial" w:hAnsi="Arial" w:cs="Arial"/>
          <w:sz w:val="24"/>
          <w:szCs w:val="24"/>
        </w:rPr>
        <w:t xml:space="preserve">Распределение </w:t>
      </w:r>
      <w:proofErr w:type="gramStart"/>
      <w:r>
        <w:rPr>
          <w:rFonts w:ascii="Arial" w:hAnsi="Arial" w:cs="Arial"/>
          <w:sz w:val="24"/>
          <w:szCs w:val="24"/>
        </w:rPr>
        <w:t>проживающих</w:t>
      </w:r>
      <w:proofErr w:type="gramEnd"/>
      <w:r>
        <w:rPr>
          <w:rFonts w:ascii="Arial" w:hAnsi="Arial" w:cs="Arial"/>
          <w:sz w:val="24"/>
          <w:szCs w:val="24"/>
        </w:rPr>
        <w:t xml:space="preserve"> по видам жилищного фонда:</w:t>
      </w:r>
    </w:p>
    <w:p>
      <w:pPr>
        <w:spacing w:after="0" w:line="240" w:lineRule="auto"/>
        <w:ind w:firstLine="709"/>
        <w:jc w:val="both"/>
        <w:rPr>
          <w:rFonts w:ascii="Arial" w:hAnsi="Arial" w:cs="Arial"/>
          <w:sz w:val="24"/>
          <w:szCs w:val="24"/>
        </w:rPr>
      </w:pPr>
      <w:r>
        <w:rPr>
          <w:rFonts w:ascii="Arial" w:hAnsi="Arial" w:cs="Arial"/>
          <w:sz w:val="24"/>
          <w:szCs w:val="24"/>
        </w:rPr>
        <w:t xml:space="preserve"> - в многоквартирных </w:t>
      </w:r>
      <w:proofErr w:type="gramStart"/>
      <w:r>
        <w:rPr>
          <w:rFonts w:ascii="Arial" w:hAnsi="Arial" w:cs="Arial"/>
          <w:sz w:val="24"/>
          <w:szCs w:val="24"/>
        </w:rPr>
        <w:t>домах</w:t>
      </w:r>
      <w:proofErr w:type="gramEnd"/>
      <w:r>
        <w:rPr>
          <w:rFonts w:ascii="Arial" w:hAnsi="Arial" w:cs="Arial"/>
          <w:sz w:val="24"/>
          <w:szCs w:val="24"/>
        </w:rPr>
        <w:t xml:space="preserve"> 2 846 человек,</w:t>
      </w:r>
    </w:p>
    <w:p>
      <w:pPr>
        <w:spacing w:after="0" w:line="240" w:lineRule="auto"/>
        <w:ind w:firstLine="709"/>
        <w:jc w:val="both"/>
        <w:rPr>
          <w:rFonts w:ascii="Arial" w:hAnsi="Arial" w:cs="Arial"/>
          <w:sz w:val="24"/>
          <w:szCs w:val="24"/>
        </w:rPr>
      </w:pPr>
      <w:r>
        <w:rPr>
          <w:rFonts w:ascii="Arial" w:hAnsi="Arial" w:cs="Arial"/>
          <w:sz w:val="24"/>
          <w:szCs w:val="24"/>
        </w:rPr>
        <w:t xml:space="preserve">- в </w:t>
      </w:r>
      <w:proofErr w:type="gramStart"/>
      <w:r>
        <w:rPr>
          <w:rFonts w:ascii="Arial" w:hAnsi="Arial" w:cs="Arial"/>
          <w:sz w:val="24"/>
          <w:szCs w:val="24"/>
        </w:rPr>
        <w:t>домах</w:t>
      </w:r>
      <w:proofErr w:type="gramEnd"/>
      <w:r>
        <w:rPr>
          <w:rFonts w:ascii="Arial" w:hAnsi="Arial" w:cs="Arial"/>
          <w:sz w:val="24"/>
          <w:szCs w:val="24"/>
        </w:rPr>
        <w:t xml:space="preserve"> блокированной застройки 1 827 человек,</w:t>
      </w:r>
    </w:p>
    <w:p>
      <w:pPr>
        <w:spacing w:after="0" w:line="240" w:lineRule="auto"/>
        <w:ind w:firstLine="709"/>
        <w:jc w:val="both"/>
        <w:rPr>
          <w:rFonts w:ascii="Arial" w:hAnsi="Arial" w:cs="Arial"/>
          <w:sz w:val="24"/>
          <w:szCs w:val="24"/>
        </w:rPr>
      </w:pPr>
      <w:r>
        <w:rPr>
          <w:rFonts w:ascii="Arial" w:hAnsi="Arial" w:cs="Arial"/>
          <w:sz w:val="24"/>
          <w:szCs w:val="24"/>
        </w:rPr>
        <w:t xml:space="preserve">- в жилых </w:t>
      </w:r>
      <w:proofErr w:type="gramStart"/>
      <w:r>
        <w:rPr>
          <w:rFonts w:ascii="Arial" w:hAnsi="Arial" w:cs="Arial"/>
          <w:sz w:val="24"/>
          <w:szCs w:val="24"/>
        </w:rPr>
        <w:t>домах</w:t>
      </w:r>
      <w:proofErr w:type="gramEnd"/>
      <w:r>
        <w:rPr>
          <w:rFonts w:ascii="Arial" w:hAnsi="Arial" w:cs="Arial"/>
          <w:sz w:val="24"/>
          <w:szCs w:val="24"/>
        </w:rPr>
        <w:t xml:space="preserve"> 14 919 человек.</w:t>
      </w:r>
    </w:p>
    <w:p>
      <w:pPr>
        <w:spacing w:after="0" w:line="240" w:lineRule="auto"/>
        <w:ind w:firstLine="709"/>
        <w:jc w:val="both"/>
        <w:rPr>
          <w:rFonts w:ascii="Arial" w:hAnsi="Arial" w:cs="Arial"/>
          <w:sz w:val="24"/>
          <w:szCs w:val="24"/>
        </w:rPr>
      </w:pPr>
      <w:r>
        <w:rPr>
          <w:rFonts w:ascii="Arial" w:hAnsi="Arial" w:cs="Arial"/>
          <w:sz w:val="24"/>
          <w:szCs w:val="24"/>
        </w:rPr>
        <w:t>На территории городского поселения находятся 103 многоквартирных дома общей площадью 59,829 тыс. м</w:t>
      </w:r>
      <w:proofErr w:type="gramStart"/>
      <w:r>
        <w:rPr>
          <w:rFonts w:ascii="Arial" w:hAnsi="Arial" w:cs="Arial"/>
          <w:sz w:val="24"/>
          <w:szCs w:val="24"/>
        </w:rPr>
        <w:t>2</w:t>
      </w:r>
      <w:proofErr w:type="gramEnd"/>
      <w:r>
        <w:rPr>
          <w:rFonts w:ascii="Arial" w:hAnsi="Arial" w:cs="Arial"/>
          <w:sz w:val="24"/>
          <w:szCs w:val="24"/>
        </w:rPr>
        <w:t>, в том числе:</w:t>
      </w:r>
    </w:p>
    <w:p>
      <w:pPr>
        <w:spacing w:after="0" w:line="240" w:lineRule="auto"/>
        <w:ind w:firstLine="709"/>
        <w:jc w:val="both"/>
        <w:rPr>
          <w:rFonts w:ascii="Arial" w:hAnsi="Arial" w:cs="Arial"/>
          <w:sz w:val="24"/>
          <w:szCs w:val="24"/>
          <w:vertAlign w:val="superscript"/>
        </w:rPr>
      </w:pPr>
      <w:r>
        <w:rPr>
          <w:rFonts w:ascii="Arial" w:hAnsi="Arial" w:cs="Arial"/>
          <w:sz w:val="24"/>
          <w:szCs w:val="24"/>
        </w:rPr>
        <w:t>-муниципальный жилищный фонд – 15 домов площадью 11,330   тыс</w:t>
      </w:r>
      <w:proofErr w:type="gramStart"/>
      <w:r>
        <w:rPr>
          <w:rFonts w:ascii="Arial" w:hAnsi="Arial" w:cs="Arial"/>
          <w:sz w:val="24"/>
          <w:szCs w:val="24"/>
        </w:rPr>
        <w:t>.м</w:t>
      </w:r>
      <w:proofErr w:type="gramEnd"/>
      <w:r>
        <w:rPr>
          <w:rFonts w:ascii="Arial" w:hAnsi="Arial" w:cs="Arial"/>
          <w:sz w:val="24"/>
          <w:szCs w:val="24"/>
        </w:rPr>
        <w:t>2,</w:t>
      </w:r>
    </w:p>
    <w:p>
      <w:pPr>
        <w:tabs>
          <w:tab w:val="left" w:pos="7200"/>
        </w:tabs>
        <w:spacing w:after="0" w:line="240" w:lineRule="auto"/>
        <w:ind w:firstLine="709"/>
        <w:jc w:val="both"/>
        <w:rPr>
          <w:rFonts w:ascii="Arial" w:hAnsi="Arial" w:cs="Arial"/>
          <w:sz w:val="24"/>
          <w:szCs w:val="24"/>
        </w:rPr>
      </w:pPr>
      <w:r>
        <w:rPr>
          <w:rFonts w:ascii="Arial" w:hAnsi="Arial" w:cs="Arial"/>
          <w:sz w:val="24"/>
          <w:szCs w:val="24"/>
        </w:rPr>
        <w:t>- частный жилищный фонд - 88 дома площадью 48,499 тыс.м</w:t>
      </w:r>
      <w:proofErr w:type="gramStart"/>
      <w:r>
        <w:rPr>
          <w:rFonts w:ascii="Arial" w:hAnsi="Arial" w:cs="Arial"/>
          <w:sz w:val="24"/>
          <w:szCs w:val="24"/>
        </w:rPr>
        <w:t>2</w:t>
      </w:r>
      <w:proofErr w:type="gramEnd"/>
      <w:r>
        <w:rPr>
          <w:rFonts w:ascii="Arial" w:hAnsi="Arial" w:cs="Arial"/>
          <w:sz w:val="24"/>
          <w:szCs w:val="24"/>
        </w:rPr>
        <w:t>.</w:t>
      </w:r>
    </w:p>
    <w:p>
      <w:pPr>
        <w:spacing w:after="0" w:line="240" w:lineRule="auto"/>
        <w:ind w:firstLine="709"/>
        <w:jc w:val="both"/>
        <w:rPr>
          <w:rFonts w:ascii="Arial" w:hAnsi="Arial" w:cs="Arial"/>
          <w:sz w:val="24"/>
          <w:szCs w:val="24"/>
        </w:rPr>
      </w:pPr>
      <w:r>
        <w:rPr>
          <w:rFonts w:ascii="Arial" w:hAnsi="Arial" w:cs="Arial"/>
          <w:sz w:val="24"/>
          <w:szCs w:val="24"/>
        </w:rPr>
        <w:t>Аварийный жилищный фонд отсутствует.</w:t>
      </w:r>
    </w:p>
    <w:p>
      <w:pPr>
        <w:spacing w:after="0" w:line="240" w:lineRule="auto"/>
        <w:ind w:firstLine="709"/>
        <w:jc w:val="both"/>
        <w:rPr>
          <w:rFonts w:ascii="Arial" w:hAnsi="Arial" w:cs="Arial"/>
          <w:sz w:val="24"/>
          <w:szCs w:val="24"/>
        </w:rPr>
      </w:pPr>
      <w:r>
        <w:rPr>
          <w:rFonts w:ascii="Arial" w:hAnsi="Arial" w:cs="Arial"/>
          <w:sz w:val="24"/>
          <w:szCs w:val="24"/>
        </w:rPr>
        <w:t>Из 103 многоквартирных домов 49 находятся на непосредственном управлении  с заключенными договорами на содержание и обслуживание с  управляющей компании ООО «Услуги», 51 – на непосредственном управлении, в отношении 3 домов способ управления собственниками не определен, проводится Конкурс.</w:t>
      </w:r>
    </w:p>
    <w:p>
      <w:pPr>
        <w:spacing w:after="0" w:line="240" w:lineRule="auto"/>
        <w:ind w:firstLine="709"/>
        <w:jc w:val="both"/>
        <w:rPr>
          <w:rFonts w:ascii="Arial" w:hAnsi="Arial" w:cs="Arial"/>
          <w:sz w:val="24"/>
          <w:szCs w:val="24"/>
        </w:rPr>
      </w:pPr>
      <w:r>
        <w:rPr>
          <w:rFonts w:ascii="Arial" w:hAnsi="Arial" w:cs="Arial"/>
          <w:sz w:val="24"/>
          <w:szCs w:val="24"/>
        </w:rPr>
        <w:lastRenderedPageBreak/>
        <w:t>По состоянию на 01.01.2020 из 614,3 тыс. м</w:t>
      </w:r>
      <w:proofErr w:type="gramStart"/>
      <w:r>
        <w:rPr>
          <w:rFonts w:ascii="Arial" w:hAnsi="Arial" w:cs="Arial"/>
          <w:sz w:val="24"/>
          <w:szCs w:val="24"/>
        </w:rPr>
        <w:t>2</w:t>
      </w:r>
      <w:proofErr w:type="gramEnd"/>
      <w:r>
        <w:rPr>
          <w:rFonts w:ascii="Arial" w:hAnsi="Arial" w:cs="Arial"/>
          <w:sz w:val="24"/>
          <w:szCs w:val="24"/>
        </w:rPr>
        <w:t xml:space="preserve"> жилищного фонда многоквартирных домов оборудованы:</w:t>
      </w:r>
    </w:p>
    <w:p>
      <w:pPr>
        <w:spacing w:after="0" w:line="240" w:lineRule="auto"/>
        <w:ind w:firstLine="709"/>
        <w:jc w:val="both"/>
        <w:rPr>
          <w:rFonts w:ascii="Arial" w:hAnsi="Arial" w:cs="Arial"/>
          <w:sz w:val="24"/>
          <w:szCs w:val="24"/>
        </w:rPr>
      </w:pPr>
      <w:r>
        <w:rPr>
          <w:rFonts w:ascii="Arial" w:hAnsi="Arial" w:cs="Arial"/>
          <w:sz w:val="24"/>
          <w:szCs w:val="24"/>
        </w:rPr>
        <w:t>- водопроводом 589,89 тыс. м</w:t>
      </w:r>
      <w:proofErr w:type="gramStart"/>
      <w:r>
        <w:rPr>
          <w:rFonts w:ascii="Arial" w:hAnsi="Arial" w:cs="Arial"/>
          <w:sz w:val="24"/>
          <w:szCs w:val="24"/>
        </w:rPr>
        <w:t>2</w:t>
      </w:r>
      <w:proofErr w:type="gramEnd"/>
      <w:r>
        <w:rPr>
          <w:rFonts w:ascii="Arial" w:hAnsi="Arial" w:cs="Arial"/>
          <w:sz w:val="24"/>
          <w:szCs w:val="24"/>
        </w:rPr>
        <w:t xml:space="preserve"> (в том числе централизованным 425,19 тыс. м2) ,</w:t>
      </w:r>
    </w:p>
    <w:p>
      <w:pPr>
        <w:spacing w:after="0" w:line="240" w:lineRule="auto"/>
        <w:ind w:firstLine="709"/>
        <w:jc w:val="both"/>
        <w:rPr>
          <w:rFonts w:ascii="Arial" w:hAnsi="Arial" w:cs="Arial"/>
          <w:sz w:val="24"/>
          <w:szCs w:val="24"/>
        </w:rPr>
      </w:pPr>
      <w:r>
        <w:rPr>
          <w:rFonts w:ascii="Arial" w:hAnsi="Arial" w:cs="Arial"/>
          <w:sz w:val="24"/>
          <w:szCs w:val="24"/>
        </w:rPr>
        <w:t>- водоотведением (канализацией) 589,89 тыс. м</w:t>
      </w:r>
      <w:proofErr w:type="gramStart"/>
      <w:r>
        <w:rPr>
          <w:rFonts w:ascii="Arial" w:hAnsi="Arial" w:cs="Arial"/>
          <w:sz w:val="24"/>
          <w:szCs w:val="24"/>
        </w:rPr>
        <w:t>2</w:t>
      </w:r>
      <w:proofErr w:type="gramEnd"/>
      <w:r>
        <w:rPr>
          <w:rFonts w:ascii="Arial" w:hAnsi="Arial" w:cs="Arial"/>
          <w:sz w:val="24"/>
          <w:szCs w:val="24"/>
        </w:rPr>
        <w:t xml:space="preserve"> (в том числе централизованным 197,1 тыс. м2),</w:t>
      </w:r>
    </w:p>
    <w:p>
      <w:pPr>
        <w:spacing w:after="0" w:line="240" w:lineRule="auto"/>
        <w:ind w:firstLine="709"/>
        <w:jc w:val="both"/>
        <w:rPr>
          <w:rFonts w:ascii="Arial" w:hAnsi="Arial" w:cs="Arial"/>
          <w:sz w:val="24"/>
          <w:szCs w:val="24"/>
        </w:rPr>
      </w:pPr>
      <w:r>
        <w:rPr>
          <w:rFonts w:ascii="Arial" w:hAnsi="Arial" w:cs="Arial"/>
          <w:sz w:val="24"/>
          <w:szCs w:val="24"/>
        </w:rPr>
        <w:t>- отоплением 614,3 тыс. м</w:t>
      </w:r>
      <w:proofErr w:type="gramStart"/>
      <w:r>
        <w:rPr>
          <w:rFonts w:ascii="Arial" w:hAnsi="Arial" w:cs="Arial"/>
          <w:sz w:val="24"/>
          <w:szCs w:val="24"/>
        </w:rPr>
        <w:t>2</w:t>
      </w:r>
      <w:proofErr w:type="gramEnd"/>
      <w:r>
        <w:rPr>
          <w:rFonts w:ascii="Arial" w:hAnsi="Arial" w:cs="Arial"/>
          <w:sz w:val="24"/>
          <w:szCs w:val="24"/>
        </w:rPr>
        <w:t xml:space="preserve"> (в том числе централизованным 475,96 тыс. м2),</w:t>
      </w:r>
    </w:p>
    <w:p>
      <w:pPr>
        <w:spacing w:after="0" w:line="240" w:lineRule="auto"/>
        <w:ind w:firstLine="709"/>
        <w:jc w:val="both"/>
        <w:rPr>
          <w:rFonts w:ascii="Arial" w:hAnsi="Arial" w:cs="Arial"/>
          <w:sz w:val="24"/>
          <w:szCs w:val="24"/>
        </w:rPr>
      </w:pPr>
      <w:r>
        <w:rPr>
          <w:rFonts w:ascii="Arial" w:hAnsi="Arial" w:cs="Arial"/>
          <w:sz w:val="24"/>
          <w:szCs w:val="24"/>
        </w:rPr>
        <w:t>- электроснабжением 614,3 тыс. м</w:t>
      </w:r>
      <w:proofErr w:type="gramStart"/>
      <w:r>
        <w:rPr>
          <w:rFonts w:ascii="Arial" w:hAnsi="Arial" w:cs="Arial"/>
          <w:sz w:val="24"/>
          <w:szCs w:val="24"/>
        </w:rPr>
        <w:t>2</w:t>
      </w:r>
      <w:proofErr w:type="gramEnd"/>
      <w:r>
        <w:rPr>
          <w:rFonts w:ascii="Arial" w:hAnsi="Arial" w:cs="Arial"/>
          <w:sz w:val="24"/>
          <w:szCs w:val="24"/>
        </w:rPr>
        <w:t>,</w:t>
      </w:r>
    </w:p>
    <w:p>
      <w:pPr>
        <w:spacing w:after="0" w:line="240" w:lineRule="auto"/>
        <w:ind w:firstLine="709"/>
        <w:jc w:val="both"/>
        <w:rPr>
          <w:rFonts w:ascii="Arial" w:hAnsi="Arial" w:cs="Arial"/>
          <w:sz w:val="24"/>
          <w:szCs w:val="24"/>
        </w:rPr>
      </w:pPr>
      <w:r>
        <w:rPr>
          <w:rFonts w:ascii="Arial" w:hAnsi="Arial" w:cs="Arial"/>
          <w:sz w:val="24"/>
          <w:szCs w:val="24"/>
        </w:rPr>
        <w:t>- газом (сетевым, сжиженным) 614,3 тыс. м</w:t>
      </w:r>
      <w:proofErr w:type="gramStart"/>
      <w:r>
        <w:rPr>
          <w:rFonts w:ascii="Arial" w:hAnsi="Arial" w:cs="Arial"/>
          <w:sz w:val="24"/>
          <w:szCs w:val="24"/>
        </w:rPr>
        <w:t>2</w:t>
      </w:r>
      <w:proofErr w:type="gramEnd"/>
      <w:r>
        <w:rPr>
          <w:rFonts w:ascii="Arial" w:hAnsi="Arial" w:cs="Arial"/>
          <w:sz w:val="24"/>
          <w:szCs w:val="24"/>
        </w:rPr>
        <w:t>.</w:t>
      </w:r>
    </w:p>
    <w:p>
      <w:pPr>
        <w:spacing w:after="0" w:line="240" w:lineRule="auto"/>
        <w:ind w:firstLine="709"/>
        <w:jc w:val="both"/>
        <w:rPr>
          <w:rFonts w:ascii="Arial" w:hAnsi="Arial" w:cs="Arial"/>
          <w:sz w:val="24"/>
          <w:szCs w:val="24"/>
        </w:rPr>
      </w:pPr>
      <w:r>
        <w:rPr>
          <w:rFonts w:ascii="Arial" w:hAnsi="Arial" w:cs="Arial"/>
          <w:sz w:val="24"/>
          <w:szCs w:val="24"/>
        </w:rPr>
        <w:t xml:space="preserve">Ежегодно дополнительно вводится в эксплуатацию </w:t>
      </w:r>
      <w:proofErr w:type="gramStart"/>
      <w:r>
        <w:rPr>
          <w:rFonts w:ascii="Arial" w:hAnsi="Arial" w:cs="Arial"/>
          <w:sz w:val="24"/>
          <w:szCs w:val="24"/>
        </w:rPr>
        <w:t>жилищный</w:t>
      </w:r>
      <w:proofErr w:type="gramEnd"/>
      <w:r>
        <w:rPr>
          <w:rFonts w:ascii="Arial" w:hAnsi="Arial" w:cs="Arial"/>
          <w:sz w:val="24"/>
          <w:szCs w:val="24"/>
        </w:rPr>
        <w:t xml:space="preserve"> фонд.</w:t>
      </w:r>
    </w:p>
    <w:p>
      <w:pPr>
        <w:spacing w:after="0" w:line="240" w:lineRule="auto"/>
        <w:ind w:firstLine="709"/>
        <w:jc w:val="both"/>
        <w:rPr>
          <w:rFonts w:ascii="Arial" w:hAnsi="Arial" w:cs="Arial"/>
          <w:sz w:val="24"/>
          <w:szCs w:val="24"/>
        </w:rPr>
      </w:pPr>
    </w:p>
    <w:p>
      <w:pPr>
        <w:spacing w:after="0" w:line="240" w:lineRule="auto"/>
        <w:ind w:firstLine="720"/>
        <w:jc w:val="both"/>
        <w:rPr>
          <w:rFonts w:ascii="Arial" w:hAnsi="Arial" w:cs="Arial"/>
          <w:sz w:val="24"/>
          <w:szCs w:val="24"/>
        </w:rPr>
      </w:pPr>
      <w:r>
        <w:rPr>
          <w:rFonts w:ascii="Arial" w:hAnsi="Arial" w:cs="Arial"/>
          <w:sz w:val="24"/>
          <w:szCs w:val="24"/>
        </w:rPr>
        <w:t xml:space="preserve">Таблица 2 - Характеристика многоквартирных и жилых домов, введённых в эксплуатацию в 2018-2019 </w:t>
      </w:r>
      <w:proofErr w:type="gramStart"/>
      <w:r>
        <w:rPr>
          <w:rFonts w:ascii="Arial" w:hAnsi="Arial" w:cs="Arial"/>
          <w:sz w:val="24"/>
          <w:szCs w:val="24"/>
        </w:rPr>
        <w:t>годах</w:t>
      </w:r>
      <w:proofErr w:type="gramEnd"/>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1"/>
        <w:gridCol w:w="1078"/>
        <w:gridCol w:w="1134"/>
        <w:gridCol w:w="1275"/>
      </w:tblGrid>
      <w:tr>
        <w:trPr>
          <w:cantSplit/>
          <w:trHeight w:val="156"/>
          <w:jc w:val="center"/>
        </w:trPr>
        <w:tc>
          <w:tcPr>
            <w:tcW w:w="4731" w:type="dxa"/>
            <w:tcMar>
              <w:left w:w="17" w:type="dxa"/>
              <w:right w:w="17" w:type="dxa"/>
            </w:tcMar>
            <w:vAlign w:val="center"/>
          </w:tcPr>
          <w:p>
            <w:pPr>
              <w:pStyle w:val="ac"/>
              <w:rPr>
                <w:rFonts w:ascii="Arial" w:hAnsi="Arial" w:cs="Arial"/>
                <w:szCs w:val="24"/>
              </w:rPr>
            </w:pPr>
            <w:r>
              <w:rPr>
                <w:rFonts w:ascii="Arial" w:hAnsi="Arial" w:cs="Arial"/>
                <w:szCs w:val="24"/>
              </w:rPr>
              <w:t>Показатели жилищного фонда</w:t>
            </w:r>
          </w:p>
        </w:tc>
        <w:tc>
          <w:tcPr>
            <w:tcW w:w="1078" w:type="dxa"/>
            <w:tcMar>
              <w:left w:w="17" w:type="dxa"/>
              <w:right w:w="17" w:type="dxa"/>
            </w:tcMar>
            <w:vAlign w:val="center"/>
          </w:tcPr>
          <w:p>
            <w:pPr>
              <w:spacing w:after="0" w:line="240" w:lineRule="auto"/>
              <w:jc w:val="center"/>
              <w:rPr>
                <w:rFonts w:ascii="Arial" w:hAnsi="Arial" w:cs="Arial"/>
                <w:sz w:val="24"/>
                <w:szCs w:val="24"/>
              </w:rPr>
            </w:pPr>
            <w:r>
              <w:rPr>
                <w:rFonts w:ascii="Arial" w:hAnsi="Arial" w:cs="Arial"/>
                <w:sz w:val="24"/>
                <w:szCs w:val="24"/>
              </w:rPr>
              <w:t xml:space="preserve">Ед. </w:t>
            </w:r>
          </w:p>
          <w:p>
            <w:pPr>
              <w:spacing w:after="0" w:line="240" w:lineRule="auto"/>
              <w:jc w:val="center"/>
              <w:rPr>
                <w:rFonts w:ascii="Arial" w:hAnsi="Arial" w:cs="Arial"/>
                <w:sz w:val="24"/>
                <w:szCs w:val="24"/>
              </w:rPr>
            </w:pPr>
            <w:proofErr w:type="spellStart"/>
            <w:r>
              <w:rPr>
                <w:rFonts w:ascii="Arial" w:hAnsi="Arial" w:cs="Arial"/>
                <w:sz w:val="24"/>
                <w:szCs w:val="24"/>
              </w:rPr>
              <w:t>измер</w:t>
            </w:r>
            <w:proofErr w:type="spellEnd"/>
            <w:r>
              <w:rPr>
                <w:rFonts w:ascii="Arial" w:hAnsi="Arial" w:cs="Arial"/>
                <w:sz w:val="24"/>
                <w:szCs w:val="24"/>
              </w:rPr>
              <w:t>.</w:t>
            </w:r>
          </w:p>
        </w:tc>
        <w:tc>
          <w:tcPr>
            <w:tcW w:w="1134" w:type="dxa"/>
            <w:tcMar>
              <w:left w:w="17" w:type="dxa"/>
              <w:right w:w="17" w:type="dxa"/>
            </w:tcMar>
            <w:vAlign w:val="center"/>
          </w:tcPr>
          <w:p>
            <w:pPr>
              <w:spacing w:after="0" w:line="240" w:lineRule="auto"/>
              <w:jc w:val="center"/>
              <w:rPr>
                <w:rFonts w:ascii="Arial" w:hAnsi="Arial" w:cs="Arial"/>
                <w:sz w:val="24"/>
                <w:szCs w:val="24"/>
              </w:rPr>
            </w:pPr>
            <w:r>
              <w:rPr>
                <w:rFonts w:ascii="Arial" w:hAnsi="Arial" w:cs="Arial"/>
                <w:sz w:val="24"/>
                <w:szCs w:val="24"/>
              </w:rPr>
              <w:t>2018 факт</w:t>
            </w:r>
          </w:p>
        </w:tc>
        <w:tc>
          <w:tcPr>
            <w:tcW w:w="1275" w:type="dxa"/>
            <w:tcMar>
              <w:left w:w="17" w:type="dxa"/>
              <w:right w:w="17" w:type="dxa"/>
            </w:tcMar>
            <w:vAlign w:val="center"/>
          </w:tcPr>
          <w:p>
            <w:pPr>
              <w:spacing w:after="0" w:line="240" w:lineRule="auto"/>
              <w:jc w:val="center"/>
              <w:rPr>
                <w:rFonts w:ascii="Arial" w:hAnsi="Arial" w:cs="Arial"/>
                <w:sz w:val="24"/>
                <w:szCs w:val="24"/>
              </w:rPr>
            </w:pPr>
            <w:r>
              <w:rPr>
                <w:rFonts w:ascii="Arial" w:hAnsi="Arial" w:cs="Arial"/>
                <w:sz w:val="24"/>
                <w:szCs w:val="24"/>
              </w:rPr>
              <w:t>2019 факт</w:t>
            </w:r>
          </w:p>
        </w:tc>
      </w:tr>
      <w:tr>
        <w:trPr>
          <w:cantSplit/>
          <w:jc w:val="center"/>
        </w:trPr>
        <w:tc>
          <w:tcPr>
            <w:tcW w:w="4731" w:type="dxa"/>
            <w:tcMar>
              <w:left w:w="17" w:type="dxa"/>
              <w:right w:w="17" w:type="dxa"/>
            </w:tcMar>
            <w:vAlign w:val="center"/>
          </w:tcPr>
          <w:p>
            <w:pPr>
              <w:pStyle w:val="ac"/>
              <w:rPr>
                <w:rFonts w:ascii="Arial" w:hAnsi="Arial" w:cs="Arial"/>
                <w:spacing w:val="-4"/>
                <w:szCs w:val="24"/>
              </w:rPr>
            </w:pPr>
            <w:r>
              <w:rPr>
                <w:rFonts w:ascii="Arial" w:hAnsi="Arial" w:cs="Arial"/>
                <w:spacing w:val="-4"/>
                <w:szCs w:val="24"/>
              </w:rPr>
              <w:t>1</w:t>
            </w:r>
          </w:p>
        </w:tc>
        <w:tc>
          <w:tcPr>
            <w:tcW w:w="1078" w:type="dxa"/>
            <w:tcMar>
              <w:left w:w="17" w:type="dxa"/>
              <w:right w:w="17" w:type="dxa"/>
            </w:tcMar>
            <w:vAlign w:val="center"/>
          </w:tcPr>
          <w:p>
            <w:pPr>
              <w:pStyle w:val="ac"/>
              <w:rPr>
                <w:rFonts w:ascii="Arial" w:hAnsi="Arial" w:cs="Arial"/>
                <w:szCs w:val="24"/>
              </w:rPr>
            </w:pPr>
            <w:r>
              <w:rPr>
                <w:rFonts w:ascii="Arial" w:hAnsi="Arial" w:cs="Arial"/>
                <w:szCs w:val="24"/>
              </w:rPr>
              <w:t>2</w:t>
            </w:r>
          </w:p>
        </w:tc>
        <w:tc>
          <w:tcPr>
            <w:tcW w:w="1134" w:type="dxa"/>
            <w:tcMar>
              <w:left w:w="17" w:type="dxa"/>
              <w:right w:w="17" w:type="dxa"/>
            </w:tcMar>
            <w:vAlign w:val="bottom"/>
          </w:tcPr>
          <w:p>
            <w:pPr>
              <w:pStyle w:val="ac"/>
              <w:rPr>
                <w:rFonts w:ascii="Arial" w:hAnsi="Arial" w:cs="Arial"/>
                <w:szCs w:val="24"/>
              </w:rPr>
            </w:pPr>
            <w:r>
              <w:rPr>
                <w:rFonts w:ascii="Arial" w:hAnsi="Arial" w:cs="Arial"/>
                <w:szCs w:val="24"/>
              </w:rPr>
              <w:t>3</w:t>
            </w:r>
          </w:p>
        </w:tc>
        <w:tc>
          <w:tcPr>
            <w:tcW w:w="1275" w:type="dxa"/>
            <w:tcMar>
              <w:left w:w="17" w:type="dxa"/>
              <w:right w:w="17" w:type="dxa"/>
            </w:tcMar>
          </w:tcPr>
          <w:p>
            <w:pPr>
              <w:pStyle w:val="ac"/>
              <w:rPr>
                <w:rFonts w:ascii="Arial" w:hAnsi="Arial" w:cs="Arial"/>
                <w:szCs w:val="24"/>
              </w:rPr>
            </w:pPr>
            <w:r>
              <w:rPr>
                <w:rFonts w:ascii="Arial" w:hAnsi="Arial" w:cs="Arial"/>
                <w:szCs w:val="24"/>
              </w:rPr>
              <w:t>4</w:t>
            </w:r>
          </w:p>
        </w:tc>
      </w:tr>
      <w:tr>
        <w:trPr>
          <w:cantSplit/>
          <w:trHeight w:val="261"/>
          <w:jc w:val="center"/>
        </w:trPr>
        <w:tc>
          <w:tcPr>
            <w:tcW w:w="4731" w:type="dxa"/>
            <w:vMerge w:val="restart"/>
            <w:tcMar>
              <w:left w:w="17" w:type="dxa"/>
              <w:right w:w="17" w:type="dxa"/>
            </w:tcMar>
            <w:vAlign w:val="center"/>
          </w:tcPr>
          <w:p>
            <w:pPr>
              <w:pStyle w:val="ac"/>
              <w:jc w:val="left"/>
              <w:rPr>
                <w:rFonts w:ascii="Arial" w:hAnsi="Arial" w:cs="Arial"/>
                <w:spacing w:val="-4"/>
                <w:szCs w:val="24"/>
              </w:rPr>
            </w:pPr>
            <w:r>
              <w:rPr>
                <w:rFonts w:ascii="Arial" w:hAnsi="Arial" w:cs="Arial"/>
                <w:spacing w:val="-4"/>
                <w:szCs w:val="24"/>
              </w:rPr>
              <w:t>Ввод жилья общей площади</w:t>
            </w:r>
          </w:p>
        </w:tc>
        <w:tc>
          <w:tcPr>
            <w:tcW w:w="1078" w:type="dxa"/>
            <w:tcMar>
              <w:left w:w="17" w:type="dxa"/>
              <w:right w:w="17" w:type="dxa"/>
            </w:tcMar>
            <w:vAlign w:val="center"/>
          </w:tcPr>
          <w:p>
            <w:pPr>
              <w:pStyle w:val="ac"/>
              <w:rPr>
                <w:rFonts w:ascii="Arial" w:hAnsi="Arial" w:cs="Arial"/>
                <w:szCs w:val="24"/>
              </w:rPr>
            </w:pPr>
            <w:r>
              <w:rPr>
                <w:rFonts w:ascii="Arial" w:hAnsi="Arial" w:cs="Arial"/>
                <w:szCs w:val="24"/>
              </w:rPr>
              <w:t>м</w:t>
            </w:r>
            <w:proofErr w:type="gramStart"/>
            <w:r>
              <w:rPr>
                <w:rFonts w:ascii="Arial" w:hAnsi="Arial" w:cs="Arial"/>
                <w:szCs w:val="24"/>
              </w:rPr>
              <w:t>2</w:t>
            </w:r>
            <w:proofErr w:type="gramEnd"/>
          </w:p>
        </w:tc>
        <w:tc>
          <w:tcPr>
            <w:tcW w:w="1134" w:type="dxa"/>
            <w:tcMar>
              <w:left w:w="17" w:type="dxa"/>
              <w:right w:w="17" w:type="dxa"/>
            </w:tcMar>
            <w:vAlign w:val="center"/>
          </w:tcPr>
          <w:p>
            <w:pPr>
              <w:pStyle w:val="ac"/>
              <w:rPr>
                <w:rFonts w:ascii="Arial" w:hAnsi="Arial" w:cs="Arial"/>
                <w:szCs w:val="24"/>
              </w:rPr>
            </w:pPr>
            <w:r>
              <w:rPr>
                <w:rFonts w:ascii="Arial" w:hAnsi="Arial" w:cs="Arial"/>
                <w:szCs w:val="24"/>
              </w:rPr>
              <w:t>3235,9</w:t>
            </w:r>
          </w:p>
        </w:tc>
        <w:tc>
          <w:tcPr>
            <w:tcW w:w="1275" w:type="dxa"/>
            <w:tcMar>
              <w:left w:w="17" w:type="dxa"/>
              <w:right w:w="17" w:type="dxa"/>
            </w:tcMar>
          </w:tcPr>
          <w:p>
            <w:pPr>
              <w:pStyle w:val="ac"/>
              <w:rPr>
                <w:rFonts w:ascii="Arial" w:hAnsi="Arial" w:cs="Arial"/>
                <w:szCs w:val="24"/>
              </w:rPr>
            </w:pPr>
            <w:r>
              <w:rPr>
                <w:rFonts w:ascii="Arial" w:hAnsi="Arial" w:cs="Arial"/>
                <w:szCs w:val="24"/>
              </w:rPr>
              <w:t>4102,0</w:t>
            </w:r>
          </w:p>
        </w:tc>
      </w:tr>
      <w:tr>
        <w:trPr>
          <w:cantSplit/>
          <w:trHeight w:val="261"/>
          <w:jc w:val="center"/>
        </w:trPr>
        <w:tc>
          <w:tcPr>
            <w:tcW w:w="4731" w:type="dxa"/>
            <w:vMerge/>
            <w:tcMar>
              <w:left w:w="17" w:type="dxa"/>
              <w:right w:w="17" w:type="dxa"/>
            </w:tcMar>
            <w:vAlign w:val="center"/>
          </w:tcPr>
          <w:p>
            <w:pPr>
              <w:pStyle w:val="ac"/>
              <w:jc w:val="left"/>
              <w:rPr>
                <w:rFonts w:ascii="Arial" w:hAnsi="Arial" w:cs="Arial"/>
                <w:spacing w:val="-4"/>
                <w:szCs w:val="24"/>
              </w:rPr>
            </w:pPr>
          </w:p>
        </w:tc>
        <w:tc>
          <w:tcPr>
            <w:tcW w:w="1078" w:type="dxa"/>
            <w:tcMar>
              <w:left w:w="17" w:type="dxa"/>
              <w:right w:w="17" w:type="dxa"/>
            </w:tcMar>
            <w:vAlign w:val="center"/>
          </w:tcPr>
          <w:p>
            <w:pPr>
              <w:pStyle w:val="ac"/>
              <w:rPr>
                <w:rFonts w:ascii="Arial" w:hAnsi="Arial" w:cs="Arial"/>
                <w:szCs w:val="24"/>
              </w:rPr>
            </w:pPr>
            <w:r>
              <w:rPr>
                <w:rFonts w:ascii="Arial" w:hAnsi="Arial" w:cs="Arial"/>
                <w:szCs w:val="24"/>
              </w:rPr>
              <w:t>м</w:t>
            </w:r>
            <w:proofErr w:type="gramStart"/>
            <w:r>
              <w:rPr>
                <w:rFonts w:ascii="Arial" w:hAnsi="Arial" w:cs="Arial"/>
                <w:szCs w:val="24"/>
              </w:rPr>
              <w:t>2</w:t>
            </w:r>
            <w:proofErr w:type="gramEnd"/>
            <w:r>
              <w:rPr>
                <w:rFonts w:ascii="Arial" w:hAnsi="Arial" w:cs="Arial"/>
                <w:szCs w:val="24"/>
              </w:rPr>
              <w:t>/чел.</w:t>
            </w:r>
          </w:p>
        </w:tc>
        <w:tc>
          <w:tcPr>
            <w:tcW w:w="1134" w:type="dxa"/>
            <w:tcMar>
              <w:left w:w="17" w:type="dxa"/>
              <w:right w:w="17" w:type="dxa"/>
            </w:tcMar>
            <w:vAlign w:val="center"/>
          </w:tcPr>
          <w:p>
            <w:pPr>
              <w:pStyle w:val="ac"/>
              <w:rPr>
                <w:rFonts w:ascii="Arial" w:hAnsi="Arial" w:cs="Arial"/>
                <w:szCs w:val="24"/>
              </w:rPr>
            </w:pPr>
            <w:r>
              <w:rPr>
                <w:rFonts w:ascii="Arial" w:hAnsi="Arial" w:cs="Arial"/>
                <w:szCs w:val="24"/>
              </w:rPr>
              <w:t>0,171</w:t>
            </w:r>
          </w:p>
        </w:tc>
        <w:tc>
          <w:tcPr>
            <w:tcW w:w="1275" w:type="dxa"/>
            <w:tcMar>
              <w:left w:w="17" w:type="dxa"/>
              <w:right w:w="17" w:type="dxa"/>
            </w:tcMar>
          </w:tcPr>
          <w:p>
            <w:pPr>
              <w:pStyle w:val="ac"/>
              <w:rPr>
                <w:rFonts w:ascii="Arial" w:hAnsi="Arial" w:cs="Arial"/>
                <w:szCs w:val="24"/>
              </w:rPr>
            </w:pPr>
            <w:r>
              <w:rPr>
                <w:rFonts w:ascii="Arial" w:hAnsi="Arial" w:cs="Arial"/>
                <w:szCs w:val="24"/>
              </w:rPr>
              <w:t>0,219</w:t>
            </w:r>
          </w:p>
        </w:tc>
      </w:tr>
    </w:tbl>
    <w:p>
      <w:pPr>
        <w:spacing w:after="0" w:line="240" w:lineRule="auto"/>
        <w:ind w:firstLine="709"/>
        <w:jc w:val="both"/>
        <w:rPr>
          <w:rFonts w:ascii="Arial" w:hAnsi="Arial" w:cs="Arial"/>
          <w:sz w:val="24"/>
          <w:szCs w:val="24"/>
        </w:rPr>
      </w:pPr>
    </w:p>
    <w:p>
      <w:pPr>
        <w:spacing w:after="0" w:line="240" w:lineRule="auto"/>
        <w:jc w:val="center"/>
        <w:rPr>
          <w:rFonts w:ascii="Arial" w:hAnsi="Arial" w:cs="Arial"/>
          <w:sz w:val="24"/>
          <w:szCs w:val="24"/>
        </w:rPr>
      </w:pPr>
      <w:r>
        <w:rPr>
          <w:rFonts w:ascii="Arial" w:hAnsi="Arial" w:cs="Arial"/>
          <w:sz w:val="24"/>
          <w:szCs w:val="24"/>
        </w:rPr>
        <w:t>Таблица 3 - Характеристика площадей жилых помещений и оборудования жилищного фонда городского поселения город Калач</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4"/>
        <w:gridCol w:w="850"/>
        <w:gridCol w:w="1134"/>
        <w:gridCol w:w="1134"/>
      </w:tblGrid>
      <w:tr>
        <w:trPr>
          <w:jc w:val="center"/>
        </w:trPr>
        <w:tc>
          <w:tcPr>
            <w:tcW w:w="5224" w:type="dxa"/>
            <w:vAlign w:val="center"/>
          </w:tcPr>
          <w:p>
            <w:pPr>
              <w:spacing w:after="0" w:line="240" w:lineRule="auto"/>
              <w:jc w:val="center"/>
              <w:rPr>
                <w:rFonts w:ascii="Arial" w:hAnsi="Arial" w:cs="Arial"/>
                <w:spacing w:val="-2"/>
                <w:sz w:val="24"/>
                <w:szCs w:val="24"/>
              </w:rPr>
            </w:pPr>
            <w:r>
              <w:rPr>
                <w:rFonts w:ascii="Arial" w:hAnsi="Arial" w:cs="Arial"/>
                <w:spacing w:val="-2"/>
                <w:sz w:val="24"/>
                <w:szCs w:val="24"/>
              </w:rPr>
              <w:t>Показатели жилищного фонда</w:t>
            </w:r>
          </w:p>
        </w:tc>
        <w:tc>
          <w:tcPr>
            <w:tcW w:w="850" w:type="dxa"/>
            <w:vAlign w:val="center"/>
          </w:tcPr>
          <w:p>
            <w:pPr>
              <w:spacing w:after="0" w:line="240"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1134" w:type="dxa"/>
            <w:vAlign w:val="center"/>
          </w:tcPr>
          <w:p>
            <w:pPr>
              <w:spacing w:after="0" w:line="240" w:lineRule="auto"/>
              <w:jc w:val="center"/>
              <w:rPr>
                <w:rFonts w:ascii="Arial" w:hAnsi="Arial" w:cs="Arial"/>
                <w:sz w:val="24"/>
                <w:szCs w:val="24"/>
              </w:rPr>
            </w:pPr>
            <w:r>
              <w:rPr>
                <w:rFonts w:ascii="Arial" w:hAnsi="Arial" w:cs="Arial"/>
                <w:sz w:val="24"/>
                <w:szCs w:val="24"/>
              </w:rPr>
              <w:t>2018 факт</w:t>
            </w:r>
          </w:p>
        </w:tc>
        <w:tc>
          <w:tcPr>
            <w:tcW w:w="1134" w:type="dxa"/>
            <w:vAlign w:val="center"/>
          </w:tcPr>
          <w:p>
            <w:pPr>
              <w:spacing w:after="0" w:line="240" w:lineRule="auto"/>
              <w:jc w:val="center"/>
              <w:rPr>
                <w:rFonts w:ascii="Arial" w:hAnsi="Arial" w:cs="Arial"/>
                <w:sz w:val="24"/>
                <w:szCs w:val="24"/>
              </w:rPr>
            </w:pPr>
            <w:r>
              <w:rPr>
                <w:rFonts w:ascii="Arial" w:hAnsi="Arial" w:cs="Arial"/>
                <w:sz w:val="24"/>
                <w:szCs w:val="24"/>
              </w:rPr>
              <w:t>2019 факт</w:t>
            </w:r>
          </w:p>
        </w:tc>
      </w:tr>
      <w:tr>
        <w:trPr>
          <w:jc w:val="center"/>
        </w:trPr>
        <w:tc>
          <w:tcPr>
            <w:tcW w:w="5224" w:type="dxa"/>
            <w:vAlign w:val="center"/>
          </w:tcPr>
          <w:p>
            <w:pPr>
              <w:spacing w:after="0" w:line="240" w:lineRule="auto"/>
              <w:jc w:val="center"/>
              <w:rPr>
                <w:rFonts w:ascii="Arial" w:hAnsi="Arial" w:cs="Arial"/>
                <w:spacing w:val="-2"/>
                <w:sz w:val="24"/>
                <w:szCs w:val="24"/>
              </w:rPr>
            </w:pPr>
            <w:r>
              <w:rPr>
                <w:rFonts w:ascii="Arial" w:hAnsi="Arial" w:cs="Arial"/>
                <w:spacing w:val="-2"/>
                <w:sz w:val="24"/>
                <w:szCs w:val="24"/>
              </w:rPr>
              <w:t>1</w:t>
            </w:r>
          </w:p>
        </w:tc>
        <w:tc>
          <w:tcPr>
            <w:tcW w:w="850" w:type="dxa"/>
            <w:vAlign w:val="center"/>
          </w:tcPr>
          <w:p>
            <w:pPr>
              <w:spacing w:after="0" w:line="240" w:lineRule="auto"/>
              <w:ind w:left="-28"/>
              <w:jc w:val="center"/>
              <w:rPr>
                <w:rFonts w:ascii="Arial" w:hAnsi="Arial" w:cs="Arial"/>
                <w:sz w:val="24"/>
                <w:szCs w:val="24"/>
              </w:rPr>
            </w:pPr>
            <w:r>
              <w:rPr>
                <w:rFonts w:ascii="Arial" w:hAnsi="Arial" w:cs="Arial"/>
                <w:sz w:val="24"/>
                <w:szCs w:val="24"/>
              </w:rPr>
              <w:t>2</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4</w:t>
            </w:r>
          </w:p>
        </w:tc>
      </w:tr>
      <w:tr>
        <w:trPr>
          <w:jc w:val="center"/>
        </w:trPr>
        <w:tc>
          <w:tcPr>
            <w:tcW w:w="5224" w:type="dxa"/>
            <w:vAlign w:val="center"/>
          </w:tcPr>
          <w:p>
            <w:pPr>
              <w:spacing w:after="0" w:line="240" w:lineRule="auto"/>
              <w:rPr>
                <w:rFonts w:ascii="Arial" w:hAnsi="Arial" w:cs="Arial"/>
                <w:spacing w:val="-2"/>
                <w:sz w:val="24"/>
                <w:szCs w:val="24"/>
                <w:vertAlign w:val="superscript"/>
              </w:rPr>
            </w:pPr>
            <w:r>
              <w:rPr>
                <w:rFonts w:ascii="Arial" w:hAnsi="Arial" w:cs="Arial"/>
                <w:spacing w:val="-2"/>
                <w:sz w:val="24"/>
                <w:szCs w:val="24"/>
              </w:rPr>
              <w:t>Общая площадь жилых помещений - всего</w:t>
            </w:r>
          </w:p>
        </w:tc>
        <w:tc>
          <w:tcPr>
            <w:tcW w:w="850" w:type="dxa"/>
            <w:vAlign w:val="center"/>
          </w:tcPr>
          <w:p>
            <w:pPr>
              <w:spacing w:after="0" w:line="240" w:lineRule="auto"/>
              <w:ind w:left="-28"/>
              <w:jc w:val="center"/>
              <w:rPr>
                <w:rFonts w:ascii="Arial" w:hAnsi="Arial" w:cs="Arial"/>
                <w:spacing w:val="-2"/>
                <w:sz w:val="24"/>
                <w:szCs w:val="24"/>
              </w:rPr>
            </w:pPr>
            <w:r>
              <w:rPr>
                <w:rFonts w:ascii="Arial" w:hAnsi="Arial" w:cs="Arial"/>
                <w:sz w:val="24"/>
                <w:szCs w:val="24"/>
              </w:rPr>
              <w:t>м</w:t>
            </w:r>
            <w:proofErr w:type="gramStart"/>
            <w:r>
              <w:rPr>
                <w:rFonts w:ascii="Arial" w:hAnsi="Arial" w:cs="Arial"/>
                <w:sz w:val="24"/>
                <w:szCs w:val="24"/>
              </w:rPr>
              <w:t>2</w:t>
            </w:r>
            <w:proofErr w:type="gramEnd"/>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610,2</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614,3</w:t>
            </w:r>
          </w:p>
        </w:tc>
      </w:tr>
      <w:tr>
        <w:trPr>
          <w:jc w:val="center"/>
        </w:trPr>
        <w:tc>
          <w:tcPr>
            <w:tcW w:w="5224" w:type="dxa"/>
            <w:vAlign w:val="center"/>
          </w:tcPr>
          <w:p>
            <w:pPr>
              <w:spacing w:after="0" w:line="240" w:lineRule="auto"/>
              <w:rPr>
                <w:rFonts w:ascii="Arial" w:hAnsi="Arial" w:cs="Arial"/>
                <w:spacing w:val="-2"/>
                <w:sz w:val="24"/>
                <w:szCs w:val="24"/>
              </w:rPr>
            </w:pPr>
            <w:r>
              <w:rPr>
                <w:rFonts w:ascii="Arial" w:hAnsi="Arial" w:cs="Arial"/>
                <w:spacing w:val="-2"/>
                <w:sz w:val="24"/>
                <w:szCs w:val="24"/>
              </w:rPr>
              <w:t>в том числе общая площадь частного жилищного фонда</w:t>
            </w:r>
          </w:p>
        </w:tc>
        <w:tc>
          <w:tcPr>
            <w:tcW w:w="850" w:type="dxa"/>
            <w:vAlign w:val="center"/>
          </w:tcPr>
          <w:p>
            <w:pPr>
              <w:spacing w:after="0" w:line="240" w:lineRule="auto"/>
              <w:ind w:left="-28"/>
              <w:jc w:val="center"/>
              <w:rPr>
                <w:rFonts w:ascii="Arial" w:hAnsi="Arial" w:cs="Arial"/>
                <w:spacing w:val="-2"/>
                <w:sz w:val="24"/>
                <w:szCs w:val="24"/>
              </w:rPr>
            </w:pPr>
            <w:r>
              <w:rPr>
                <w:rFonts w:ascii="Arial" w:hAnsi="Arial" w:cs="Arial"/>
                <w:sz w:val="24"/>
                <w:szCs w:val="24"/>
              </w:rPr>
              <w:t>м</w:t>
            </w:r>
            <w:proofErr w:type="gramStart"/>
            <w:r>
              <w:rPr>
                <w:rFonts w:ascii="Arial" w:hAnsi="Arial" w:cs="Arial"/>
                <w:sz w:val="24"/>
                <w:szCs w:val="24"/>
              </w:rPr>
              <w:t>2</w:t>
            </w:r>
            <w:proofErr w:type="gramEnd"/>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601,0</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605,1</w:t>
            </w:r>
          </w:p>
        </w:tc>
      </w:tr>
      <w:tr>
        <w:trPr>
          <w:jc w:val="center"/>
        </w:trPr>
        <w:tc>
          <w:tcPr>
            <w:tcW w:w="5224" w:type="dxa"/>
            <w:vAlign w:val="center"/>
          </w:tcPr>
          <w:p>
            <w:pPr>
              <w:spacing w:after="0" w:line="240" w:lineRule="auto"/>
              <w:rPr>
                <w:rFonts w:ascii="Arial" w:hAnsi="Arial" w:cs="Arial"/>
                <w:spacing w:val="-2"/>
                <w:sz w:val="24"/>
                <w:szCs w:val="24"/>
                <w:vertAlign w:val="superscript"/>
              </w:rPr>
            </w:pPr>
            <w:r>
              <w:rPr>
                <w:rFonts w:ascii="Arial" w:hAnsi="Arial" w:cs="Arial"/>
                <w:spacing w:val="-2"/>
                <w:sz w:val="24"/>
                <w:szCs w:val="24"/>
              </w:rPr>
              <w:t xml:space="preserve">Общая площадь жилых помещений, приходящаяся в </w:t>
            </w:r>
            <w:proofErr w:type="gramStart"/>
            <w:r>
              <w:rPr>
                <w:rFonts w:ascii="Arial" w:hAnsi="Arial" w:cs="Arial"/>
                <w:spacing w:val="-2"/>
                <w:sz w:val="24"/>
                <w:szCs w:val="24"/>
              </w:rPr>
              <w:t>среднем</w:t>
            </w:r>
            <w:proofErr w:type="gramEnd"/>
            <w:r>
              <w:rPr>
                <w:rFonts w:ascii="Arial" w:hAnsi="Arial" w:cs="Arial"/>
                <w:spacing w:val="-2"/>
                <w:sz w:val="24"/>
                <w:szCs w:val="24"/>
              </w:rPr>
              <w:t xml:space="preserve"> на одного жителя городского поселения</w:t>
            </w:r>
          </w:p>
        </w:tc>
        <w:tc>
          <w:tcPr>
            <w:tcW w:w="850" w:type="dxa"/>
            <w:vAlign w:val="center"/>
          </w:tcPr>
          <w:p>
            <w:pPr>
              <w:spacing w:after="0" w:line="240" w:lineRule="auto"/>
              <w:jc w:val="center"/>
              <w:rPr>
                <w:rFonts w:ascii="Arial" w:hAnsi="Arial" w:cs="Arial"/>
                <w:sz w:val="24"/>
                <w:szCs w:val="24"/>
              </w:rPr>
            </w:pPr>
            <w:r>
              <w:rPr>
                <w:rFonts w:ascii="Arial" w:hAnsi="Arial" w:cs="Arial"/>
                <w:sz w:val="24"/>
                <w:szCs w:val="24"/>
              </w:rPr>
              <w:t>м</w:t>
            </w:r>
            <w:proofErr w:type="gramStart"/>
            <w:r>
              <w:rPr>
                <w:rFonts w:ascii="Arial" w:hAnsi="Arial" w:cs="Arial"/>
                <w:sz w:val="24"/>
                <w:szCs w:val="24"/>
              </w:rPr>
              <w:t>2</w:t>
            </w:r>
            <w:proofErr w:type="gramEnd"/>
            <w:r>
              <w:rPr>
                <w:rFonts w:ascii="Arial" w:hAnsi="Arial" w:cs="Arial"/>
                <w:sz w:val="24"/>
                <w:szCs w:val="24"/>
              </w:rPr>
              <w:t>/чел.</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32,2</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32,8</w:t>
            </w:r>
          </w:p>
        </w:tc>
      </w:tr>
    </w:tbl>
    <w:p>
      <w:pPr>
        <w:tabs>
          <w:tab w:val="left" w:pos="2543"/>
        </w:tabs>
        <w:spacing w:after="0" w:line="240" w:lineRule="auto"/>
        <w:jc w:val="both"/>
        <w:rPr>
          <w:rFonts w:ascii="Arial" w:hAnsi="Arial" w:cs="Arial"/>
          <w:sz w:val="24"/>
          <w:szCs w:val="24"/>
        </w:rPr>
      </w:pPr>
    </w:p>
    <w:p>
      <w:pPr>
        <w:spacing w:after="0" w:line="240" w:lineRule="auto"/>
        <w:ind w:firstLine="709"/>
        <w:jc w:val="both"/>
        <w:rPr>
          <w:rFonts w:ascii="Arial" w:hAnsi="Arial" w:cs="Arial"/>
          <w:sz w:val="24"/>
          <w:szCs w:val="24"/>
        </w:rPr>
      </w:pPr>
      <w:proofErr w:type="gramStart"/>
      <w:r>
        <w:rPr>
          <w:rFonts w:ascii="Arial" w:hAnsi="Arial" w:cs="Arial"/>
          <w:sz w:val="24"/>
          <w:szCs w:val="24"/>
        </w:rPr>
        <w:t>Жилищный</w:t>
      </w:r>
      <w:proofErr w:type="gramEnd"/>
      <w:r>
        <w:rPr>
          <w:rFonts w:ascii="Arial" w:hAnsi="Arial" w:cs="Arial"/>
          <w:sz w:val="24"/>
          <w:szCs w:val="24"/>
        </w:rPr>
        <w:t xml:space="preserve"> фонд требует постоянного внимания не только органов власти, управляющих организаций, но и самого населения, собственников жилых домов. </w:t>
      </w:r>
    </w:p>
    <w:p>
      <w:pPr>
        <w:spacing w:after="0" w:line="240" w:lineRule="auto"/>
        <w:ind w:firstLine="709"/>
        <w:jc w:val="both"/>
        <w:rPr>
          <w:rFonts w:ascii="Arial" w:hAnsi="Arial" w:cs="Arial"/>
          <w:sz w:val="24"/>
          <w:szCs w:val="24"/>
        </w:rPr>
      </w:pPr>
      <w:r>
        <w:rPr>
          <w:rFonts w:ascii="Arial" w:hAnsi="Arial" w:cs="Arial"/>
          <w:sz w:val="24"/>
          <w:szCs w:val="24"/>
        </w:rPr>
        <w:t xml:space="preserve">Администрацией городского поселения город Калач проделана огромная работа по привлечению к участию населения в </w:t>
      </w:r>
      <w:proofErr w:type="gramStart"/>
      <w:r>
        <w:rPr>
          <w:rFonts w:ascii="Arial" w:hAnsi="Arial" w:cs="Arial"/>
          <w:sz w:val="24"/>
          <w:szCs w:val="24"/>
        </w:rPr>
        <w:t>управлении</w:t>
      </w:r>
      <w:proofErr w:type="gramEnd"/>
      <w:r>
        <w:rPr>
          <w:rFonts w:ascii="Arial" w:hAnsi="Arial" w:cs="Arial"/>
          <w:sz w:val="24"/>
          <w:szCs w:val="24"/>
        </w:rPr>
        <w:t xml:space="preserve"> жилищным фондом, т.к. активность собственников жилья была крайне низка. Работа </w:t>
      </w:r>
      <w:proofErr w:type="gramStart"/>
      <w:r>
        <w:rPr>
          <w:rFonts w:ascii="Arial" w:hAnsi="Arial" w:cs="Arial"/>
          <w:sz w:val="24"/>
          <w:szCs w:val="24"/>
        </w:rPr>
        <w:t>начата еще в 2006 году и продолжается</w:t>
      </w:r>
      <w:proofErr w:type="gramEnd"/>
      <w:r>
        <w:rPr>
          <w:rFonts w:ascii="Arial" w:hAnsi="Arial" w:cs="Arial"/>
          <w:sz w:val="24"/>
          <w:szCs w:val="24"/>
        </w:rPr>
        <w:t xml:space="preserve"> в  настоящее время по основным направлениям: правовое информирование населения, консультации, проведение «Круглых столов», создание домовых и уличных комитетов. Для планомерной работы в </w:t>
      </w:r>
      <w:proofErr w:type="gramStart"/>
      <w:r>
        <w:rPr>
          <w:rFonts w:ascii="Arial" w:hAnsi="Arial" w:cs="Arial"/>
          <w:sz w:val="24"/>
          <w:szCs w:val="24"/>
        </w:rPr>
        <w:t>этом</w:t>
      </w:r>
      <w:proofErr w:type="gramEnd"/>
      <w:r>
        <w:rPr>
          <w:rFonts w:ascii="Arial" w:hAnsi="Arial" w:cs="Arial"/>
          <w:sz w:val="24"/>
          <w:szCs w:val="24"/>
        </w:rPr>
        <w:t xml:space="preserve"> направлении разработаны графики проведения  собраний с жильцами многоквартирных  домов. При непосредственном участии жильцов решались и решаются вопросы по выбору способа управления многоквартирным домом, включению конкретного дома в программу по капитальному ремонту. </w:t>
      </w:r>
    </w:p>
    <w:p>
      <w:pPr>
        <w:spacing w:after="0" w:line="240" w:lineRule="auto"/>
        <w:ind w:firstLine="709"/>
        <w:jc w:val="both"/>
        <w:rPr>
          <w:rFonts w:ascii="Arial" w:hAnsi="Arial" w:cs="Arial"/>
          <w:sz w:val="24"/>
          <w:szCs w:val="24"/>
        </w:rPr>
      </w:pPr>
      <w:r>
        <w:rPr>
          <w:rFonts w:ascii="Arial" w:hAnsi="Arial" w:cs="Arial"/>
          <w:sz w:val="24"/>
          <w:szCs w:val="24"/>
        </w:rPr>
        <w:t>Администрацией поселения оказывается помощь жильцам по оформлению уставных документов при выборе ТСЖ, по юридическому и организационному сопровождению при заключении договоров с управляющей организацией.</w:t>
      </w:r>
    </w:p>
    <w:p>
      <w:pPr>
        <w:pStyle w:val="33"/>
        <w:tabs>
          <w:tab w:val="left" w:pos="780"/>
        </w:tabs>
        <w:spacing w:after="0" w:line="240" w:lineRule="auto"/>
        <w:ind w:firstLine="709"/>
        <w:jc w:val="both"/>
        <w:rPr>
          <w:rFonts w:ascii="Arial" w:hAnsi="Arial" w:cs="Arial"/>
          <w:sz w:val="24"/>
          <w:szCs w:val="24"/>
        </w:rPr>
      </w:pPr>
      <w:r>
        <w:rPr>
          <w:rFonts w:ascii="Arial" w:hAnsi="Arial" w:cs="Arial"/>
          <w:sz w:val="24"/>
          <w:szCs w:val="24"/>
        </w:rPr>
        <w:t xml:space="preserve">Большинство жителей поселения </w:t>
      </w:r>
      <w:proofErr w:type="gramStart"/>
      <w:r>
        <w:rPr>
          <w:rFonts w:ascii="Arial" w:hAnsi="Arial" w:cs="Arial"/>
          <w:sz w:val="24"/>
          <w:szCs w:val="24"/>
        </w:rPr>
        <w:t>являются добросовестными плательщиками и вовремя оплачивают</w:t>
      </w:r>
      <w:proofErr w:type="gramEnd"/>
      <w:r>
        <w:rPr>
          <w:rFonts w:ascii="Arial" w:hAnsi="Arial" w:cs="Arial"/>
          <w:sz w:val="24"/>
          <w:szCs w:val="24"/>
        </w:rPr>
        <w:t xml:space="preserve"> ЖКУ. По данным Центра жилищных расчетов г. Калач процент собираемости платежей за жилищно-коммунальные услуги (водоснабжение, </w:t>
      </w:r>
      <w:r>
        <w:rPr>
          <w:rFonts w:ascii="Arial" w:hAnsi="Arial" w:cs="Arial"/>
          <w:sz w:val="24"/>
          <w:szCs w:val="24"/>
        </w:rPr>
        <w:lastRenderedPageBreak/>
        <w:t>водоотведение, вывоз ТКО, отопление) на территории городского поселения составляет 98 %.</w:t>
      </w:r>
    </w:p>
    <w:p>
      <w:pPr>
        <w:pStyle w:val="33"/>
        <w:tabs>
          <w:tab w:val="left" w:pos="780"/>
        </w:tabs>
        <w:spacing w:after="0" w:line="240" w:lineRule="auto"/>
        <w:ind w:firstLine="709"/>
        <w:jc w:val="both"/>
        <w:rPr>
          <w:rFonts w:ascii="Arial" w:hAnsi="Arial" w:cs="Arial"/>
          <w:sz w:val="24"/>
          <w:szCs w:val="24"/>
        </w:rPr>
      </w:pPr>
      <w:r>
        <w:rPr>
          <w:rFonts w:ascii="Arial" w:hAnsi="Arial" w:cs="Arial"/>
          <w:sz w:val="24"/>
          <w:szCs w:val="24"/>
        </w:rPr>
        <w:t>Многоквартирные дома на 100 % оснащены приборами учета.</w:t>
      </w:r>
    </w:p>
    <w:p>
      <w:pPr>
        <w:spacing w:after="0" w:line="240" w:lineRule="auto"/>
        <w:ind w:firstLine="709"/>
        <w:jc w:val="both"/>
        <w:rPr>
          <w:rFonts w:ascii="Arial" w:hAnsi="Arial" w:cs="Arial"/>
          <w:sz w:val="24"/>
          <w:szCs w:val="24"/>
        </w:rPr>
      </w:pPr>
      <w:r>
        <w:rPr>
          <w:rFonts w:ascii="Arial" w:hAnsi="Arial" w:cs="Arial"/>
          <w:sz w:val="24"/>
          <w:szCs w:val="24"/>
        </w:rPr>
        <w:t xml:space="preserve">Малодоходным группам населения выплачиваются жилищные субсидии. Схема их предоставления определяется: социальной нормой жилья; предельным уровнем платежей населения за ЖКУ и максимально допустимой долей собственных расходов граждан на оплату жилья и коммунальных услуг в </w:t>
      </w:r>
      <w:proofErr w:type="gramStart"/>
      <w:r>
        <w:rPr>
          <w:rFonts w:ascii="Arial" w:hAnsi="Arial" w:cs="Arial"/>
          <w:sz w:val="24"/>
          <w:szCs w:val="24"/>
        </w:rPr>
        <w:t>пределах</w:t>
      </w:r>
      <w:proofErr w:type="gramEnd"/>
      <w:r>
        <w:rPr>
          <w:rFonts w:ascii="Arial" w:hAnsi="Arial" w:cs="Arial"/>
          <w:sz w:val="24"/>
          <w:szCs w:val="24"/>
        </w:rPr>
        <w:t xml:space="preserve"> его социальной нормы. </w:t>
      </w:r>
    </w:p>
    <w:p>
      <w:pPr>
        <w:spacing w:after="0" w:line="240" w:lineRule="auto"/>
        <w:ind w:firstLine="709"/>
        <w:jc w:val="both"/>
        <w:rPr>
          <w:rFonts w:ascii="Arial" w:hAnsi="Arial" w:cs="Arial"/>
          <w:sz w:val="24"/>
          <w:szCs w:val="24"/>
        </w:rPr>
      </w:pPr>
      <w:r>
        <w:rPr>
          <w:rFonts w:ascii="Arial" w:hAnsi="Arial" w:cs="Arial"/>
          <w:sz w:val="24"/>
          <w:szCs w:val="24"/>
        </w:rPr>
        <w:t>С недобросовестными плательщиками проводятся  встречи, на которых разъясняется порядок, сроки уплаты ЖКУ.</w:t>
      </w:r>
    </w:p>
    <w:p>
      <w:pPr>
        <w:spacing w:after="0" w:line="240" w:lineRule="auto"/>
        <w:ind w:firstLine="709"/>
        <w:jc w:val="both"/>
        <w:rPr>
          <w:rFonts w:ascii="Arial" w:hAnsi="Arial" w:cs="Arial"/>
          <w:sz w:val="24"/>
          <w:szCs w:val="24"/>
        </w:rPr>
      </w:pPr>
      <w:r>
        <w:rPr>
          <w:rFonts w:ascii="Arial" w:hAnsi="Arial" w:cs="Arial"/>
          <w:sz w:val="24"/>
          <w:szCs w:val="24"/>
        </w:rPr>
        <w:t>Основным направлением работы предприятий жилищно-коммунального комплекса является обеспечение надежного, устойчивого и стабильного функционирования всех объектов городского хозяйствования и повышение качества предоставляемых услуг.</w:t>
      </w:r>
    </w:p>
    <w:p>
      <w:pPr>
        <w:spacing w:after="0" w:line="240" w:lineRule="auto"/>
        <w:ind w:firstLine="709"/>
        <w:jc w:val="both"/>
        <w:rPr>
          <w:rFonts w:ascii="Arial" w:hAnsi="Arial" w:cs="Arial"/>
          <w:bCs/>
          <w:sz w:val="24"/>
          <w:szCs w:val="24"/>
        </w:rPr>
      </w:pPr>
    </w:p>
    <w:p>
      <w:pPr>
        <w:pStyle w:val="aa"/>
        <w:numPr>
          <w:ilvl w:val="2"/>
          <w:numId w:val="2"/>
        </w:numPr>
        <w:spacing w:after="0" w:line="240" w:lineRule="auto"/>
        <w:jc w:val="center"/>
        <w:rPr>
          <w:rFonts w:ascii="Arial" w:hAnsi="Arial" w:cs="Arial"/>
          <w:sz w:val="24"/>
          <w:szCs w:val="24"/>
        </w:rPr>
      </w:pPr>
      <w:r>
        <w:rPr>
          <w:rFonts w:ascii="Arial" w:hAnsi="Arial" w:cs="Arial"/>
          <w:sz w:val="24"/>
          <w:szCs w:val="24"/>
        </w:rPr>
        <w:t>Коммунальное хозяйство</w:t>
      </w:r>
    </w:p>
    <w:p>
      <w:pPr>
        <w:pStyle w:val="aa"/>
        <w:spacing w:after="0" w:line="240" w:lineRule="auto"/>
        <w:ind w:left="1428"/>
        <w:rPr>
          <w:rFonts w:ascii="Arial" w:hAnsi="Arial" w:cs="Arial"/>
          <w:sz w:val="24"/>
          <w:szCs w:val="24"/>
        </w:rPr>
      </w:pPr>
    </w:p>
    <w:p>
      <w:pPr>
        <w:spacing w:after="0" w:line="240" w:lineRule="auto"/>
        <w:ind w:firstLine="709"/>
        <w:jc w:val="both"/>
        <w:rPr>
          <w:rFonts w:ascii="Arial" w:hAnsi="Arial" w:cs="Arial"/>
          <w:sz w:val="24"/>
          <w:szCs w:val="24"/>
        </w:rPr>
      </w:pPr>
      <w:r>
        <w:rPr>
          <w:rFonts w:ascii="Arial" w:hAnsi="Arial" w:cs="Arial"/>
          <w:sz w:val="24"/>
          <w:szCs w:val="24"/>
        </w:rPr>
        <w:t>Коммунальная инфраструктура городского поселения город Калач представляет собой:</w:t>
      </w:r>
    </w:p>
    <w:p>
      <w:pPr>
        <w:spacing w:after="0" w:line="240" w:lineRule="auto"/>
        <w:ind w:firstLine="709"/>
        <w:jc w:val="both"/>
        <w:rPr>
          <w:rFonts w:ascii="Arial" w:hAnsi="Arial" w:cs="Arial"/>
          <w:sz w:val="24"/>
          <w:szCs w:val="24"/>
        </w:rPr>
      </w:pPr>
      <w:r>
        <w:rPr>
          <w:rFonts w:ascii="Arial" w:hAnsi="Arial" w:cs="Arial"/>
          <w:sz w:val="24"/>
          <w:szCs w:val="24"/>
        </w:rPr>
        <w:t>- централизованную систему электроснабжения населения и организаций;</w:t>
      </w:r>
    </w:p>
    <w:p>
      <w:pPr>
        <w:spacing w:after="0" w:line="240" w:lineRule="auto"/>
        <w:ind w:firstLine="709"/>
        <w:jc w:val="both"/>
        <w:rPr>
          <w:rFonts w:ascii="Arial" w:hAnsi="Arial" w:cs="Arial"/>
          <w:sz w:val="24"/>
          <w:szCs w:val="24"/>
        </w:rPr>
      </w:pPr>
      <w:r>
        <w:rPr>
          <w:rFonts w:ascii="Arial" w:hAnsi="Arial" w:cs="Arial"/>
          <w:sz w:val="24"/>
          <w:szCs w:val="24"/>
        </w:rPr>
        <w:t>- централизованную систему водоснабжения населения и организаций, а также частично водоснабжение населения из шахтных колодцев;</w:t>
      </w:r>
    </w:p>
    <w:p>
      <w:pPr>
        <w:spacing w:after="0" w:line="240" w:lineRule="auto"/>
        <w:ind w:firstLine="709"/>
        <w:jc w:val="both"/>
        <w:rPr>
          <w:rFonts w:ascii="Arial" w:hAnsi="Arial" w:cs="Arial"/>
          <w:sz w:val="24"/>
          <w:szCs w:val="24"/>
        </w:rPr>
      </w:pPr>
      <w:r>
        <w:rPr>
          <w:rFonts w:ascii="Arial" w:hAnsi="Arial" w:cs="Arial"/>
          <w:sz w:val="24"/>
          <w:szCs w:val="24"/>
        </w:rPr>
        <w:t xml:space="preserve"> - канализацию (водоотведение) для населения и организаций с использованием выгребных ям, а также централизованную;</w:t>
      </w:r>
    </w:p>
    <w:p>
      <w:pPr>
        <w:spacing w:after="0" w:line="240" w:lineRule="auto"/>
        <w:ind w:firstLine="709"/>
        <w:jc w:val="both"/>
        <w:rPr>
          <w:rFonts w:ascii="Arial" w:hAnsi="Arial" w:cs="Arial"/>
          <w:sz w:val="24"/>
          <w:szCs w:val="24"/>
        </w:rPr>
      </w:pPr>
      <w:r>
        <w:rPr>
          <w:rFonts w:ascii="Arial" w:hAnsi="Arial" w:cs="Arial"/>
          <w:sz w:val="24"/>
          <w:szCs w:val="24"/>
        </w:rPr>
        <w:t>- централизованную систему газоснабжения населения и организаций природным газом;</w:t>
      </w:r>
    </w:p>
    <w:p>
      <w:pPr>
        <w:spacing w:after="0" w:line="240" w:lineRule="auto"/>
        <w:ind w:firstLine="709"/>
        <w:jc w:val="both"/>
        <w:rPr>
          <w:rFonts w:ascii="Arial" w:hAnsi="Arial" w:cs="Arial"/>
          <w:sz w:val="24"/>
          <w:szCs w:val="24"/>
        </w:rPr>
      </w:pPr>
      <w:r>
        <w:rPr>
          <w:rFonts w:ascii="Arial" w:hAnsi="Arial" w:cs="Arial"/>
          <w:sz w:val="24"/>
          <w:szCs w:val="24"/>
        </w:rPr>
        <w:t>- децентрализованную систему теплоснабжения населения и организаций (с использованием самостоятельных замкнутых систем теплоснабжения каждой котельной);</w:t>
      </w:r>
    </w:p>
    <w:p>
      <w:pPr>
        <w:spacing w:after="0" w:line="240" w:lineRule="auto"/>
        <w:ind w:firstLine="709"/>
        <w:jc w:val="both"/>
        <w:rPr>
          <w:rFonts w:ascii="Arial" w:hAnsi="Arial" w:cs="Arial"/>
          <w:sz w:val="24"/>
          <w:szCs w:val="24"/>
        </w:rPr>
      </w:pPr>
      <w:r>
        <w:rPr>
          <w:rFonts w:ascii="Arial" w:hAnsi="Arial" w:cs="Arial"/>
          <w:sz w:val="24"/>
          <w:szCs w:val="24"/>
        </w:rPr>
        <w:t>-  вывоз твердых коммунальных отходов на полигон захоронения и места размещения отходов.</w:t>
      </w:r>
    </w:p>
    <w:p>
      <w:pPr>
        <w:spacing w:after="0" w:line="240" w:lineRule="auto"/>
        <w:ind w:firstLine="709"/>
        <w:jc w:val="both"/>
        <w:rPr>
          <w:rFonts w:ascii="Arial" w:hAnsi="Arial" w:cs="Arial"/>
          <w:sz w:val="24"/>
          <w:szCs w:val="24"/>
        </w:rPr>
      </w:pPr>
      <w:r>
        <w:rPr>
          <w:rFonts w:ascii="Arial" w:hAnsi="Arial" w:cs="Arial"/>
          <w:sz w:val="24"/>
          <w:szCs w:val="24"/>
        </w:rPr>
        <w:t>Отрасль жилищно-коммунального хозяйства городского поселения город Калач Калачеевского муниципального района Воронежской области  характеризуется следую</w:t>
      </w:r>
      <w:bookmarkStart w:id="2" w:name="_Toc246917130"/>
      <w:r>
        <w:rPr>
          <w:rFonts w:ascii="Arial" w:hAnsi="Arial" w:cs="Arial"/>
          <w:sz w:val="24"/>
          <w:szCs w:val="24"/>
        </w:rPr>
        <w:t>щими параметрами.</w:t>
      </w:r>
    </w:p>
    <w:bookmarkEnd w:id="2"/>
    <w:p>
      <w:pPr>
        <w:spacing w:after="0" w:line="240" w:lineRule="auto"/>
        <w:ind w:firstLine="709"/>
        <w:jc w:val="both"/>
        <w:rPr>
          <w:rFonts w:ascii="Arial" w:hAnsi="Arial" w:cs="Arial"/>
          <w:bCs/>
          <w:sz w:val="24"/>
          <w:szCs w:val="24"/>
        </w:rPr>
      </w:pPr>
    </w:p>
    <w:p>
      <w:pPr>
        <w:spacing w:after="0" w:line="240" w:lineRule="auto"/>
        <w:ind w:firstLine="709"/>
        <w:jc w:val="both"/>
        <w:rPr>
          <w:rFonts w:ascii="Arial" w:hAnsi="Arial" w:cs="Arial"/>
          <w:bCs/>
          <w:sz w:val="24"/>
          <w:szCs w:val="24"/>
        </w:rPr>
      </w:pPr>
      <w:r>
        <w:rPr>
          <w:rFonts w:ascii="Arial" w:hAnsi="Arial" w:cs="Arial"/>
          <w:bCs/>
          <w:sz w:val="24"/>
          <w:szCs w:val="24"/>
        </w:rPr>
        <w:t>Таблица 4 - Показатели сферы коммунального хозяйства городского поселения город Калач Калачеевского муниципального района Воронежской области</w:t>
      </w:r>
    </w:p>
    <w:tbl>
      <w:tblPr>
        <w:tblW w:w="96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28"/>
        <w:gridCol w:w="1289"/>
        <w:gridCol w:w="2394"/>
      </w:tblGrid>
      <w:tr>
        <w:trPr>
          <w:cantSplit/>
          <w:trHeight w:val="264"/>
          <w:jc w:val="center"/>
        </w:trPr>
        <w:tc>
          <w:tcPr>
            <w:tcW w:w="5928" w:type="dxa"/>
            <w:noWrap/>
            <w:vAlign w:val="center"/>
          </w:tcPr>
          <w:p>
            <w:pPr>
              <w:spacing w:after="0" w:line="240" w:lineRule="auto"/>
              <w:jc w:val="center"/>
              <w:rPr>
                <w:rFonts w:ascii="Arial" w:hAnsi="Arial" w:cs="Arial"/>
                <w:sz w:val="24"/>
                <w:szCs w:val="24"/>
              </w:rPr>
            </w:pPr>
            <w:r>
              <w:rPr>
                <w:rFonts w:ascii="Arial" w:hAnsi="Arial" w:cs="Arial"/>
                <w:sz w:val="24"/>
                <w:szCs w:val="24"/>
              </w:rPr>
              <w:t>Показатели</w:t>
            </w:r>
          </w:p>
        </w:tc>
        <w:tc>
          <w:tcPr>
            <w:tcW w:w="1289" w:type="dxa"/>
            <w:vAlign w:val="center"/>
          </w:tcPr>
          <w:p>
            <w:pPr>
              <w:spacing w:after="0" w:line="240" w:lineRule="auto"/>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2019 год</w:t>
            </w:r>
          </w:p>
        </w:tc>
      </w:tr>
      <w:tr>
        <w:trPr>
          <w:cantSplit/>
          <w:trHeight w:val="288"/>
          <w:jc w:val="center"/>
        </w:trPr>
        <w:tc>
          <w:tcPr>
            <w:tcW w:w="5928" w:type="dxa"/>
            <w:noWrap/>
            <w:vAlign w:val="center"/>
          </w:tcPr>
          <w:p>
            <w:pPr>
              <w:spacing w:after="0" w:line="240" w:lineRule="auto"/>
              <w:jc w:val="center"/>
              <w:rPr>
                <w:rFonts w:ascii="Arial" w:hAnsi="Arial" w:cs="Arial"/>
                <w:sz w:val="24"/>
                <w:szCs w:val="24"/>
              </w:rPr>
            </w:pPr>
            <w:r>
              <w:rPr>
                <w:rFonts w:ascii="Arial" w:hAnsi="Arial" w:cs="Arial"/>
                <w:sz w:val="24"/>
                <w:szCs w:val="24"/>
              </w:rPr>
              <w:t>1</w:t>
            </w:r>
          </w:p>
        </w:tc>
        <w:tc>
          <w:tcPr>
            <w:tcW w:w="1289" w:type="dxa"/>
            <w:vAlign w:val="center"/>
          </w:tcPr>
          <w:p>
            <w:pPr>
              <w:spacing w:after="0" w:line="240" w:lineRule="auto"/>
              <w:jc w:val="center"/>
              <w:rPr>
                <w:rFonts w:ascii="Arial" w:hAnsi="Arial" w:cs="Arial"/>
                <w:sz w:val="24"/>
                <w:szCs w:val="24"/>
              </w:rPr>
            </w:pPr>
            <w:r>
              <w:rPr>
                <w:rFonts w:ascii="Arial" w:hAnsi="Arial" w:cs="Arial"/>
                <w:sz w:val="24"/>
                <w:szCs w:val="24"/>
              </w:rPr>
              <w:t>2</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3</w:t>
            </w:r>
          </w:p>
        </w:tc>
      </w:tr>
      <w:tr>
        <w:trPr>
          <w:cantSplit/>
          <w:trHeight w:val="348"/>
          <w:jc w:val="center"/>
        </w:trPr>
        <w:tc>
          <w:tcPr>
            <w:tcW w:w="5928" w:type="dxa"/>
            <w:noWrap/>
            <w:vAlign w:val="center"/>
          </w:tcPr>
          <w:p>
            <w:pPr>
              <w:spacing w:after="0" w:line="240" w:lineRule="auto"/>
              <w:rPr>
                <w:rFonts w:ascii="Arial" w:hAnsi="Arial" w:cs="Arial"/>
                <w:bCs/>
                <w:sz w:val="24"/>
                <w:szCs w:val="24"/>
              </w:rPr>
            </w:pPr>
            <w:r>
              <w:rPr>
                <w:rFonts w:ascii="Arial" w:hAnsi="Arial" w:cs="Arial"/>
                <w:bCs/>
                <w:sz w:val="24"/>
                <w:szCs w:val="24"/>
              </w:rPr>
              <w:t xml:space="preserve">ВОДОСНАБЖЕНИЕ </w:t>
            </w: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rPr>
            </w:pPr>
          </w:p>
        </w:tc>
      </w:tr>
      <w:tr>
        <w:trPr>
          <w:cantSplit/>
          <w:trHeight w:val="120"/>
          <w:jc w:val="center"/>
        </w:trPr>
        <w:tc>
          <w:tcPr>
            <w:tcW w:w="5928" w:type="dxa"/>
            <w:noWrap/>
            <w:vAlign w:val="center"/>
          </w:tcPr>
          <w:p>
            <w:pPr>
              <w:spacing w:after="0" w:line="240" w:lineRule="auto"/>
              <w:rPr>
                <w:rFonts w:ascii="Arial" w:hAnsi="Arial" w:cs="Arial"/>
                <w:sz w:val="24"/>
                <w:szCs w:val="24"/>
              </w:rPr>
            </w:pPr>
            <w:r>
              <w:rPr>
                <w:rFonts w:ascii="Arial" w:hAnsi="Arial" w:cs="Arial"/>
                <w:sz w:val="24"/>
                <w:szCs w:val="24"/>
              </w:rPr>
              <w:t xml:space="preserve">Протяженность сетей </w:t>
            </w:r>
          </w:p>
        </w:tc>
        <w:tc>
          <w:tcPr>
            <w:tcW w:w="1289" w:type="dxa"/>
            <w:noWrap/>
            <w:vAlign w:val="center"/>
          </w:tcPr>
          <w:p>
            <w:pPr>
              <w:spacing w:after="0" w:line="240" w:lineRule="auto"/>
              <w:jc w:val="center"/>
              <w:rPr>
                <w:rFonts w:ascii="Arial" w:hAnsi="Arial" w:cs="Arial"/>
                <w:sz w:val="24"/>
                <w:szCs w:val="24"/>
              </w:rPr>
            </w:pPr>
            <w:proofErr w:type="gramStart"/>
            <w:r>
              <w:rPr>
                <w:rFonts w:ascii="Arial" w:hAnsi="Arial" w:cs="Arial"/>
                <w:sz w:val="24"/>
                <w:szCs w:val="24"/>
              </w:rPr>
              <w:t>Км</w:t>
            </w:r>
            <w:proofErr w:type="gramEnd"/>
            <w:r>
              <w:rPr>
                <w:rFonts w:ascii="Arial" w:hAnsi="Arial" w:cs="Arial"/>
                <w:sz w:val="24"/>
                <w:szCs w:val="24"/>
              </w:rPr>
              <w:t>.</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120,8</w:t>
            </w:r>
          </w:p>
        </w:tc>
      </w:tr>
      <w:tr>
        <w:trPr>
          <w:cantSplit/>
          <w:trHeight w:val="120"/>
          <w:jc w:val="center"/>
        </w:trPr>
        <w:tc>
          <w:tcPr>
            <w:tcW w:w="5928" w:type="dxa"/>
            <w:noWrap/>
            <w:vAlign w:val="center"/>
          </w:tcPr>
          <w:p>
            <w:pPr>
              <w:spacing w:after="0" w:line="240" w:lineRule="auto"/>
              <w:rPr>
                <w:rFonts w:ascii="Arial" w:hAnsi="Arial" w:cs="Arial"/>
                <w:sz w:val="24"/>
                <w:szCs w:val="24"/>
              </w:rPr>
            </w:pPr>
            <w:r>
              <w:rPr>
                <w:rFonts w:ascii="Arial" w:hAnsi="Arial" w:cs="Arial"/>
                <w:sz w:val="24"/>
                <w:szCs w:val="24"/>
              </w:rPr>
              <w:t xml:space="preserve">В том числе </w:t>
            </w:r>
            <w:proofErr w:type="gramStart"/>
            <w:r>
              <w:rPr>
                <w:rFonts w:ascii="Arial" w:hAnsi="Arial" w:cs="Arial"/>
                <w:sz w:val="24"/>
                <w:szCs w:val="24"/>
              </w:rPr>
              <w:t>нуждающихся</w:t>
            </w:r>
            <w:proofErr w:type="gramEnd"/>
            <w:r>
              <w:rPr>
                <w:rFonts w:ascii="Arial" w:hAnsi="Arial" w:cs="Arial"/>
                <w:sz w:val="24"/>
                <w:szCs w:val="24"/>
              </w:rPr>
              <w:t xml:space="preserve"> в замене</w:t>
            </w:r>
          </w:p>
        </w:tc>
        <w:tc>
          <w:tcPr>
            <w:tcW w:w="1289" w:type="dxa"/>
            <w:noWrap/>
            <w:vAlign w:val="center"/>
          </w:tcPr>
          <w:p>
            <w:pPr>
              <w:spacing w:after="0" w:line="240" w:lineRule="auto"/>
              <w:jc w:val="center"/>
              <w:rPr>
                <w:rFonts w:ascii="Arial" w:hAnsi="Arial" w:cs="Arial"/>
                <w:sz w:val="24"/>
                <w:szCs w:val="24"/>
              </w:rPr>
            </w:pPr>
            <w:proofErr w:type="gramStart"/>
            <w:r>
              <w:rPr>
                <w:rFonts w:ascii="Arial" w:hAnsi="Arial" w:cs="Arial"/>
                <w:sz w:val="24"/>
                <w:szCs w:val="24"/>
              </w:rPr>
              <w:t>Км</w:t>
            </w:r>
            <w:proofErr w:type="gramEnd"/>
            <w:r>
              <w:rPr>
                <w:rFonts w:ascii="Arial" w:hAnsi="Arial" w:cs="Arial"/>
                <w:sz w:val="24"/>
                <w:szCs w:val="24"/>
              </w:rPr>
              <w:t>.</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18,1</w:t>
            </w:r>
          </w:p>
        </w:tc>
      </w:tr>
      <w:tr>
        <w:trPr>
          <w:cantSplit/>
          <w:trHeight w:val="259"/>
          <w:jc w:val="center"/>
        </w:trPr>
        <w:tc>
          <w:tcPr>
            <w:tcW w:w="5928" w:type="dxa"/>
            <w:noWrap/>
            <w:vAlign w:val="center"/>
          </w:tcPr>
          <w:p>
            <w:pPr>
              <w:spacing w:after="0" w:line="240" w:lineRule="auto"/>
              <w:rPr>
                <w:rFonts w:ascii="Arial" w:hAnsi="Arial" w:cs="Arial"/>
                <w:sz w:val="24"/>
                <w:szCs w:val="24"/>
              </w:rPr>
            </w:pPr>
            <w:r>
              <w:rPr>
                <w:rFonts w:ascii="Arial" w:hAnsi="Arial" w:cs="Arial"/>
                <w:sz w:val="24"/>
                <w:szCs w:val="24"/>
              </w:rPr>
              <w:t>Подача воды в сети</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тыс. м3</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547,4</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Отпуск воды всем потребителям</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тыс. м3</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514,0</w:t>
            </w:r>
          </w:p>
        </w:tc>
      </w:tr>
      <w:tr>
        <w:trPr>
          <w:cantSplit/>
          <w:trHeight w:val="270"/>
          <w:jc w:val="center"/>
        </w:trPr>
        <w:tc>
          <w:tcPr>
            <w:tcW w:w="5928" w:type="dxa"/>
            <w:vAlign w:val="center"/>
          </w:tcPr>
          <w:p>
            <w:pPr>
              <w:spacing w:after="0" w:line="240" w:lineRule="auto"/>
              <w:jc w:val="right"/>
              <w:rPr>
                <w:rFonts w:ascii="Arial" w:hAnsi="Arial" w:cs="Arial"/>
                <w:sz w:val="24"/>
                <w:szCs w:val="24"/>
              </w:rPr>
            </w:pPr>
            <w:r>
              <w:rPr>
                <w:rFonts w:ascii="Arial" w:hAnsi="Arial" w:cs="Arial"/>
                <w:sz w:val="24"/>
                <w:szCs w:val="24"/>
              </w:rPr>
              <w:t>в том числе населению</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тыс. м3</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444,9</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Потребление воды (на 1 жителя)</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м3/год</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33</w:t>
            </w:r>
          </w:p>
        </w:tc>
      </w:tr>
      <w:tr>
        <w:trPr>
          <w:cantSplit/>
          <w:trHeight w:val="270"/>
          <w:jc w:val="center"/>
        </w:trPr>
        <w:tc>
          <w:tcPr>
            <w:tcW w:w="5928" w:type="dxa"/>
            <w:vAlign w:val="center"/>
          </w:tcPr>
          <w:p>
            <w:pPr>
              <w:spacing w:after="0" w:line="240" w:lineRule="auto"/>
              <w:rPr>
                <w:rFonts w:ascii="Arial" w:hAnsi="Arial" w:cs="Arial"/>
                <w:sz w:val="24"/>
                <w:szCs w:val="24"/>
              </w:rPr>
            </w:pP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rPr>
            </w:pP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ВОДООТВЕДЕНИЕ</w:t>
            </w: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rPr>
            </w:pP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lastRenderedPageBreak/>
              <w:t xml:space="preserve">Протяженность сетей </w:t>
            </w:r>
          </w:p>
        </w:tc>
        <w:tc>
          <w:tcPr>
            <w:tcW w:w="1289" w:type="dxa"/>
            <w:noWrap/>
            <w:vAlign w:val="center"/>
          </w:tcPr>
          <w:p>
            <w:pPr>
              <w:spacing w:after="0" w:line="240" w:lineRule="auto"/>
              <w:jc w:val="center"/>
              <w:rPr>
                <w:rFonts w:ascii="Arial" w:hAnsi="Arial" w:cs="Arial"/>
                <w:sz w:val="24"/>
                <w:szCs w:val="24"/>
              </w:rPr>
            </w:pPr>
            <w:proofErr w:type="gramStart"/>
            <w:r>
              <w:rPr>
                <w:rFonts w:ascii="Arial" w:hAnsi="Arial" w:cs="Arial"/>
                <w:sz w:val="24"/>
                <w:szCs w:val="24"/>
              </w:rPr>
              <w:t>Км</w:t>
            </w:r>
            <w:proofErr w:type="gramEnd"/>
            <w:r>
              <w:rPr>
                <w:rFonts w:ascii="Arial" w:hAnsi="Arial" w:cs="Arial"/>
                <w:sz w:val="24"/>
                <w:szCs w:val="24"/>
              </w:rPr>
              <w:t>.</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6,141</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Количество сточных вод</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тыс</w:t>
            </w:r>
            <w:proofErr w:type="gramStart"/>
            <w:r>
              <w:rPr>
                <w:rFonts w:ascii="Arial" w:hAnsi="Arial" w:cs="Arial"/>
                <w:sz w:val="24"/>
                <w:szCs w:val="24"/>
              </w:rPr>
              <w:t>.м</w:t>
            </w:r>
            <w:proofErr w:type="gramEnd"/>
            <w:r>
              <w:rPr>
                <w:rFonts w:ascii="Arial" w:hAnsi="Arial" w:cs="Arial"/>
                <w:sz w:val="24"/>
                <w:szCs w:val="24"/>
              </w:rPr>
              <w:t>3</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35,5</w:t>
            </w:r>
          </w:p>
        </w:tc>
      </w:tr>
      <w:tr>
        <w:trPr>
          <w:cantSplit/>
          <w:trHeight w:val="270"/>
          <w:jc w:val="center"/>
        </w:trPr>
        <w:tc>
          <w:tcPr>
            <w:tcW w:w="5928" w:type="dxa"/>
            <w:vAlign w:val="center"/>
          </w:tcPr>
          <w:p>
            <w:pPr>
              <w:spacing w:after="0" w:line="240" w:lineRule="auto"/>
              <w:jc w:val="right"/>
              <w:rPr>
                <w:rFonts w:ascii="Arial" w:hAnsi="Arial" w:cs="Arial"/>
                <w:sz w:val="24"/>
                <w:szCs w:val="24"/>
              </w:rPr>
            </w:pPr>
            <w:r>
              <w:rPr>
                <w:rFonts w:ascii="Arial" w:hAnsi="Arial" w:cs="Arial"/>
                <w:sz w:val="24"/>
                <w:szCs w:val="24"/>
              </w:rPr>
              <w:t>в том числе от населения</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тыс. м3</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31,8</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Количество сточных вод на 1 жителя</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м3/год</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1,65</w:t>
            </w:r>
          </w:p>
        </w:tc>
      </w:tr>
      <w:tr>
        <w:trPr>
          <w:cantSplit/>
          <w:trHeight w:val="65"/>
          <w:jc w:val="center"/>
        </w:trPr>
        <w:tc>
          <w:tcPr>
            <w:tcW w:w="5928" w:type="dxa"/>
            <w:vAlign w:val="center"/>
          </w:tcPr>
          <w:p>
            <w:pPr>
              <w:spacing w:after="0" w:line="240" w:lineRule="auto"/>
              <w:rPr>
                <w:rFonts w:ascii="Arial" w:hAnsi="Arial" w:cs="Arial"/>
                <w:sz w:val="24"/>
                <w:szCs w:val="24"/>
              </w:rPr>
            </w:pP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rPr>
            </w:pPr>
          </w:p>
        </w:tc>
      </w:tr>
      <w:tr>
        <w:trPr>
          <w:cantSplit/>
          <w:trHeight w:val="270"/>
          <w:jc w:val="center"/>
        </w:trPr>
        <w:tc>
          <w:tcPr>
            <w:tcW w:w="5928" w:type="dxa"/>
            <w:vAlign w:val="center"/>
          </w:tcPr>
          <w:p>
            <w:pPr>
              <w:spacing w:after="0" w:line="240" w:lineRule="auto"/>
              <w:rPr>
                <w:rFonts w:ascii="Arial" w:hAnsi="Arial" w:cs="Arial"/>
                <w:bCs/>
                <w:sz w:val="24"/>
                <w:szCs w:val="24"/>
              </w:rPr>
            </w:pPr>
            <w:r>
              <w:rPr>
                <w:rFonts w:ascii="Arial" w:hAnsi="Arial" w:cs="Arial"/>
                <w:bCs/>
                <w:sz w:val="24"/>
                <w:szCs w:val="24"/>
              </w:rPr>
              <w:t xml:space="preserve">ТЕПЛОСНАБЖЕНИЕ </w:t>
            </w: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highlight w:val="yellow"/>
              </w:rPr>
            </w:pP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 xml:space="preserve">Протяженность сетей в 2-х трубном </w:t>
            </w:r>
            <w:proofErr w:type="gramStart"/>
            <w:r>
              <w:rPr>
                <w:rFonts w:ascii="Arial" w:hAnsi="Arial" w:cs="Arial"/>
                <w:sz w:val="24"/>
                <w:szCs w:val="24"/>
              </w:rPr>
              <w:t>исчислении</w:t>
            </w:r>
            <w:proofErr w:type="gramEnd"/>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км</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4,569</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Число котельных - всего (муниципальных)</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единиц</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7</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 xml:space="preserve">в том числе </w:t>
            </w:r>
            <w:proofErr w:type="gramStart"/>
            <w:r>
              <w:rPr>
                <w:rFonts w:ascii="Arial" w:hAnsi="Arial" w:cs="Arial"/>
                <w:sz w:val="24"/>
                <w:szCs w:val="24"/>
              </w:rPr>
              <w:t>на</w:t>
            </w:r>
            <w:proofErr w:type="gramEnd"/>
            <w:r>
              <w:rPr>
                <w:rFonts w:ascii="Arial" w:hAnsi="Arial" w:cs="Arial"/>
                <w:sz w:val="24"/>
                <w:szCs w:val="24"/>
              </w:rPr>
              <w:t>:</w:t>
            </w: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rPr>
            </w:pPr>
          </w:p>
        </w:tc>
      </w:tr>
      <w:tr>
        <w:trPr>
          <w:cantSplit/>
          <w:trHeight w:val="270"/>
          <w:jc w:val="center"/>
        </w:trPr>
        <w:tc>
          <w:tcPr>
            <w:tcW w:w="5928" w:type="dxa"/>
            <w:vAlign w:val="center"/>
          </w:tcPr>
          <w:p>
            <w:pPr>
              <w:spacing w:after="0" w:line="240" w:lineRule="auto"/>
              <w:jc w:val="right"/>
              <w:rPr>
                <w:rFonts w:ascii="Arial" w:hAnsi="Arial" w:cs="Arial"/>
                <w:sz w:val="24"/>
                <w:szCs w:val="24"/>
              </w:rPr>
            </w:pPr>
            <w:r>
              <w:rPr>
                <w:rFonts w:ascii="Arial" w:hAnsi="Arial" w:cs="Arial"/>
                <w:sz w:val="24"/>
                <w:szCs w:val="24"/>
              </w:rPr>
              <w:t xml:space="preserve">жидком </w:t>
            </w:r>
            <w:proofErr w:type="gramStart"/>
            <w:r>
              <w:rPr>
                <w:rFonts w:ascii="Arial" w:hAnsi="Arial" w:cs="Arial"/>
                <w:sz w:val="24"/>
                <w:szCs w:val="24"/>
              </w:rPr>
              <w:t>топливе</w:t>
            </w:r>
            <w:proofErr w:type="gramEnd"/>
            <w:r>
              <w:rPr>
                <w:rFonts w:ascii="Arial" w:hAnsi="Arial" w:cs="Arial"/>
                <w:sz w:val="24"/>
                <w:szCs w:val="24"/>
              </w:rPr>
              <w:t xml:space="preserve">  </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единиц</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0</w:t>
            </w:r>
          </w:p>
        </w:tc>
      </w:tr>
      <w:tr>
        <w:trPr>
          <w:cantSplit/>
          <w:trHeight w:val="270"/>
          <w:jc w:val="center"/>
        </w:trPr>
        <w:tc>
          <w:tcPr>
            <w:tcW w:w="5928" w:type="dxa"/>
            <w:vAlign w:val="center"/>
          </w:tcPr>
          <w:p>
            <w:pPr>
              <w:spacing w:after="0" w:line="240" w:lineRule="auto"/>
              <w:jc w:val="right"/>
              <w:rPr>
                <w:rFonts w:ascii="Arial" w:hAnsi="Arial" w:cs="Arial"/>
                <w:sz w:val="24"/>
                <w:szCs w:val="24"/>
              </w:rPr>
            </w:pPr>
            <w:proofErr w:type="gramStart"/>
            <w:r>
              <w:rPr>
                <w:rFonts w:ascii="Arial" w:hAnsi="Arial" w:cs="Arial"/>
                <w:sz w:val="24"/>
                <w:szCs w:val="24"/>
              </w:rPr>
              <w:t>газе</w:t>
            </w:r>
            <w:proofErr w:type="gramEnd"/>
            <w:r>
              <w:rPr>
                <w:rFonts w:ascii="Arial" w:hAnsi="Arial" w:cs="Arial"/>
                <w:sz w:val="24"/>
                <w:szCs w:val="24"/>
              </w:rPr>
              <w:t xml:space="preserve">       </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единиц</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7</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Мощность котельных на газе:</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Гкал/час</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- 3,24 на ул. 30 лет Октября, 18а,</w:t>
            </w:r>
          </w:p>
          <w:p>
            <w:pPr>
              <w:spacing w:after="0" w:line="240" w:lineRule="auto"/>
              <w:jc w:val="center"/>
              <w:rPr>
                <w:rFonts w:ascii="Arial" w:hAnsi="Arial" w:cs="Arial"/>
                <w:sz w:val="24"/>
                <w:szCs w:val="24"/>
              </w:rPr>
            </w:pPr>
            <w:r>
              <w:rPr>
                <w:rFonts w:ascii="Arial" w:hAnsi="Arial" w:cs="Arial"/>
                <w:sz w:val="24"/>
                <w:szCs w:val="24"/>
              </w:rPr>
              <w:t>- 1,2 на ул. 30 лет Октября, 18,</w:t>
            </w:r>
          </w:p>
          <w:p>
            <w:pPr>
              <w:spacing w:after="0" w:line="240" w:lineRule="auto"/>
              <w:jc w:val="center"/>
              <w:rPr>
                <w:rFonts w:ascii="Arial" w:hAnsi="Arial" w:cs="Arial"/>
                <w:sz w:val="24"/>
                <w:szCs w:val="24"/>
              </w:rPr>
            </w:pPr>
            <w:r>
              <w:rPr>
                <w:rFonts w:ascii="Arial" w:hAnsi="Arial" w:cs="Arial"/>
                <w:sz w:val="24"/>
                <w:szCs w:val="24"/>
              </w:rPr>
              <w:t>- 3,44 на ул. Рабочая, 12,</w:t>
            </w:r>
          </w:p>
          <w:p>
            <w:pPr>
              <w:spacing w:after="0" w:line="240" w:lineRule="auto"/>
              <w:jc w:val="center"/>
              <w:rPr>
                <w:rFonts w:ascii="Arial" w:hAnsi="Arial" w:cs="Arial"/>
                <w:sz w:val="24"/>
                <w:szCs w:val="24"/>
              </w:rPr>
            </w:pPr>
            <w:r>
              <w:rPr>
                <w:rFonts w:ascii="Arial" w:hAnsi="Arial" w:cs="Arial"/>
                <w:sz w:val="24"/>
                <w:szCs w:val="24"/>
              </w:rPr>
              <w:t>- 0,43 Красина, 3</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 xml:space="preserve">Реализовано тепла </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Гкал</w:t>
            </w:r>
          </w:p>
        </w:tc>
        <w:tc>
          <w:tcPr>
            <w:tcW w:w="2394" w:type="dxa"/>
            <w:tcBorders>
              <w:left w:val="single" w:sz="4" w:space="0" w:color="auto"/>
            </w:tcBorders>
            <w:vAlign w:val="center"/>
          </w:tcPr>
          <w:p>
            <w:pPr>
              <w:spacing w:after="0" w:line="240" w:lineRule="auto"/>
              <w:jc w:val="center"/>
              <w:rPr>
                <w:rFonts w:ascii="Arial" w:hAnsi="Arial" w:cs="Arial"/>
                <w:sz w:val="24"/>
                <w:szCs w:val="24"/>
                <w:highlight w:val="yellow"/>
              </w:rPr>
            </w:pPr>
            <w:r>
              <w:rPr>
                <w:rFonts w:ascii="Arial" w:hAnsi="Arial" w:cs="Arial"/>
                <w:sz w:val="24"/>
                <w:szCs w:val="24"/>
              </w:rPr>
              <w:t>14756,85</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В том числе населению</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Гкал</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841,934</w:t>
            </w:r>
          </w:p>
        </w:tc>
      </w:tr>
      <w:tr>
        <w:trPr>
          <w:cantSplit/>
          <w:trHeight w:val="270"/>
          <w:jc w:val="center"/>
        </w:trPr>
        <w:tc>
          <w:tcPr>
            <w:tcW w:w="5928" w:type="dxa"/>
            <w:vAlign w:val="center"/>
          </w:tcPr>
          <w:p>
            <w:pPr>
              <w:spacing w:after="0" w:line="240" w:lineRule="auto"/>
              <w:rPr>
                <w:rFonts w:ascii="Arial" w:hAnsi="Arial" w:cs="Arial"/>
                <w:sz w:val="24"/>
                <w:szCs w:val="24"/>
              </w:rPr>
            </w:pP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rPr>
            </w:pPr>
          </w:p>
        </w:tc>
      </w:tr>
      <w:tr>
        <w:trPr>
          <w:cantSplit/>
          <w:trHeight w:val="270"/>
          <w:jc w:val="center"/>
        </w:trPr>
        <w:tc>
          <w:tcPr>
            <w:tcW w:w="5928" w:type="dxa"/>
            <w:vAlign w:val="center"/>
          </w:tcPr>
          <w:p>
            <w:pPr>
              <w:spacing w:after="0" w:line="240" w:lineRule="auto"/>
              <w:rPr>
                <w:rFonts w:ascii="Arial" w:hAnsi="Arial" w:cs="Arial"/>
                <w:bCs/>
                <w:sz w:val="24"/>
                <w:szCs w:val="24"/>
              </w:rPr>
            </w:pPr>
            <w:r>
              <w:rPr>
                <w:rFonts w:ascii="Arial" w:hAnsi="Arial" w:cs="Arial"/>
                <w:bCs/>
                <w:sz w:val="24"/>
                <w:szCs w:val="24"/>
              </w:rPr>
              <w:t xml:space="preserve">ГАЗИФИКАЦИЯ </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км</w:t>
            </w:r>
          </w:p>
        </w:tc>
        <w:tc>
          <w:tcPr>
            <w:tcW w:w="2394" w:type="dxa"/>
            <w:tcBorders>
              <w:left w:val="single" w:sz="4" w:space="0" w:color="auto"/>
            </w:tcBorders>
            <w:vAlign w:val="center"/>
          </w:tcPr>
          <w:p>
            <w:pPr>
              <w:spacing w:after="0" w:line="240" w:lineRule="auto"/>
              <w:jc w:val="center"/>
              <w:rPr>
                <w:rFonts w:ascii="Arial" w:hAnsi="Arial" w:cs="Arial"/>
                <w:sz w:val="24"/>
                <w:szCs w:val="24"/>
                <w:highlight w:val="yellow"/>
              </w:rPr>
            </w:pP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 xml:space="preserve">Протяженность уличной газовой сети </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единиц</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287,138</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Общее число газифицированных сетевым газом квартир</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единиц</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8609</w:t>
            </w:r>
          </w:p>
        </w:tc>
      </w:tr>
      <w:tr>
        <w:trPr>
          <w:cantSplit/>
          <w:trHeight w:val="270"/>
          <w:jc w:val="center"/>
        </w:trPr>
        <w:tc>
          <w:tcPr>
            <w:tcW w:w="5928" w:type="dxa"/>
            <w:vAlign w:val="center"/>
          </w:tcPr>
          <w:p>
            <w:pPr>
              <w:spacing w:after="0" w:line="240" w:lineRule="auto"/>
              <w:rPr>
                <w:rFonts w:ascii="Arial" w:hAnsi="Arial" w:cs="Arial"/>
                <w:sz w:val="24"/>
                <w:szCs w:val="24"/>
              </w:rPr>
            </w:pP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highlight w:val="yellow"/>
              </w:rPr>
            </w:pPr>
          </w:p>
        </w:tc>
      </w:tr>
      <w:tr>
        <w:trPr>
          <w:cantSplit/>
          <w:trHeight w:val="270"/>
          <w:jc w:val="center"/>
        </w:trPr>
        <w:tc>
          <w:tcPr>
            <w:tcW w:w="5928" w:type="dxa"/>
            <w:vAlign w:val="center"/>
          </w:tcPr>
          <w:p>
            <w:pPr>
              <w:spacing w:after="0" w:line="240" w:lineRule="auto"/>
              <w:rPr>
                <w:rFonts w:ascii="Arial" w:hAnsi="Arial" w:cs="Arial"/>
                <w:bCs/>
                <w:sz w:val="24"/>
                <w:szCs w:val="24"/>
              </w:rPr>
            </w:pPr>
            <w:r>
              <w:rPr>
                <w:rFonts w:ascii="Arial" w:hAnsi="Arial" w:cs="Arial"/>
                <w:bCs/>
                <w:sz w:val="24"/>
                <w:szCs w:val="24"/>
              </w:rPr>
              <w:t>ЭЛЕКТРОСНАБЖЕНИЕ</w:t>
            </w:r>
          </w:p>
        </w:tc>
        <w:tc>
          <w:tcPr>
            <w:tcW w:w="1289" w:type="dxa"/>
            <w:noWrap/>
            <w:vAlign w:val="center"/>
          </w:tcPr>
          <w:p>
            <w:pPr>
              <w:spacing w:after="0" w:line="240" w:lineRule="auto"/>
              <w:jc w:val="center"/>
              <w:rPr>
                <w:rFonts w:ascii="Arial" w:hAnsi="Arial" w:cs="Arial"/>
                <w:sz w:val="24"/>
                <w:szCs w:val="24"/>
              </w:rPr>
            </w:pPr>
          </w:p>
        </w:tc>
        <w:tc>
          <w:tcPr>
            <w:tcW w:w="2394" w:type="dxa"/>
            <w:tcBorders>
              <w:left w:val="single" w:sz="4" w:space="0" w:color="auto"/>
            </w:tcBorders>
            <w:vAlign w:val="center"/>
          </w:tcPr>
          <w:p>
            <w:pPr>
              <w:spacing w:after="0" w:line="240" w:lineRule="auto"/>
              <w:jc w:val="center"/>
              <w:rPr>
                <w:rFonts w:ascii="Arial" w:hAnsi="Arial" w:cs="Arial"/>
                <w:sz w:val="24"/>
                <w:szCs w:val="24"/>
                <w:highlight w:val="yellow"/>
              </w:rPr>
            </w:pP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Протяженность линий электропередач напряжением 10кВ, всего</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км</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860,35</w:t>
            </w:r>
          </w:p>
        </w:tc>
      </w:tr>
      <w:tr>
        <w:trPr>
          <w:cantSplit/>
          <w:trHeight w:val="270"/>
          <w:jc w:val="center"/>
        </w:trPr>
        <w:tc>
          <w:tcPr>
            <w:tcW w:w="5928" w:type="dxa"/>
            <w:vAlign w:val="center"/>
          </w:tcPr>
          <w:p>
            <w:pPr>
              <w:spacing w:after="0" w:line="240" w:lineRule="auto"/>
              <w:rPr>
                <w:rFonts w:ascii="Arial" w:hAnsi="Arial" w:cs="Arial"/>
                <w:sz w:val="24"/>
                <w:szCs w:val="24"/>
              </w:rPr>
            </w:pPr>
            <w:r>
              <w:rPr>
                <w:rFonts w:ascii="Arial" w:hAnsi="Arial" w:cs="Arial"/>
                <w:sz w:val="24"/>
                <w:szCs w:val="24"/>
              </w:rPr>
              <w:t>Отпуск электроэнергии всего</w:t>
            </w:r>
          </w:p>
        </w:tc>
        <w:tc>
          <w:tcPr>
            <w:tcW w:w="1289" w:type="dxa"/>
            <w:noWrap/>
            <w:vAlign w:val="center"/>
          </w:tcPr>
          <w:p>
            <w:pPr>
              <w:spacing w:after="0" w:line="240" w:lineRule="auto"/>
              <w:jc w:val="center"/>
              <w:rPr>
                <w:rFonts w:ascii="Arial" w:hAnsi="Arial" w:cs="Arial"/>
                <w:sz w:val="24"/>
                <w:szCs w:val="24"/>
              </w:rPr>
            </w:pPr>
            <w:r>
              <w:rPr>
                <w:rFonts w:ascii="Arial" w:hAnsi="Arial" w:cs="Arial"/>
                <w:sz w:val="24"/>
                <w:szCs w:val="24"/>
              </w:rPr>
              <w:t>тыс. кВт/час</w:t>
            </w:r>
          </w:p>
        </w:tc>
        <w:tc>
          <w:tcPr>
            <w:tcW w:w="2394" w:type="dxa"/>
            <w:tcBorders>
              <w:lef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16534,1</w:t>
            </w:r>
          </w:p>
        </w:tc>
      </w:tr>
    </w:tbl>
    <w:p>
      <w:pPr>
        <w:spacing w:after="0" w:line="240" w:lineRule="auto"/>
        <w:ind w:firstLine="709"/>
        <w:jc w:val="both"/>
        <w:outlineLvl w:val="0"/>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br w:type="page"/>
      </w:r>
    </w:p>
    <w:p>
      <w:pPr>
        <w:spacing w:after="0" w:line="240" w:lineRule="auto"/>
        <w:ind w:firstLine="709"/>
        <w:jc w:val="center"/>
        <w:outlineLvl w:val="0"/>
        <w:rPr>
          <w:rFonts w:ascii="Arial" w:hAnsi="Arial" w:cs="Arial"/>
          <w:sz w:val="24"/>
          <w:szCs w:val="24"/>
        </w:rPr>
      </w:pPr>
      <w:r>
        <w:rPr>
          <w:rFonts w:ascii="Arial" w:hAnsi="Arial" w:cs="Arial"/>
          <w:bCs/>
          <w:sz w:val="24"/>
          <w:szCs w:val="24"/>
        </w:rPr>
        <w:lastRenderedPageBreak/>
        <w:t xml:space="preserve">2.2.2.1 </w:t>
      </w:r>
      <w:r>
        <w:rPr>
          <w:rFonts w:ascii="Arial" w:hAnsi="Arial" w:cs="Arial"/>
          <w:sz w:val="24"/>
          <w:szCs w:val="24"/>
        </w:rPr>
        <w:t>Характеристика систем электроснабжения и основные проблемы развития</w:t>
      </w:r>
    </w:p>
    <w:p>
      <w:pPr>
        <w:spacing w:after="0" w:line="240" w:lineRule="auto"/>
        <w:ind w:firstLine="709"/>
        <w:jc w:val="both"/>
        <w:outlineLvl w:val="0"/>
        <w:rPr>
          <w:rFonts w:ascii="Arial" w:hAnsi="Arial" w:cs="Arial"/>
          <w:sz w:val="24"/>
          <w:szCs w:val="24"/>
        </w:rPr>
      </w:pPr>
    </w:p>
    <w:p>
      <w:pPr>
        <w:spacing w:after="0" w:line="240" w:lineRule="auto"/>
        <w:ind w:firstLine="709"/>
        <w:jc w:val="both"/>
        <w:rPr>
          <w:rFonts w:ascii="Arial" w:hAnsi="Arial" w:cs="Arial"/>
          <w:bCs/>
          <w:sz w:val="24"/>
          <w:szCs w:val="24"/>
        </w:rPr>
      </w:pPr>
      <w:r>
        <w:rPr>
          <w:rFonts w:ascii="Arial" w:hAnsi="Arial" w:cs="Arial"/>
          <w:bCs/>
          <w:sz w:val="24"/>
          <w:szCs w:val="24"/>
        </w:rPr>
        <w:t>Электроснабжение городского поселения город Калач осуществляют Калачеевские электрические сети – отделение филиала ПАО «МРСК «Центра».</w:t>
      </w:r>
    </w:p>
    <w:p>
      <w:pPr>
        <w:spacing w:after="0" w:line="240" w:lineRule="auto"/>
        <w:ind w:firstLine="709"/>
        <w:jc w:val="both"/>
        <w:rPr>
          <w:rFonts w:ascii="Arial" w:hAnsi="Arial" w:cs="Arial"/>
          <w:sz w:val="24"/>
          <w:szCs w:val="24"/>
        </w:rPr>
      </w:pPr>
      <w:r>
        <w:rPr>
          <w:rFonts w:ascii="Arial" w:hAnsi="Arial" w:cs="Arial"/>
          <w:bCs/>
          <w:sz w:val="24"/>
          <w:szCs w:val="24"/>
        </w:rPr>
        <w:t>Протяженность электрических сетей составляет 860,35 км.</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Электрические нагрузки коммунально-бытовых потребителей поселения на перспективу определены по удельным показателям в </w:t>
      </w:r>
      <w:proofErr w:type="gramStart"/>
      <w:r>
        <w:rPr>
          <w:rFonts w:ascii="Arial" w:hAnsi="Arial" w:cs="Arial"/>
          <w:sz w:val="24"/>
          <w:szCs w:val="24"/>
        </w:rPr>
        <w:t>соответствии</w:t>
      </w:r>
      <w:proofErr w:type="gramEnd"/>
      <w:r>
        <w:rPr>
          <w:rFonts w:ascii="Arial" w:hAnsi="Arial" w:cs="Arial"/>
          <w:sz w:val="24"/>
          <w:szCs w:val="24"/>
        </w:rPr>
        <w:t xml:space="preserve"> с «Инструкцией по проектированию городских электрических сетей» РД 34.20.185-94 (изменения и дополнения </w:t>
      </w:r>
      <w:smartTag w:uri="urn:schemas-microsoft-com:office:smarttags" w:element="metricconverter">
        <w:smartTagPr>
          <w:attr w:name="ProductID" w:val="1999 г"/>
        </w:smartTagPr>
        <w:r>
          <w:rPr>
            <w:rFonts w:ascii="Arial" w:hAnsi="Arial" w:cs="Arial"/>
            <w:sz w:val="24"/>
            <w:szCs w:val="24"/>
          </w:rPr>
          <w:t>1999 г</w:t>
        </w:r>
      </w:smartTag>
      <w:r>
        <w:rPr>
          <w:rFonts w:ascii="Arial" w:hAnsi="Arial" w:cs="Arial"/>
          <w:sz w:val="24"/>
          <w:szCs w:val="24"/>
        </w:rPr>
        <w:t xml:space="preserve">.) с учетом </w:t>
      </w:r>
      <w:proofErr w:type="spellStart"/>
      <w:r>
        <w:rPr>
          <w:rFonts w:ascii="Arial" w:hAnsi="Arial" w:cs="Arial"/>
          <w:sz w:val="24"/>
          <w:szCs w:val="24"/>
        </w:rPr>
        <w:t>пищеприготовления</w:t>
      </w:r>
      <w:proofErr w:type="spellEnd"/>
      <w:r>
        <w:rPr>
          <w:rFonts w:ascii="Arial" w:hAnsi="Arial" w:cs="Arial"/>
          <w:sz w:val="24"/>
          <w:szCs w:val="24"/>
        </w:rPr>
        <w:t xml:space="preserve"> на газовых плитах. </w:t>
      </w:r>
    </w:p>
    <w:p>
      <w:pPr>
        <w:autoSpaceDE w:val="0"/>
        <w:spacing w:after="0" w:line="240" w:lineRule="auto"/>
        <w:ind w:firstLine="709"/>
        <w:jc w:val="both"/>
        <w:rPr>
          <w:rFonts w:ascii="Arial" w:hAnsi="Arial" w:cs="Arial"/>
          <w:sz w:val="24"/>
          <w:szCs w:val="24"/>
          <w:lang w:eastAsia="ar-SA"/>
        </w:rPr>
      </w:pPr>
      <w:r>
        <w:rPr>
          <w:rFonts w:ascii="Arial" w:hAnsi="Arial" w:cs="Arial"/>
          <w:sz w:val="24"/>
          <w:szCs w:val="24"/>
        </w:rPr>
        <w:t>Годовое потребление электроэнергии на территории поселения представлено в таблице 5.</w:t>
      </w:r>
    </w:p>
    <w:p>
      <w:pPr>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Таблица 5 – Потребление электроэнергии на территории городского поселения город Калач</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7"/>
        <w:gridCol w:w="1280"/>
        <w:gridCol w:w="1249"/>
        <w:gridCol w:w="1108"/>
        <w:gridCol w:w="1108"/>
      </w:tblGrid>
      <w:tr>
        <w:trPr>
          <w:jc w:val="center"/>
        </w:trPr>
        <w:tc>
          <w:tcPr>
            <w:tcW w:w="4957" w:type="dxa"/>
            <w:vAlign w:val="center"/>
          </w:tcPr>
          <w:p>
            <w:pPr>
              <w:spacing w:after="0" w:line="240" w:lineRule="auto"/>
              <w:jc w:val="center"/>
              <w:rPr>
                <w:rFonts w:ascii="Arial" w:hAnsi="Arial" w:cs="Arial"/>
                <w:sz w:val="24"/>
                <w:szCs w:val="24"/>
              </w:rPr>
            </w:pPr>
            <w:r>
              <w:rPr>
                <w:rFonts w:ascii="Arial" w:hAnsi="Arial" w:cs="Arial"/>
                <w:sz w:val="24"/>
                <w:szCs w:val="24"/>
              </w:rPr>
              <w:t>Показатели производственной деятельности</w:t>
            </w:r>
          </w:p>
        </w:tc>
        <w:tc>
          <w:tcPr>
            <w:tcW w:w="1280" w:type="dxa"/>
            <w:vAlign w:val="center"/>
          </w:tcPr>
          <w:p>
            <w:pPr>
              <w:spacing w:after="0" w:line="240"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1249" w:type="dxa"/>
            <w:vAlign w:val="center"/>
          </w:tcPr>
          <w:p>
            <w:pPr>
              <w:spacing w:after="0" w:line="240" w:lineRule="auto"/>
              <w:jc w:val="center"/>
              <w:rPr>
                <w:rFonts w:ascii="Arial" w:hAnsi="Arial" w:cs="Arial"/>
                <w:sz w:val="24"/>
                <w:szCs w:val="24"/>
              </w:rPr>
            </w:pPr>
            <w:r>
              <w:rPr>
                <w:rFonts w:ascii="Arial" w:hAnsi="Arial" w:cs="Arial"/>
                <w:sz w:val="24"/>
                <w:szCs w:val="24"/>
              </w:rPr>
              <w:t>2017 факт</w:t>
            </w:r>
          </w:p>
        </w:tc>
        <w:tc>
          <w:tcPr>
            <w:tcW w:w="1108" w:type="dxa"/>
            <w:vAlign w:val="center"/>
          </w:tcPr>
          <w:p>
            <w:pPr>
              <w:spacing w:after="0" w:line="240" w:lineRule="auto"/>
              <w:jc w:val="center"/>
              <w:rPr>
                <w:rFonts w:ascii="Arial" w:hAnsi="Arial" w:cs="Arial"/>
                <w:sz w:val="24"/>
                <w:szCs w:val="24"/>
              </w:rPr>
            </w:pPr>
            <w:r>
              <w:rPr>
                <w:rFonts w:ascii="Arial" w:hAnsi="Arial" w:cs="Arial"/>
                <w:sz w:val="24"/>
                <w:szCs w:val="24"/>
              </w:rPr>
              <w:t>2018 факт</w:t>
            </w:r>
          </w:p>
        </w:tc>
        <w:tc>
          <w:tcPr>
            <w:tcW w:w="1108" w:type="dxa"/>
          </w:tcPr>
          <w:p>
            <w:pPr>
              <w:spacing w:after="0" w:line="240" w:lineRule="auto"/>
              <w:jc w:val="center"/>
              <w:rPr>
                <w:rFonts w:ascii="Arial" w:hAnsi="Arial" w:cs="Arial"/>
                <w:sz w:val="24"/>
                <w:szCs w:val="24"/>
              </w:rPr>
            </w:pPr>
            <w:r>
              <w:rPr>
                <w:rFonts w:ascii="Arial" w:hAnsi="Arial" w:cs="Arial"/>
                <w:sz w:val="24"/>
                <w:szCs w:val="24"/>
              </w:rPr>
              <w:t>2019 факт</w:t>
            </w:r>
          </w:p>
        </w:tc>
      </w:tr>
      <w:tr>
        <w:trPr>
          <w:jc w:val="center"/>
        </w:trPr>
        <w:tc>
          <w:tcPr>
            <w:tcW w:w="4957" w:type="dxa"/>
          </w:tcPr>
          <w:p>
            <w:pPr>
              <w:spacing w:after="0" w:line="240" w:lineRule="auto"/>
              <w:jc w:val="center"/>
              <w:rPr>
                <w:rFonts w:ascii="Arial" w:hAnsi="Arial" w:cs="Arial"/>
                <w:sz w:val="24"/>
                <w:szCs w:val="24"/>
              </w:rPr>
            </w:pPr>
            <w:r>
              <w:rPr>
                <w:rFonts w:ascii="Arial" w:hAnsi="Arial" w:cs="Arial"/>
                <w:sz w:val="24"/>
                <w:szCs w:val="24"/>
              </w:rPr>
              <w:t>1</w:t>
            </w:r>
          </w:p>
        </w:tc>
        <w:tc>
          <w:tcPr>
            <w:tcW w:w="1280"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w:t>
            </w:r>
          </w:p>
        </w:tc>
        <w:tc>
          <w:tcPr>
            <w:tcW w:w="1249" w:type="dxa"/>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1108" w:type="dxa"/>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1108" w:type="dxa"/>
          </w:tcPr>
          <w:p>
            <w:pPr>
              <w:spacing w:after="0" w:line="240" w:lineRule="auto"/>
              <w:jc w:val="center"/>
              <w:rPr>
                <w:rFonts w:ascii="Arial" w:hAnsi="Arial" w:cs="Arial"/>
                <w:sz w:val="24"/>
                <w:szCs w:val="24"/>
              </w:rPr>
            </w:pPr>
          </w:p>
        </w:tc>
      </w:tr>
      <w:tr>
        <w:trPr>
          <w:jc w:val="center"/>
        </w:trPr>
        <w:tc>
          <w:tcPr>
            <w:tcW w:w="4957" w:type="dxa"/>
          </w:tcPr>
          <w:p>
            <w:pPr>
              <w:spacing w:after="0" w:line="240" w:lineRule="auto"/>
              <w:rPr>
                <w:rFonts w:ascii="Arial" w:hAnsi="Arial" w:cs="Arial"/>
                <w:sz w:val="24"/>
                <w:szCs w:val="24"/>
              </w:rPr>
            </w:pPr>
            <w:r>
              <w:rPr>
                <w:rFonts w:ascii="Arial" w:hAnsi="Arial" w:cs="Arial"/>
                <w:sz w:val="24"/>
                <w:szCs w:val="24"/>
              </w:rPr>
              <w:t>Количество абонентов среди населения</w:t>
            </w:r>
          </w:p>
        </w:tc>
        <w:tc>
          <w:tcPr>
            <w:tcW w:w="1280"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249" w:type="dxa"/>
            <w:vAlign w:val="center"/>
          </w:tcPr>
          <w:p>
            <w:pPr>
              <w:spacing w:after="0" w:line="240" w:lineRule="auto"/>
              <w:jc w:val="center"/>
              <w:rPr>
                <w:rFonts w:ascii="Arial" w:hAnsi="Arial" w:cs="Arial"/>
                <w:sz w:val="24"/>
                <w:szCs w:val="24"/>
              </w:rPr>
            </w:pPr>
            <w:r>
              <w:rPr>
                <w:rFonts w:ascii="Arial" w:hAnsi="Arial" w:cs="Arial"/>
                <w:sz w:val="24"/>
                <w:szCs w:val="24"/>
              </w:rPr>
              <w:t>9498</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9549</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9478</w:t>
            </w:r>
          </w:p>
        </w:tc>
      </w:tr>
      <w:tr>
        <w:trPr>
          <w:trHeight w:val="119"/>
          <w:jc w:val="center"/>
        </w:trPr>
        <w:tc>
          <w:tcPr>
            <w:tcW w:w="4957" w:type="dxa"/>
          </w:tcPr>
          <w:p>
            <w:pPr>
              <w:spacing w:after="0" w:line="240" w:lineRule="auto"/>
              <w:rPr>
                <w:rFonts w:ascii="Arial" w:hAnsi="Arial" w:cs="Arial"/>
                <w:sz w:val="24"/>
                <w:szCs w:val="24"/>
              </w:rPr>
            </w:pPr>
            <w:r>
              <w:rPr>
                <w:rFonts w:ascii="Arial" w:hAnsi="Arial" w:cs="Arial"/>
                <w:sz w:val="24"/>
                <w:szCs w:val="24"/>
              </w:rPr>
              <w:t>Объем реализации товаров и услуг населению</w:t>
            </w:r>
          </w:p>
        </w:tc>
        <w:tc>
          <w:tcPr>
            <w:tcW w:w="1280" w:type="dxa"/>
            <w:vAlign w:val="center"/>
          </w:tcPr>
          <w:p>
            <w:pPr>
              <w:spacing w:after="0" w:line="240" w:lineRule="auto"/>
              <w:ind w:left="-28"/>
              <w:jc w:val="center"/>
              <w:rPr>
                <w:rFonts w:ascii="Arial" w:hAnsi="Arial" w:cs="Arial"/>
                <w:spacing w:val="-2"/>
                <w:sz w:val="24"/>
                <w:szCs w:val="24"/>
              </w:rPr>
            </w:pPr>
            <w:proofErr w:type="spellStart"/>
            <w:r>
              <w:rPr>
                <w:rFonts w:ascii="Arial" w:hAnsi="Arial" w:cs="Arial"/>
                <w:spacing w:val="-2"/>
                <w:sz w:val="24"/>
                <w:szCs w:val="24"/>
              </w:rPr>
              <w:t>тыс</w:t>
            </w:r>
            <w:proofErr w:type="gramStart"/>
            <w:r>
              <w:rPr>
                <w:rFonts w:ascii="Arial" w:hAnsi="Arial" w:cs="Arial"/>
                <w:spacing w:val="-2"/>
                <w:sz w:val="24"/>
                <w:szCs w:val="24"/>
              </w:rPr>
              <w:t>.к</w:t>
            </w:r>
            <w:proofErr w:type="gramEnd"/>
            <w:r>
              <w:rPr>
                <w:rFonts w:ascii="Arial" w:hAnsi="Arial" w:cs="Arial"/>
                <w:spacing w:val="-2"/>
                <w:sz w:val="24"/>
                <w:szCs w:val="24"/>
              </w:rPr>
              <w:t>Вт</w:t>
            </w:r>
            <w:proofErr w:type="spellEnd"/>
            <w:r>
              <w:rPr>
                <w:rFonts w:ascii="Arial" w:hAnsi="Arial" w:cs="Arial"/>
                <w:spacing w:val="-2"/>
                <w:sz w:val="24"/>
                <w:szCs w:val="24"/>
              </w:rPr>
              <w:t>*ч</w:t>
            </w:r>
          </w:p>
        </w:tc>
        <w:tc>
          <w:tcPr>
            <w:tcW w:w="1249" w:type="dxa"/>
            <w:vAlign w:val="center"/>
          </w:tcPr>
          <w:p>
            <w:pPr>
              <w:spacing w:after="0" w:line="240" w:lineRule="auto"/>
              <w:jc w:val="center"/>
              <w:rPr>
                <w:rFonts w:ascii="Arial" w:hAnsi="Arial" w:cs="Arial"/>
                <w:sz w:val="24"/>
                <w:szCs w:val="24"/>
              </w:rPr>
            </w:pPr>
            <w:r>
              <w:rPr>
                <w:rFonts w:ascii="Arial" w:hAnsi="Arial" w:cs="Arial"/>
                <w:sz w:val="24"/>
                <w:szCs w:val="24"/>
              </w:rPr>
              <w:t>16224,55</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16426,96</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16534,08</w:t>
            </w:r>
          </w:p>
        </w:tc>
      </w:tr>
      <w:tr>
        <w:trPr>
          <w:jc w:val="center"/>
        </w:trPr>
        <w:tc>
          <w:tcPr>
            <w:tcW w:w="4957" w:type="dxa"/>
            <w:vAlign w:val="center"/>
          </w:tcPr>
          <w:p>
            <w:pPr>
              <w:spacing w:after="0" w:line="240" w:lineRule="auto"/>
              <w:rPr>
                <w:rFonts w:ascii="Arial" w:hAnsi="Arial" w:cs="Arial"/>
                <w:sz w:val="24"/>
                <w:szCs w:val="24"/>
              </w:rPr>
            </w:pPr>
            <w:r>
              <w:rPr>
                <w:rFonts w:ascii="Arial" w:hAnsi="Arial" w:cs="Arial"/>
                <w:sz w:val="24"/>
                <w:szCs w:val="24"/>
              </w:rPr>
              <w:t>Объем реализации товаров и услуг населению</w:t>
            </w:r>
          </w:p>
        </w:tc>
        <w:tc>
          <w:tcPr>
            <w:tcW w:w="1280"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Тыс. руб.</w:t>
            </w:r>
          </w:p>
        </w:tc>
        <w:tc>
          <w:tcPr>
            <w:tcW w:w="1249" w:type="dxa"/>
            <w:vAlign w:val="center"/>
          </w:tcPr>
          <w:p>
            <w:pPr>
              <w:spacing w:after="0" w:line="240" w:lineRule="auto"/>
              <w:jc w:val="center"/>
              <w:rPr>
                <w:rFonts w:ascii="Arial" w:hAnsi="Arial" w:cs="Arial"/>
                <w:sz w:val="24"/>
                <w:szCs w:val="24"/>
              </w:rPr>
            </w:pPr>
            <w:r>
              <w:rPr>
                <w:rFonts w:ascii="Arial" w:hAnsi="Arial" w:cs="Arial"/>
                <w:sz w:val="24"/>
                <w:szCs w:val="24"/>
              </w:rPr>
              <w:t>56094,29</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59127,78</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62683,79</w:t>
            </w:r>
          </w:p>
        </w:tc>
      </w:tr>
      <w:tr>
        <w:trPr>
          <w:jc w:val="center"/>
        </w:trPr>
        <w:tc>
          <w:tcPr>
            <w:tcW w:w="4957" w:type="dxa"/>
            <w:vAlign w:val="center"/>
          </w:tcPr>
          <w:p>
            <w:pPr>
              <w:spacing w:after="0" w:line="240" w:lineRule="auto"/>
              <w:ind w:right="63"/>
              <w:rPr>
                <w:rFonts w:ascii="Arial" w:hAnsi="Arial" w:cs="Arial"/>
                <w:sz w:val="24"/>
                <w:szCs w:val="24"/>
              </w:rPr>
            </w:pPr>
            <w:r>
              <w:rPr>
                <w:rFonts w:ascii="Arial" w:hAnsi="Arial" w:cs="Arial"/>
                <w:sz w:val="24"/>
                <w:szCs w:val="24"/>
              </w:rPr>
              <w:t>Среднегодовое потребление электроэнергии на 1 абонента</w:t>
            </w:r>
          </w:p>
        </w:tc>
        <w:tc>
          <w:tcPr>
            <w:tcW w:w="1280"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кВт*</w:t>
            </w:r>
            <w:proofErr w:type="gramStart"/>
            <w:r>
              <w:rPr>
                <w:rFonts w:ascii="Arial" w:hAnsi="Arial" w:cs="Arial"/>
                <w:spacing w:val="-2"/>
                <w:sz w:val="24"/>
                <w:szCs w:val="24"/>
              </w:rPr>
              <w:t>ч</w:t>
            </w:r>
            <w:proofErr w:type="gramEnd"/>
            <w:r>
              <w:rPr>
                <w:rFonts w:ascii="Arial" w:hAnsi="Arial" w:cs="Arial"/>
                <w:spacing w:val="-2"/>
                <w:sz w:val="24"/>
                <w:szCs w:val="24"/>
              </w:rPr>
              <w:t>/чел.</w:t>
            </w:r>
          </w:p>
        </w:tc>
        <w:tc>
          <w:tcPr>
            <w:tcW w:w="1249" w:type="dxa"/>
            <w:vAlign w:val="center"/>
          </w:tcPr>
          <w:p>
            <w:pPr>
              <w:spacing w:after="0" w:line="240" w:lineRule="auto"/>
              <w:jc w:val="center"/>
              <w:rPr>
                <w:rFonts w:ascii="Arial" w:hAnsi="Arial" w:cs="Arial"/>
                <w:sz w:val="24"/>
                <w:szCs w:val="24"/>
              </w:rPr>
            </w:pPr>
            <w:r>
              <w:rPr>
                <w:rFonts w:ascii="Arial" w:hAnsi="Arial" w:cs="Arial"/>
                <w:sz w:val="24"/>
                <w:szCs w:val="24"/>
              </w:rPr>
              <w:t>1708,2</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1720,2</w:t>
            </w:r>
          </w:p>
        </w:tc>
        <w:tc>
          <w:tcPr>
            <w:tcW w:w="110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1744,4</w:t>
            </w:r>
          </w:p>
        </w:tc>
      </w:tr>
    </w:tbl>
    <w:p>
      <w:pPr>
        <w:autoSpaceDE w:val="0"/>
        <w:spacing w:after="0" w:line="240" w:lineRule="auto"/>
        <w:ind w:firstLine="709"/>
        <w:jc w:val="both"/>
        <w:rPr>
          <w:rFonts w:ascii="Arial" w:hAnsi="Arial" w:cs="Arial"/>
          <w:sz w:val="24"/>
          <w:szCs w:val="24"/>
          <w:lang w:eastAsia="ar-SA"/>
        </w:rPr>
      </w:pPr>
    </w:p>
    <w:p>
      <w:pPr>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За период 2015-2016 годы общее количество абонентов осталось на одном уровне, однако, потребление электроэнергии на территории городского поселения город Калач возросло на 1,9 % или 309,53 тыс. кВт*</w:t>
      </w:r>
      <w:proofErr w:type="gramStart"/>
      <w:r>
        <w:rPr>
          <w:rFonts w:ascii="Arial" w:hAnsi="Arial" w:cs="Arial"/>
          <w:sz w:val="24"/>
          <w:szCs w:val="24"/>
          <w:lang w:eastAsia="ar-SA"/>
        </w:rPr>
        <w:t>ч</w:t>
      </w:r>
      <w:proofErr w:type="gramEnd"/>
      <w:r>
        <w:rPr>
          <w:rFonts w:ascii="Arial" w:hAnsi="Arial" w:cs="Arial"/>
          <w:sz w:val="24"/>
          <w:szCs w:val="24"/>
          <w:lang w:eastAsia="ar-SA"/>
        </w:rPr>
        <w:t xml:space="preserve"> в год. Собираемость платежей составила: 2017 год 99,7 %, 2018 год 100,4 %, 2019 год 99,4  %.</w:t>
      </w:r>
    </w:p>
    <w:p>
      <w:pPr>
        <w:autoSpaceDE w:val="0"/>
        <w:spacing w:after="0" w:line="240" w:lineRule="auto"/>
        <w:ind w:firstLine="709"/>
        <w:jc w:val="both"/>
        <w:rPr>
          <w:rFonts w:ascii="Arial" w:eastAsia="Arial" w:hAnsi="Arial" w:cs="Arial"/>
          <w:sz w:val="24"/>
          <w:szCs w:val="24"/>
        </w:rPr>
      </w:pPr>
      <w:r>
        <w:rPr>
          <w:rFonts w:ascii="Arial" w:eastAsia="Arial" w:hAnsi="Arial" w:cs="Arial"/>
          <w:sz w:val="24"/>
          <w:szCs w:val="24"/>
        </w:rPr>
        <w:t>При возникновении прироста потребления электроэнергии в случаях:</w:t>
      </w:r>
    </w:p>
    <w:p>
      <w:pPr>
        <w:spacing w:after="0" w:line="240" w:lineRule="auto"/>
        <w:ind w:firstLine="709"/>
        <w:jc w:val="both"/>
        <w:rPr>
          <w:rFonts w:ascii="Arial" w:hAnsi="Arial" w:cs="Arial"/>
          <w:sz w:val="24"/>
          <w:szCs w:val="24"/>
        </w:rPr>
      </w:pPr>
      <w:r>
        <w:rPr>
          <w:rFonts w:ascii="Arial" w:hAnsi="Arial" w:cs="Arial"/>
          <w:sz w:val="24"/>
          <w:szCs w:val="24"/>
        </w:rPr>
        <w:t>1) роста производственных мощностей промышленных и сельскохозяйственных предприятий или их перепрофилирования и переоборудования;</w:t>
      </w:r>
    </w:p>
    <w:p>
      <w:pPr>
        <w:spacing w:after="0" w:line="240" w:lineRule="auto"/>
        <w:ind w:firstLine="709"/>
        <w:jc w:val="both"/>
        <w:rPr>
          <w:rFonts w:ascii="Arial" w:hAnsi="Arial" w:cs="Arial"/>
          <w:sz w:val="24"/>
          <w:szCs w:val="24"/>
        </w:rPr>
      </w:pPr>
      <w:r>
        <w:rPr>
          <w:rFonts w:ascii="Arial" w:hAnsi="Arial" w:cs="Arial"/>
          <w:sz w:val="24"/>
          <w:szCs w:val="24"/>
        </w:rPr>
        <w:t xml:space="preserve">2) переоборудования систем электроснабжения жилого фонда с связи с использованием более энергопотребляющей бытовой техники, </w:t>
      </w:r>
      <w:proofErr w:type="gramStart"/>
      <w:r>
        <w:rPr>
          <w:rFonts w:ascii="Arial" w:hAnsi="Arial" w:cs="Arial"/>
          <w:sz w:val="24"/>
          <w:szCs w:val="24"/>
        </w:rPr>
        <w:t>строительстве</w:t>
      </w:r>
      <w:proofErr w:type="gramEnd"/>
      <w:r>
        <w:rPr>
          <w:rFonts w:ascii="Arial" w:hAnsi="Arial" w:cs="Arial"/>
          <w:sz w:val="24"/>
          <w:szCs w:val="24"/>
        </w:rPr>
        <w:t xml:space="preserve"> новых микрорайонов, дополнительных линий уличного освещения -</w:t>
      </w:r>
    </w:p>
    <w:p>
      <w:pPr>
        <w:autoSpaceDE w:val="0"/>
        <w:autoSpaceDN w:val="0"/>
        <w:adjustRightInd w:val="0"/>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для обеспечения надежного и бесперебойного электроснабжения, возможно развитие сетевых объектов путем реконструкции существующих подстанций с заменой трансформаторов </w:t>
      </w:r>
      <w:proofErr w:type="gramStart"/>
      <w:r>
        <w:rPr>
          <w:rFonts w:ascii="Arial" w:eastAsia="Arial" w:hAnsi="Arial" w:cs="Arial"/>
          <w:sz w:val="24"/>
          <w:szCs w:val="24"/>
        </w:rPr>
        <w:t>на</w:t>
      </w:r>
      <w:proofErr w:type="gramEnd"/>
      <w:r>
        <w:rPr>
          <w:rFonts w:ascii="Arial" w:eastAsia="Arial" w:hAnsi="Arial" w:cs="Arial"/>
          <w:sz w:val="24"/>
          <w:szCs w:val="24"/>
        </w:rPr>
        <w:t xml:space="preserve"> более мощные и установкой дополнительных трансформаторов.</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Недостатком электросетей и электрического оборудования в городском </w:t>
      </w:r>
      <w:proofErr w:type="gramStart"/>
      <w:r>
        <w:rPr>
          <w:rFonts w:ascii="Arial" w:hAnsi="Arial" w:cs="Arial"/>
          <w:bCs/>
          <w:sz w:val="24"/>
          <w:szCs w:val="24"/>
        </w:rPr>
        <w:t>поселении</w:t>
      </w:r>
      <w:proofErr w:type="gramEnd"/>
      <w:r>
        <w:rPr>
          <w:rFonts w:ascii="Arial" w:hAnsi="Arial" w:cs="Arial"/>
          <w:bCs/>
          <w:sz w:val="24"/>
          <w:szCs w:val="24"/>
        </w:rPr>
        <w:t xml:space="preserve"> являются: </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износ основного энергетического оборудования и энергосетей;</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физическая усталость металлоконструкций; </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большие потери электроэнергии при передаче; </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слабо развиты энергосберегающие технологии.</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Физическая усталость металлоконструкций; большие потери электроэнергии при передаче; слабо развитые энергосберегающие технологии – вопросы, решить которых предстоит в ближайшие годы.</w:t>
      </w:r>
    </w:p>
    <w:p>
      <w:pPr>
        <w:autoSpaceDE w:val="0"/>
        <w:autoSpaceDN w:val="0"/>
        <w:adjustRightInd w:val="0"/>
        <w:spacing w:after="0" w:line="240" w:lineRule="auto"/>
        <w:ind w:firstLine="709"/>
        <w:jc w:val="both"/>
        <w:rPr>
          <w:rFonts w:ascii="Arial" w:hAnsi="Arial" w:cs="Arial"/>
          <w:sz w:val="24"/>
          <w:szCs w:val="24"/>
        </w:rPr>
      </w:pPr>
    </w:p>
    <w:p>
      <w:pPr>
        <w:spacing w:after="0" w:line="240" w:lineRule="auto"/>
        <w:ind w:firstLine="709"/>
        <w:jc w:val="center"/>
        <w:rPr>
          <w:rFonts w:ascii="Arial" w:hAnsi="Arial" w:cs="Arial"/>
          <w:sz w:val="24"/>
          <w:szCs w:val="24"/>
        </w:rPr>
      </w:pPr>
      <w:r>
        <w:rPr>
          <w:rFonts w:ascii="Arial" w:hAnsi="Arial" w:cs="Arial"/>
          <w:sz w:val="24"/>
          <w:szCs w:val="24"/>
        </w:rPr>
        <w:lastRenderedPageBreak/>
        <w:t>2.2.2.2 Характеристика систем водоснабжения и водоотведения, основные проблемы</w:t>
      </w:r>
    </w:p>
    <w:p>
      <w:pPr>
        <w:spacing w:after="0" w:line="240" w:lineRule="auto"/>
        <w:ind w:firstLine="709"/>
        <w:jc w:val="both"/>
        <w:rPr>
          <w:rFonts w:ascii="Arial" w:hAnsi="Arial" w:cs="Arial"/>
          <w:sz w:val="24"/>
          <w:szCs w:val="24"/>
        </w:rPr>
      </w:pPr>
    </w:p>
    <w:p>
      <w:pPr>
        <w:spacing w:after="0" w:line="240" w:lineRule="auto"/>
        <w:ind w:firstLine="709"/>
        <w:jc w:val="both"/>
        <w:rPr>
          <w:rFonts w:ascii="Arial" w:hAnsi="Arial" w:cs="Arial"/>
          <w:sz w:val="24"/>
          <w:szCs w:val="24"/>
        </w:rPr>
      </w:pPr>
      <w:r>
        <w:rPr>
          <w:rFonts w:ascii="Arial" w:hAnsi="Arial" w:cs="Arial"/>
          <w:sz w:val="24"/>
          <w:szCs w:val="24"/>
        </w:rPr>
        <w:t xml:space="preserve">Система водоснабжения является централизованной, а также используются шахтные колодцы. </w:t>
      </w:r>
    </w:p>
    <w:p>
      <w:pPr>
        <w:spacing w:after="0" w:line="240" w:lineRule="auto"/>
        <w:ind w:firstLine="709"/>
        <w:jc w:val="both"/>
        <w:rPr>
          <w:rFonts w:ascii="Arial" w:hAnsi="Arial" w:cs="Arial"/>
          <w:sz w:val="24"/>
          <w:szCs w:val="24"/>
        </w:rPr>
      </w:pPr>
      <w:r>
        <w:rPr>
          <w:rFonts w:ascii="Arial" w:hAnsi="Arial" w:cs="Arial"/>
          <w:sz w:val="24"/>
          <w:szCs w:val="24"/>
        </w:rPr>
        <w:t xml:space="preserve">Эксплуатацию водопроводных сетей осуществляет МП «Районное водоснабжение», </w:t>
      </w:r>
      <w:proofErr w:type="gramStart"/>
      <w:r>
        <w:rPr>
          <w:rFonts w:ascii="Arial" w:hAnsi="Arial" w:cs="Arial"/>
          <w:sz w:val="24"/>
          <w:szCs w:val="24"/>
        </w:rPr>
        <w:t>созданное</w:t>
      </w:r>
      <w:proofErr w:type="gramEnd"/>
      <w:r>
        <w:rPr>
          <w:rFonts w:ascii="Arial" w:hAnsi="Arial" w:cs="Arial"/>
          <w:sz w:val="24"/>
          <w:szCs w:val="24"/>
        </w:rPr>
        <w:t xml:space="preserve"> в соответствии с постановлением администрации Калачеевского муниципального района Воронежской области от 16.02.2006.</w:t>
      </w:r>
    </w:p>
    <w:p>
      <w:pPr>
        <w:spacing w:after="0" w:line="240" w:lineRule="auto"/>
        <w:ind w:firstLine="709"/>
        <w:jc w:val="both"/>
        <w:rPr>
          <w:rFonts w:ascii="Arial" w:hAnsi="Arial" w:cs="Arial"/>
          <w:sz w:val="24"/>
          <w:szCs w:val="24"/>
        </w:rPr>
      </w:pPr>
      <w:r>
        <w:rPr>
          <w:rFonts w:ascii="Arial" w:hAnsi="Arial" w:cs="Arial"/>
          <w:sz w:val="24"/>
          <w:szCs w:val="24"/>
        </w:rPr>
        <w:t>Предприятие является коммерческой организацией, действует на основе хозяйственного расчета и самофинансирования.</w:t>
      </w:r>
    </w:p>
    <w:p>
      <w:pPr>
        <w:spacing w:after="0" w:line="240" w:lineRule="auto"/>
        <w:ind w:firstLine="709"/>
        <w:jc w:val="both"/>
        <w:rPr>
          <w:rFonts w:ascii="Arial" w:hAnsi="Arial" w:cs="Arial"/>
          <w:sz w:val="24"/>
          <w:szCs w:val="24"/>
        </w:rPr>
      </w:pPr>
      <w:r>
        <w:rPr>
          <w:rFonts w:ascii="Arial" w:hAnsi="Arial" w:cs="Arial"/>
          <w:sz w:val="24"/>
          <w:szCs w:val="24"/>
        </w:rPr>
        <w:t xml:space="preserve">Основным видом деятельности предприятия является предоставление  потребителям (юридическим и физическим лицам) Калачеевского городского, </w:t>
      </w:r>
      <w:proofErr w:type="spellStart"/>
      <w:r>
        <w:rPr>
          <w:rFonts w:ascii="Arial" w:hAnsi="Arial" w:cs="Arial"/>
          <w:sz w:val="24"/>
          <w:szCs w:val="24"/>
        </w:rPr>
        <w:t>Заброденского</w:t>
      </w:r>
      <w:proofErr w:type="spellEnd"/>
      <w:r>
        <w:rPr>
          <w:rFonts w:ascii="Arial" w:hAnsi="Arial" w:cs="Arial"/>
          <w:sz w:val="24"/>
          <w:szCs w:val="24"/>
        </w:rPr>
        <w:t xml:space="preserve">, </w:t>
      </w:r>
      <w:proofErr w:type="spellStart"/>
      <w:r>
        <w:rPr>
          <w:rFonts w:ascii="Arial" w:hAnsi="Arial" w:cs="Arial"/>
          <w:sz w:val="24"/>
          <w:szCs w:val="24"/>
        </w:rPr>
        <w:t>Краснобратского</w:t>
      </w:r>
      <w:proofErr w:type="spellEnd"/>
      <w:r>
        <w:rPr>
          <w:rFonts w:ascii="Arial" w:hAnsi="Arial" w:cs="Arial"/>
          <w:sz w:val="24"/>
          <w:szCs w:val="24"/>
        </w:rPr>
        <w:t xml:space="preserve"> и Пригородного сельского поселений услуг по водоснабжению холодной водой и водоотведению на договорных условиях по регулируемым тарифам.</w:t>
      </w:r>
    </w:p>
    <w:p>
      <w:pPr>
        <w:spacing w:after="0" w:line="240" w:lineRule="auto"/>
        <w:ind w:firstLine="709"/>
        <w:jc w:val="both"/>
        <w:rPr>
          <w:rFonts w:ascii="Arial" w:hAnsi="Arial" w:cs="Arial"/>
          <w:sz w:val="24"/>
          <w:szCs w:val="24"/>
        </w:rPr>
      </w:pPr>
      <w:r>
        <w:rPr>
          <w:rFonts w:ascii="Arial" w:hAnsi="Arial" w:cs="Arial"/>
          <w:sz w:val="24"/>
          <w:szCs w:val="24"/>
        </w:rPr>
        <w:t xml:space="preserve">Муниципальное имущество предоставлено МП «Районное водоснабжение» в безвозмездное пользование органом местного самоуправления городского поселения город Калач согласно договору передачи муниципального имущества в безвозмездное пользование. </w:t>
      </w:r>
    </w:p>
    <w:p>
      <w:pPr>
        <w:spacing w:after="0" w:line="240" w:lineRule="auto"/>
        <w:ind w:firstLine="709"/>
        <w:jc w:val="both"/>
        <w:rPr>
          <w:rFonts w:ascii="Arial" w:hAnsi="Arial" w:cs="Arial"/>
          <w:sz w:val="24"/>
          <w:szCs w:val="24"/>
        </w:rPr>
      </w:pPr>
      <w:r>
        <w:rPr>
          <w:rFonts w:ascii="Arial" w:hAnsi="Arial" w:cs="Arial"/>
          <w:sz w:val="24"/>
          <w:szCs w:val="24"/>
        </w:rPr>
        <w:t xml:space="preserve">На предприятии функционируют шесть первичных коллективов. В их числе: аварийно-ремонтная служба, служба по обслуживанию насосных установок, </w:t>
      </w:r>
      <w:proofErr w:type="gramStart"/>
      <w:r>
        <w:rPr>
          <w:rFonts w:ascii="Arial" w:hAnsi="Arial" w:cs="Arial"/>
          <w:sz w:val="24"/>
          <w:szCs w:val="24"/>
        </w:rPr>
        <w:t>автотранспортный</w:t>
      </w:r>
      <w:proofErr w:type="gramEnd"/>
      <w:r>
        <w:rPr>
          <w:rFonts w:ascii="Arial" w:hAnsi="Arial" w:cs="Arial"/>
          <w:sz w:val="24"/>
          <w:szCs w:val="24"/>
        </w:rPr>
        <w:t xml:space="preserve"> отдел, абонентный отдел, энергетический отдел, служба по охране объектов водоснабжения. Инженерное и бухгалтерское обслуживание производят специальные функциональные службы.</w:t>
      </w:r>
    </w:p>
    <w:p>
      <w:pPr>
        <w:spacing w:after="0" w:line="240" w:lineRule="auto"/>
        <w:ind w:firstLine="709"/>
        <w:jc w:val="both"/>
        <w:rPr>
          <w:rFonts w:ascii="Arial" w:hAnsi="Arial" w:cs="Arial"/>
          <w:sz w:val="24"/>
          <w:szCs w:val="24"/>
        </w:rPr>
      </w:pPr>
      <w:r>
        <w:rPr>
          <w:rFonts w:ascii="Arial" w:hAnsi="Arial" w:cs="Arial"/>
          <w:sz w:val="24"/>
          <w:szCs w:val="24"/>
        </w:rPr>
        <w:t>Для проведения работ по водоснабжению на предприятии организованы четыре бригады аварийно-ремонтной службы, в состав которых входят высококвалифицированные слесари, экскаваторщик, мастер или инженер аварийно-восстановительных работ.</w:t>
      </w:r>
    </w:p>
    <w:p>
      <w:pPr>
        <w:spacing w:after="0" w:line="240" w:lineRule="auto"/>
        <w:ind w:firstLine="709"/>
        <w:jc w:val="both"/>
        <w:rPr>
          <w:rFonts w:ascii="Arial" w:hAnsi="Arial" w:cs="Arial"/>
          <w:sz w:val="24"/>
          <w:szCs w:val="24"/>
        </w:rPr>
      </w:pPr>
      <w:r>
        <w:rPr>
          <w:rFonts w:ascii="Arial" w:hAnsi="Arial" w:cs="Arial"/>
          <w:sz w:val="24"/>
          <w:szCs w:val="24"/>
        </w:rPr>
        <w:t>Предприятие обслуживает 78 уличных колонок, 1347 смотровых колодцев, свыше 300 задвижек, 158 рабочих пожарных гидрантов.</w:t>
      </w:r>
    </w:p>
    <w:p>
      <w:pPr>
        <w:spacing w:after="0" w:line="240" w:lineRule="auto"/>
        <w:ind w:firstLine="709"/>
        <w:jc w:val="both"/>
        <w:rPr>
          <w:rFonts w:ascii="Arial" w:hAnsi="Arial" w:cs="Arial"/>
          <w:sz w:val="24"/>
          <w:szCs w:val="24"/>
        </w:rPr>
      </w:pPr>
      <w:r>
        <w:rPr>
          <w:rFonts w:ascii="Arial" w:hAnsi="Arial" w:cs="Arial"/>
          <w:sz w:val="24"/>
          <w:szCs w:val="24"/>
        </w:rPr>
        <w:t xml:space="preserve">Технологический процесс начинается с подъема из 11-ти артезианских скважин, расположенных на территории </w:t>
      </w:r>
      <w:proofErr w:type="spellStart"/>
      <w:r>
        <w:rPr>
          <w:rFonts w:ascii="Arial" w:hAnsi="Arial" w:cs="Arial"/>
          <w:sz w:val="24"/>
          <w:szCs w:val="24"/>
        </w:rPr>
        <w:t>Краснобратского</w:t>
      </w:r>
      <w:proofErr w:type="spellEnd"/>
      <w:r>
        <w:rPr>
          <w:rFonts w:ascii="Arial" w:hAnsi="Arial" w:cs="Arial"/>
          <w:sz w:val="24"/>
          <w:szCs w:val="24"/>
        </w:rPr>
        <w:t xml:space="preserve"> сельского поселения, глубиной от 86 до </w:t>
      </w:r>
      <w:smartTag w:uri="urn:schemas-microsoft-com:office:smarttags" w:element="metricconverter">
        <w:smartTagPr>
          <w:attr w:name="ProductID" w:val="100 метров"/>
        </w:smartTagPr>
        <w:r>
          <w:rPr>
            <w:rFonts w:ascii="Arial" w:hAnsi="Arial" w:cs="Arial"/>
            <w:sz w:val="24"/>
            <w:szCs w:val="24"/>
          </w:rPr>
          <w:t>100 метров</w:t>
        </w:r>
      </w:smartTag>
      <w:r>
        <w:rPr>
          <w:rFonts w:ascii="Arial" w:hAnsi="Arial" w:cs="Arial"/>
          <w:sz w:val="24"/>
          <w:szCs w:val="24"/>
        </w:rPr>
        <w:t>, глубинными насосами ЭЦВ 10х120х60 и ЭЦВ 10х63х120.Установленная мощность 32 кВт/ч. Существующие скважины обеспечены зоной санитарной охраны первого пояса в радиусе 30м. Цикл производства и подачи питьевой воды происходит непрерывно. По сборному коллектору протяженностью 1225м. вода поступает на станцию обезжелезивания, основной функцией которой, является очищение воды от примесей  железа с 4 мг/л до 0,02 мг/л</w:t>
      </w:r>
      <w:proofErr w:type="gramStart"/>
      <w:r>
        <w:rPr>
          <w:rFonts w:ascii="Arial" w:hAnsi="Arial" w:cs="Arial"/>
          <w:sz w:val="24"/>
          <w:szCs w:val="24"/>
        </w:rPr>
        <w:t xml:space="preserve"> .</w:t>
      </w:r>
      <w:proofErr w:type="gramEnd"/>
    </w:p>
    <w:p>
      <w:pPr>
        <w:spacing w:after="0" w:line="240" w:lineRule="auto"/>
        <w:ind w:firstLine="709"/>
        <w:jc w:val="both"/>
        <w:rPr>
          <w:rFonts w:ascii="Arial" w:hAnsi="Arial" w:cs="Arial"/>
          <w:sz w:val="24"/>
          <w:szCs w:val="24"/>
        </w:rPr>
      </w:pPr>
      <w:r>
        <w:rPr>
          <w:rFonts w:ascii="Arial" w:hAnsi="Arial" w:cs="Arial"/>
          <w:sz w:val="24"/>
          <w:szCs w:val="24"/>
        </w:rPr>
        <w:t xml:space="preserve">Для промывки фильтров, на станции обезжелезивания, предприятие имеет напорную башню промывной воды емкостью 200 м3. </w:t>
      </w:r>
    </w:p>
    <w:p>
      <w:pPr>
        <w:spacing w:after="0" w:line="240" w:lineRule="auto"/>
        <w:ind w:firstLine="709"/>
        <w:jc w:val="both"/>
        <w:rPr>
          <w:rFonts w:ascii="Arial" w:hAnsi="Arial" w:cs="Arial"/>
          <w:sz w:val="24"/>
          <w:szCs w:val="24"/>
        </w:rPr>
      </w:pPr>
      <w:r>
        <w:rPr>
          <w:rFonts w:ascii="Arial" w:hAnsi="Arial" w:cs="Arial"/>
          <w:sz w:val="24"/>
          <w:szCs w:val="24"/>
        </w:rPr>
        <w:t xml:space="preserve">Со станции обезжелезивания вода подается в 2 </w:t>
      </w:r>
      <w:proofErr w:type="gramStart"/>
      <w:r>
        <w:rPr>
          <w:rFonts w:ascii="Arial" w:hAnsi="Arial" w:cs="Arial"/>
          <w:sz w:val="24"/>
          <w:szCs w:val="24"/>
        </w:rPr>
        <w:t>подземных</w:t>
      </w:r>
      <w:proofErr w:type="gramEnd"/>
      <w:r>
        <w:rPr>
          <w:rFonts w:ascii="Arial" w:hAnsi="Arial" w:cs="Arial"/>
          <w:sz w:val="24"/>
          <w:szCs w:val="24"/>
        </w:rPr>
        <w:t xml:space="preserve"> бетонных резервуара жесткой воды, объемом по </w:t>
      </w:r>
      <w:smartTag w:uri="urn:schemas-microsoft-com:office:smarttags" w:element="metricconverter">
        <w:smartTagPr>
          <w:attr w:name="ProductID" w:val="3000 м3"/>
        </w:smartTagPr>
        <w:r>
          <w:rPr>
            <w:rFonts w:ascii="Arial" w:hAnsi="Arial" w:cs="Arial"/>
            <w:sz w:val="24"/>
            <w:szCs w:val="24"/>
          </w:rPr>
          <w:t>3000 м3</w:t>
        </w:r>
      </w:smartTag>
      <w:r>
        <w:rPr>
          <w:rFonts w:ascii="Arial" w:hAnsi="Arial" w:cs="Arial"/>
          <w:sz w:val="24"/>
          <w:szCs w:val="24"/>
        </w:rPr>
        <w:t xml:space="preserve"> каждый, затем подается на станцию 2-го подъема. Со станции 2-го подъема шестью насосами д-320, производительностью 320 м3/час каждый, установленной мощностью 55 кВт/</w:t>
      </w:r>
      <w:proofErr w:type="gramStart"/>
      <w:r>
        <w:rPr>
          <w:rFonts w:ascii="Arial" w:hAnsi="Arial" w:cs="Arial"/>
          <w:sz w:val="24"/>
          <w:szCs w:val="24"/>
        </w:rPr>
        <w:t>ч</w:t>
      </w:r>
      <w:proofErr w:type="gramEnd"/>
      <w:r>
        <w:rPr>
          <w:rFonts w:ascii="Arial" w:hAnsi="Arial" w:cs="Arial"/>
          <w:sz w:val="24"/>
          <w:szCs w:val="24"/>
        </w:rPr>
        <w:t xml:space="preserve">, вода подается в магистральный водопровод и на перекачивающую станцию 3-го подъема. Там накапливается в 2-х </w:t>
      </w:r>
      <w:proofErr w:type="gramStart"/>
      <w:r>
        <w:rPr>
          <w:rFonts w:ascii="Arial" w:hAnsi="Arial" w:cs="Arial"/>
          <w:sz w:val="24"/>
          <w:szCs w:val="24"/>
        </w:rPr>
        <w:t>резервуарах</w:t>
      </w:r>
      <w:proofErr w:type="gramEnd"/>
      <w:r>
        <w:rPr>
          <w:rFonts w:ascii="Arial" w:hAnsi="Arial" w:cs="Arial"/>
          <w:sz w:val="24"/>
          <w:szCs w:val="24"/>
        </w:rPr>
        <w:t xml:space="preserve"> чистой воды емкостью по </w:t>
      </w:r>
      <w:smartTag w:uri="urn:schemas-microsoft-com:office:smarttags" w:element="metricconverter">
        <w:smartTagPr>
          <w:attr w:name="ProductID" w:val="500 м3"/>
        </w:smartTagPr>
        <w:r>
          <w:rPr>
            <w:rFonts w:ascii="Arial" w:hAnsi="Arial" w:cs="Arial"/>
            <w:sz w:val="24"/>
            <w:szCs w:val="24"/>
          </w:rPr>
          <w:t>500 м3</w:t>
        </w:r>
      </w:smartTag>
      <w:r>
        <w:rPr>
          <w:rFonts w:ascii="Arial" w:hAnsi="Arial" w:cs="Arial"/>
          <w:sz w:val="24"/>
          <w:szCs w:val="24"/>
        </w:rPr>
        <w:t xml:space="preserve"> и затем3-мя насосами д-200 производительностью 200 м3/час и мощностью 55 кВт/ч каждый осуществляется подача воды в высшие точки города. Перепад высот от насосной станции 2 подъема до насосной станции 3 подъема составляет </w:t>
      </w:r>
      <w:smartTag w:uri="urn:schemas-microsoft-com:office:smarttags" w:element="metricconverter">
        <w:smartTagPr>
          <w:attr w:name="ProductID" w:val="33 м"/>
        </w:smartTagPr>
        <w:r>
          <w:rPr>
            <w:rFonts w:ascii="Arial" w:hAnsi="Arial" w:cs="Arial"/>
            <w:sz w:val="24"/>
            <w:szCs w:val="24"/>
          </w:rPr>
          <w:t>33 м</w:t>
        </w:r>
      </w:smartTag>
      <w:r>
        <w:rPr>
          <w:rFonts w:ascii="Arial" w:hAnsi="Arial" w:cs="Arial"/>
          <w:sz w:val="24"/>
          <w:szCs w:val="24"/>
        </w:rPr>
        <w:t>.</w:t>
      </w:r>
    </w:p>
    <w:p>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Водопроводная</w:t>
      </w:r>
      <w:proofErr w:type="gramEnd"/>
      <w:r>
        <w:rPr>
          <w:rFonts w:ascii="Arial" w:hAnsi="Arial" w:cs="Arial"/>
          <w:sz w:val="24"/>
          <w:szCs w:val="24"/>
        </w:rPr>
        <w:t xml:space="preserve"> сеть – смешанная: кольцевая и тупиковая, состоящая из чугунных, стальных, асбоцементных, полиэтиленовых труб диаметром от 100 до 500 мм. </w:t>
      </w:r>
    </w:p>
    <w:p>
      <w:pPr>
        <w:spacing w:after="0" w:line="240" w:lineRule="auto"/>
        <w:ind w:firstLine="709"/>
        <w:jc w:val="both"/>
        <w:rPr>
          <w:rFonts w:ascii="Arial" w:hAnsi="Arial" w:cs="Arial"/>
          <w:sz w:val="24"/>
          <w:szCs w:val="24"/>
        </w:rPr>
      </w:pPr>
      <w:r>
        <w:rPr>
          <w:rFonts w:ascii="Arial" w:hAnsi="Arial" w:cs="Arial"/>
          <w:sz w:val="24"/>
          <w:szCs w:val="24"/>
        </w:rPr>
        <w:t>Общая протяженность водопроводных сетей на территории городского поселения город Калач составляет 121,6 км</w:t>
      </w:r>
      <w:proofErr w:type="gramStart"/>
      <w:r>
        <w:rPr>
          <w:rFonts w:ascii="Arial" w:hAnsi="Arial" w:cs="Arial"/>
          <w:sz w:val="24"/>
          <w:szCs w:val="24"/>
        </w:rPr>
        <w:t xml:space="preserve">., </w:t>
      </w:r>
      <w:proofErr w:type="gramEnd"/>
      <w:r>
        <w:rPr>
          <w:rFonts w:ascii="Arial" w:hAnsi="Arial" w:cs="Arial"/>
          <w:sz w:val="24"/>
          <w:szCs w:val="24"/>
        </w:rPr>
        <w:t xml:space="preserve">из них нуждаются в замене 16,6 км. </w:t>
      </w:r>
    </w:p>
    <w:p>
      <w:pPr>
        <w:spacing w:after="0" w:line="240" w:lineRule="auto"/>
        <w:ind w:firstLine="709"/>
        <w:jc w:val="both"/>
        <w:rPr>
          <w:rFonts w:ascii="Arial" w:hAnsi="Arial" w:cs="Arial"/>
          <w:sz w:val="24"/>
          <w:szCs w:val="24"/>
        </w:rPr>
      </w:pPr>
      <w:r>
        <w:rPr>
          <w:rFonts w:ascii="Arial" w:hAnsi="Arial" w:cs="Arial"/>
          <w:sz w:val="24"/>
          <w:szCs w:val="24"/>
        </w:rPr>
        <w:t>Изношенность остальных сетей составляет от 50 до 70 %. На обслуживании МП «</w:t>
      </w:r>
      <w:proofErr w:type="spellStart"/>
      <w:r>
        <w:rPr>
          <w:rFonts w:ascii="Arial" w:hAnsi="Arial" w:cs="Arial"/>
          <w:sz w:val="24"/>
          <w:szCs w:val="24"/>
        </w:rPr>
        <w:t>Райводснаб</w:t>
      </w:r>
      <w:proofErr w:type="spellEnd"/>
      <w:r>
        <w:rPr>
          <w:rFonts w:ascii="Arial" w:hAnsi="Arial" w:cs="Arial"/>
          <w:sz w:val="24"/>
          <w:szCs w:val="24"/>
        </w:rPr>
        <w:t xml:space="preserve">» находится 11 скважин с 1986-1992 года ввода в эксплуатацию. </w:t>
      </w:r>
    </w:p>
    <w:p>
      <w:pPr>
        <w:spacing w:after="0" w:line="240" w:lineRule="auto"/>
        <w:ind w:firstLine="709"/>
        <w:jc w:val="both"/>
        <w:rPr>
          <w:rFonts w:ascii="Arial" w:hAnsi="Arial" w:cs="Arial"/>
          <w:sz w:val="24"/>
          <w:szCs w:val="24"/>
        </w:rPr>
      </w:pPr>
      <w:r>
        <w:rPr>
          <w:rFonts w:ascii="Arial" w:hAnsi="Arial" w:cs="Arial"/>
          <w:sz w:val="24"/>
          <w:szCs w:val="24"/>
        </w:rPr>
        <w:t>В рамках реализации областной целевой программы «Обеспечение населения качественной питьевой водой и организация водоотведения в Воронежской области на 2006-2010 годы» построено:</w:t>
      </w:r>
    </w:p>
    <w:p>
      <w:pPr>
        <w:spacing w:after="0" w:line="240" w:lineRule="auto"/>
        <w:ind w:firstLine="709"/>
        <w:jc w:val="both"/>
        <w:rPr>
          <w:rFonts w:ascii="Arial" w:hAnsi="Arial" w:cs="Arial"/>
          <w:sz w:val="24"/>
          <w:szCs w:val="24"/>
        </w:rPr>
      </w:pPr>
      <w:r>
        <w:rPr>
          <w:rFonts w:ascii="Arial" w:hAnsi="Arial" w:cs="Arial"/>
          <w:sz w:val="24"/>
          <w:szCs w:val="24"/>
        </w:rPr>
        <w:t xml:space="preserve">- по проекту «Расширение сетей водоснабжения в г. Калач Воронежской области» построено </w:t>
      </w:r>
      <w:smartTag w:uri="urn:schemas-microsoft-com:office:smarttags" w:element="metricconverter">
        <w:smartTagPr>
          <w:attr w:name="ProductID" w:val="27,5 км"/>
        </w:smartTagPr>
        <w:r>
          <w:rPr>
            <w:rFonts w:ascii="Arial" w:hAnsi="Arial" w:cs="Arial"/>
            <w:sz w:val="24"/>
            <w:szCs w:val="24"/>
          </w:rPr>
          <w:t>27,5 км</w:t>
        </w:r>
      </w:smartTag>
      <w:r>
        <w:rPr>
          <w:rFonts w:ascii="Arial" w:hAnsi="Arial" w:cs="Arial"/>
          <w:sz w:val="24"/>
          <w:szCs w:val="24"/>
        </w:rPr>
        <w:t xml:space="preserve"> водопроводных сетей на сумму 38,9 млн. руб.;</w:t>
      </w:r>
    </w:p>
    <w:p>
      <w:pPr>
        <w:spacing w:after="0" w:line="240" w:lineRule="auto"/>
        <w:ind w:firstLine="709"/>
        <w:jc w:val="both"/>
        <w:rPr>
          <w:rFonts w:ascii="Arial" w:hAnsi="Arial" w:cs="Arial"/>
          <w:sz w:val="24"/>
          <w:szCs w:val="24"/>
        </w:rPr>
      </w:pPr>
      <w:r>
        <w:rPr>
          <w:rFonts w:ascii="Arial" w:hAnsi="Arial" w:cs="Arial"/>
          <w:sz w:val="24"/>
          <w:szCs w:val="24"/>
        </w:rPr>
        <w:t xml:space="preserve">- по проекту «Строительство водопроводных сетей в г. Калач Воронежской области» построено </w:t>
      </w:r>
      <w:smartTag w:uri="urn:schemas-microsoft-com:office:smarttags" w:element="metricconverter">
        <w:smartTagPr>
          <w:attr w:name="ProductID" w:val="14,6 км"/>
        </w:smartTagPr>
        <w:r>
          <w:rPr>
            <w:rFonts w:ascii="Arial" w:hAnsi="Arial" w:cs="Arial"/>
            <w:sz w:val="24"/>
            <w:szCs w:val="24"/>
          </w:rPr>
          <w:t>14,6 км</w:t>
        </w:r>
      </w:smartTag>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одопроводных сетей на сумму 29,4 млн. руб.;</w:t>
      </w:r>
    </w:p>
    <w:p>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по проекту «Строительство трассы водопроводных сетей и </w:t>
      </w:r>
      <w:proofErr w:type="spellStart"/>
      <w:r>
        <w:rPr>
          <w:rFonts w:ascii="Arial" w:hAnsi="Arial" w:cs="Arial"/>
          <w:sz w:val="24"/>
          <w:szCs w:val="24"/>
        </w:rPr>
        <w:t>артскважин</w:t>
      </w:r>
      <w:proofErr w:type="spellEnd"/>
      <w:r>
        <w:rPr>
          <w:rFonts w:ascii="Arial" w:hAnsi="Arial" w:cs="Arial"/>
          <w:sz w:val="24"/>
          <w:szCs w:val="24"/>
        </w:rPr>
        <w:t xml:space="preserve"> в х. Залесный и на х. Рыбкин Калачеевского района для водоснабжения жилых домов по улицам Центральная, Лесная, Западная, Грушевая, Вишневая, пер. Вишневый, ул. Дубовая, пер. Дубовый, ул. Рыбкина» построено </w:t>
      </w:r>
      <w:smartTag w:uri="urn:schemas-microsoft-com:office:smarttags" w:element="metricconverter">
        <w:smartTagPr>
          <w:attr w:name="ProductID" w:val="8,4 км"/>
        </w:smartTagPr>
        <w:r>
          <w:rPr>
            <w:rFonts w:ascii="Arial" w:hAnsi="Arial" w:cs="Arial"/>
            <w:sz w:val="24"/>
            <w:szCs w:val="24"/>
          </w:rPr>
          <w:t>8,4 км</w:t>
        </w:r>
      </w:smartTag>
      <w:r>
        <w:rPr>
          <w:rFonts w:ascii="Arial" w:hAnsi="Arial" w:cs="Arial"/>
          <w:sz w:val="24"/>
          <w:szCs w:val="24"/>
        </w:rPr>
        <w:t xml:space="preserve"> водопроводных сетей и две </w:t>
      </w:r>
      <w:proofErr w:type="spellStart"/>
      <w:r>
        <w:rPr>
          <w:rFonts w:ascii="Arial" w:hAnsi="Arial" w:cs="Arial"/>
          <w:sz w:val="24"/>
          <w:szCs w:val="24"/>
        </w:rPr>
        <w:t>артскважины</w:t>
      </w:r>
      <w:proofErr w:type="spellEnd"/>
      <w:r>
        <w:rPr>
          <w:rFonts w:ascii="Arial" w:hAnsi="Arial" w:cs="Arial"/>
          <w:sz w:val="24"/>
          <w:szCs w:val="24"/>
        </w:rPr>
        <w:t xml:space="preserve"> на сумму 26,2 млн. руб.</w:t>
      </w:r>
      <w:proofErr w:type="gramEnd"/>
    </w:p>
    <w:p>
      <w:pPr>
        <w:spacing w:after="0" w:line="240" w:lineRule="auto"/>
        <w:ind w:firstLine="709"/>
        <w:jc w:val="both"/>
        <w:rPr>
          <w:rFonts w:ascii="Arial" w:hAnsi="Arial" w:cs="Arial"/>
          <w:sz w:val="24"/>
          <w:szCs w:val="24"/>
        </w:rPr>
      </w:pPr>
      <w:r>
        <w:rPr>
          <w:rFonts w:ascii="Arial" w:hAnsi="Arial" w:cs="Arial"/>
          <w:sz w:val="24"/>
          <w:szCs w:val="24"/>
        </w:rPr>
        <w:t xml:space="preserve">В ходе реализации Инвестиционной программы МП «Районное водоснабжение» «Развитие услуги водоснабжения на территории </w:t>
      </w:r>
      <w:proofErr w:type="spellStart"/>
      <w:r>
        <w:rPr>
          <w:rFonts w:ascii="Arial" w:hAnsi="Arial" w:cs="Arial"/>
          <w:sz w:val="24"/>
          <w:szCs w:val="24"/>
        </w:rPr>
        <w:t>горсельпоселений</w:t>
      </w:r>
      <w:proofErr w:type="spellEnd"/>
      <w:r>
        <w:rPr>
          <w:rFonts w:ascii="Arial" w:hAnsi="Arial" w:cs="Arial"/>
          <w:sz w:val="24"/>
          <w:szCs w:val="24"/>
        </w:rPr>
        <w:t xml:space="preserve"> Калачеевского муниципального района на период 2010-2012гг.» осуществлена модернизация водовода по ул.1 Мая.</w:t>
      </w:r>
    </w:p>
    <w:p>
      <w:pPr>
        <w:spacing w:after="0" w:line="240" w:lineRule="auto"/>
        <w:ind w:firstLine="709"/>
        <w:jc w:val="both"/>
        <w:rPr>
          <w:rFonts w:ascii="Arial" w:hAnsi="Arial" w:cs="Arial"/>
          <w:sz w:val="24"/>
          <w:szCs w:val="24"/>
        </w:rPr>
      </w:pPr>
      <w:r>
        <w:rPr>
          <w:rFonts w:ascii="Arial" w:hAnsi="Arial" w:cs="Arial"/>
          <w:sz w:val="24"/>
          <w:szCs w:val="24"/>
        </w:rPr>
        <w:t xml:space="preserve">В 2017 году произведена модернизация участка водопровода на ул. Гагарина протяженностью 275 м. стоимостью 1,75 </w:t>
      </w:r>
      <w:proofErr w:type="spellStart"/>
      <w:r>
        <w:rPr>
          <w:rFonts w:ascii="Arial" w:hAnsi="Arial" w:cs="Arial"/>
          <w:sz w:val="24"/>
          <w:szCs w:val="24"/>
        </w:rPr>
        <w:t>млн</w:t>
      </w:r>
      <w:proofErr w:type="gramStart"/>
      <w:r>
        <w:rPr>
          <w:rFonts w:ascii="Arial" w:hAnsi="Arial" w:cs="Arial"/>
          <w:sz w:val="24"/>
          <w:szCs w:val="24"/>
        </w:rPr>
        <w:t>.р</w:t>
      </w:r>
      <w:proofErr w:type="gramEnd"/>
      <w:r>
        <w:rPr>
          <w:rFonts w:ascii="Arial" w:hAnsi="Arial" w:cs="Arial"/>
          <w:sz w:val="24"/>
          <w:szCs w:val="24"/>
        </w:rPr>
        <w:t>уб</w:t>
      </w:r>
      <w:proofErr w:type="spellEnd"/>
      <w:r>
        <w:rPr>
          <w:rFonts w:ascii="Arial" w:hAnsi="Arial" w:cs="Arial"/>
          <w:sz w:val="24"/>
          <w:szCs w:val="24"/>
        </w:rPr>
        <w:t>.</w:t>
      </w:r>
    </w:p>
    <w:p>
      <w:pPr>
        <w:spacing w:after="0" w:line="240" w:lineRule="auto"/>
        <w:ind w:firstLine="709"/>
        <w:jc w:val="both"/>
        <w:rPr>
          <w:rFonts w:ascii="Arial" w:hAnsi="Arial" w:cs="Arial"/>
          <w:sz w:val="24"/>
          <w:szCs w:val="24"/>
        </w:rPr>
      </w:pPr>
      <w:r>
        <w:rPr>
          <w:rFonts w:ascii="Arial" w:hAnsi="Arial" w:cs="Arial"/>
          <w:sz w:val="24"/>
          <w:szCs w:val="24"/>
        </w:rPr>
        <w:t xml:space="preserve">На сегодняшний день решена проблема нехватки воды в летний период в </w:t>
      </w:r>
      <w:proofErr w:type="gramStart"/>
      <w:r>
        <w:rPr>
          <w:rFonts w:ascii="Arial" w:hAnsi="Arial" w:cs="Arial"/>
          <w:sz w:val="24"/>
          <w:szCs w:val="24"/>
        </w:rPr>
        <w:t>микрорайонах</w:t>
      </w:r>
      <w:proofErr w:type="gramEnd"/>
      <w:r>
        <w:rPr>
          <w:rFonts w:ascii="Arial" w:hAnsi="Arial" w:cs="Arial"/>
          <w:sz w:val="24"/>
          <w:szCs w:val="24"/>
        </w:rPr>
        <w:t xml:space="preserve"> Пеньковая, хлебозавода, Маршака, Котовского, </w:t>
      </w:r>
      <w:proofErr w:type="spellStart"/>
      <w:r>
        <w:rPr>
          <w:rFonts w:ascii="Arial" w:hAnsi="Arial" w:cs="Arial"/>
          <w:sz w:val="24"/>
          <w:szCs w:val="24"/>
        </w:rPr>
        <w:t>Малаховского</w:t>
      </w:r>
      <w:proofErr w:type="spellEnd"/>
      <w:r>
        <w:rPr>
          <w:rFonts w:ascii="Arial" w:hAnsi="Arial" w:cs="Arial"/>
          <w:sz w:val="24"/>
          <w:szCs w:val="24"/>
        </w:rPr>
        <w:t xml:space="preserve">  – построены станции повышения давления воды.</w:t>
      </w:r>
    </w:p>
    <w:p>
      <w:pPr>
        <w:spacing w:after="0" w:line="240" w:lineRule="auto"/>
        <w:ind w:firstLine="709"/>
        <w:jc w:val="both"/>
        <w:rPr>
          <w:rFonts w:ascii="Arial" w:hAnsi="Arial" w:cs="Arial"/>
          <w:sz w:val="24"/>
          <w:szCs w:val="24"/>
        </w:rPr>
      </w:pPr>
      <w:r>
        <w:rPr>
          <w:rFonts w:ascii="Arial" w:hAnsi="Arial" w:cs="Arial"/>
          <w:sz w:val="24"/>
          <w:szCs w:val="24"/>
        </w:rPr>
        <w:t xml:space="preserve">С целью снижения потерь воды, увеличения объема отпуска воды, увеличения надежности, сбалансированности одним из вариантов является модернизация существующих сетей с заменой материала труб на полиэтиленовые изделия. </w:t>
      </w:r>
    </w:p>
    <w:p>
      <w:pPr>
        <w:spacing w:after="0" w:line="240" w:lineRule="auto"/>
        <w:ind w:firstLine="709"/>
        <w:jc w:val="both"/>
        <w:rPr>
          <w:rFonts w:ascii="Arial" w:hAnsi="Arial" w:cs="Arial"/>
          <w:sz w:val="24"/>
          <w:szCs w:val="24"/>
        </w:rPr>
      </w:pPr>
      <w:r>
        <w:rPr>
          <w:rFonts w:ascii="Arial" w:hAnsi="Arial" w:cs="Arial"/>
          <w:sz w:val="24"/>
          <w:szCs w:val="24"/>
        </w:rPr>
        <w:t>В 2019 году произведена модернизация 1,353 км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 xml:space="preserve">одопроводных сетей  на ул. Советская, 1,5 км. водопровода в «Звездном городке» (ул. Дружбы, пер. Дружбы, ул. Комарова, ул. Титова). </w:t>
      </w:r>
    </w:p>
    <w:p>
      <w:pPr>
        <w:widowControl w:val="0"/>
        <w:snapToGrid w:val="0"/>
        <w:spacing w:after="0"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Общее состояние системы водоснабжения в связи с длительными сроками эксплуатации и высоким уровнем износа большей части сооружений и трубопроводов неудовлетворительное. Замена аварийных участков остро необходима, т.к. помимо затрат, связанных с потерями воды и устранением аварий, нарушается водоснабжение населения, объектов соцкультбыта.</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 xml:space="preserve">Количество аварий и повреждений на водопроводных сетях в 2017 году  45, в 2018 году – 30, в 2019 году - 32. </w:t>
      </w:r>
      <w:r>
        <w:rPr>
          <w:rFonts w:ascii="Arial" w:hAnsi="Arial" w:cs="Arial"/>
          <w:bCs/>
          <w:sz w:val="24"/>
          <w:szCs w:val="24"/>
        </w:rPr>
        <w:t xml:space="preserve">Текущий ремонт не решает проблемы сверхнормативных потерь и стабильной подачи воды потребителю. </w:t>
      </w:r>
    </w:p>
    <w:p>
      <w:pPr>
        <w:spacing w:after="0" w:line="240" w:lineRule="auto"/>
        <w:ind w:firstLine="709"/>
        <w:jc w:val="both"/>
        <w:rPr>
          <w:rFonts w:ascii="Arial" w:hAnsi="Arial" w:cs="Arial"/>
          <w:sz w:val="24"/>
          <w:szCs w:val="24"/>
        </w:rPr>
      </w:pPr>
      <w:r>
        <w:rPr>
          <w:rFonts w:ascii="Arial" w:hAnsi="Arial" w:cs="Arial"/>
          <w:sz w:val="24"/>
          <w:szCs w:val="24"/>
        </w:rPr>
        <w:t xml:space="preserve">Поэтому разрабатывается проектная документация на замену старых изношенных труб на </w:t>
      </w:r>
      <w:proofErr w:type="gramStart"/>
      <w:r>
        <w:rPr>
          <w:rFonts w:ascii="Arial" w:hAnsi="Arial" w:cs="Arial"/>
          <w:sz w:val="24"/>
          <w:szCs w:val="24"/>
        </w:rPr>
        <w:t>новые</w:t>
      </w:r>
      <w:proofErr w:type="gramEnd"/>
      <w:r>
        <w:rPr>
          <w:rFonts w:ascii="Arial" w:hAnsi="Arial" w:cs="Arial"/>
          <w:sz w:val="24"/>
          <w:szCs w:val="24"/>
        </w:rPr>
        <w:t xml:space="preserve"> полиэтиленовые по участкам. В 2020 году планируется реализовать проекты модернизации водопроводных сетей по 11 улицам: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652"/>
      </w:tblGrid>
      <w:tr>
        <w:trPr>
          <w:trHeight w:val="300"/>
        </w:trPr>
        <w:tc>
          <w:tcPr>
            <w:tcW w:w="699" w:type="dxa"/>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8652" w:type="dxa"/>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Наименование улицы</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водопроводных сетей по ул. Осенняя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2</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водопроводных сетей по ул. Дачная, ул. 1 Мая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Советская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Андрея </w:t>
            </w:r>
            <w:proofErr w:type="spellStart"/>
            <w:r>
              <w:rPr>
                <w:rFonts w:ascii="Arial" w:eastAsia="Times New Roman" w:hAnsi="Arial" w:cs="Arial"/>
                <w:sz w:val="24"/>
                <w:szCs w:val="24"/>
              </w:rPr>
              <w:t>Буквецкого</w:t>
            </w:r>
            <w:proofErr w:type="spellEnd"/>
            <w:r>
              <w:rPr>
                <w:rFonts w:ascii="Arial" w:eastAsia="Times New Roman" w:hAnsi="Arial" w:cs="Arial"/>
                <w:sz w:val="24"/>
                <w:szCs w:val="24"/>
              </w:rPr>
              <w:t xml:space="preserve">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w:t>
            </w:r>
            <w:proofErr w:type="spellStart"/>
            <w:r>
              <w:rPr>
                <w:rFonts w:ascii="Arial" w:eastAsia="Times New Roman" w:hAnsi="Arial" w:cs="Arial"/>
                <w:sz w:val="24"/>
                <w:szCs w:val="24"/>
              </w:rPr>
              <w:t>Малаховского</w:t>
            </w:r>
            <w:proofErr w:type="spellEnd"/>
            <w:r>
              <w:rPr>
                <w:rFonts w:ascii="Arial" w:eastAsia="Times New Roman" w:hAnsi="Arial" w:cs="Arial"/>
                <w:sz w:val="24"/>
                <w:szCs w:val="24"/>
              </w:rPr>
              <w:t xml:space="preserve">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3-го Интернационала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Модернизация сетей водоснабжения по  ул. Набережная, ул. Заречье в городе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Толучеевка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w:t>
            </w:r>
            <w:proofErr w:type="spellStart"/>
            <w:r>
              <w:rPr>
                <w:rFonts w:ascii="Arial" w:eastAsia="Times New Roman" w:hAnsi="Arial" w:cs="Arial"/>
                <w:sz w:val="24"/>
                <w:szCs w:val="24"/>
              </w:rPr>
              <w:t>Краснобратская</w:t>
            </w:r>
            <w:proofErr w:type="spellEnd"/>
            <w:r>
              <w:rPr>
                <w:rFonts w:ascii="Arial" w:eastAsia="Times New Roman" w:hAnsi="Arial" w:cs="Arial"/>
                <w:sz w:val="24"/>
                <w:szCs w:val="24"/>
              </w:rPr>
              <w:t xml:space="preserve">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00"/>
        </w:trPr>
        <w:tc>
          <w:tcPr>
            <w:tcW w:w="69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8652" w:type="dxa"/>
            <w:shd w:val="clear" w:color="auto" w:fill="auto"/>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Тургенева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r>
        <w:trPr>
          <w:trHeight w:val="315"/>
        </w:trPr>
        <w:tc>
          <w:tcPr>
            <w:tcW w:w="699" w:type="dxa"/>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8652" w:type="dxa"/>
            <w:shd w:val="clear" w:color="000000" w:fill="FFFFFF"/>
            <w:noWrap/>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Модернизация сетей водоснабжения по ул. </w:t>
            </w:r>
            <w:proofErr w:type="spellStart"/>
            <w:r>
              <w:rPr>
                <w:rFonts w:ascii="Arial" w:eastAsia="Times New Roman" w:hAnsi="Arial" w:cs="Arial"/>
                <w:sz w:val="24"/>
                <w:szCs w:val="24"/>
              </w:rPr>
              <w:t>Верхнезаводская</w:t>
            </w:r>
            <w:proofErr w:type="spellEnd"/>
            <w:r>
              <w:rPr>
                <w:rFonts w:ascii="Arial" w:eastAsia="Times New Roman" w:hAnsi="Arial" w:cs="Arial"/>
                <w:sz w:val="24"/>
                <w:szCs w:val="24"/>
              </w:rPr>
              <w:t xml:space="preserve"> в </w:t>
            </w:r>
            <w:proofErr w:type="gramStart"/>
            <w:r>
              <w:rPr>
                <w:rFonts w:ascii="Arial" w:eastAsia="Times New Roman" w:hAnsi="Arial" w:cs="Arial"/>
                <w:sz w:val="24"/>
                <w:szCs w:val="24"/>
              </w:rPr>
              <w:t>городе</w:t>
            </w:r>
            <w:proofErr w:type="gramEnd"/>
            <w:r>
              <w:rPr>
                <w:rFonts w:ascii="Arial" w:eastAsia="Times New Roman" w:hAnsi="Arial" w:cs="Arial"/>
                <w:sz w:val="24"/>
                <w:szCs w:val="24"/>
              </w:rPr>
              <w:t xml:space="preserve"> Калач Калачеевского муниципального района Воронежской области</w:t>
            </w:r>
          </w:p>
        </w:tc>
      </w:tr>
    </w:tbl>
    <w:p>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На сегодняшний день остро стоит проблема нехватки воды в летний период в микрорайонах горы Пеньковая, хлебозавода, ул. </w:t>
      </w:r>
      <w:proofErr w:type="spellStart"/>
      <w:r>
        <w:rPr>
          <w:rFonts w:ascii="Arial" w:hAnsi="Arial" w:cs="Arial"/>
          <w:sz w:val="24"/>
          <w:szCs w:val="24"/>
        </w:rPr>
        <w:t>Верхнезаводская</w:t>
      </w:r>
      <w:proofErr w:type="spellEnd"/>
      <w:r>
        <w:rPr>
          <w:rFonts w:ascii="Arial" w:hAnsi="Arial" w:cs="Arial"/>
          <w:sz w:val="24"/>
          <w:szCs w:val="24"/>
        </w:rPr>
        <w:t xml:space="preserve"> и в привокзальной части города по причине отсутствия необходимого давления в сети при поливе приусадебных участков в связи со значительной разницей высотных отметок.</w:t>
      </w:r>
      <w:proofErr w:type="gramEnd"/>
    </w:p>
    <w:p>
      <w:pPr>
        <w:spacing w:after="0" w:line="240" w:lineRule="auto"/>
        <w:ind w:firstLine="709"/>
        <w:jc w:val="both"/>
        <w:rPr>
          <w:rFonts w:ascii="Arial" w:hAnsi="Arial" w:cs="Arial"/>
          <w:sz w:val="24"/>
          <w:szCs w:val="24"/>
        </w:rPr>
      </w:pPr>
      <w:r>
        <w:rPr>
          <w:rFonts w:ascii="Arial" w:hAnsi="Arial" w:cs="Arial"/>
          <w:sz w:val="24"/>
          <w:szCs w:val="24"/>
        </w:rPr>
        <w:t xml:space="preserve">Водозабор с. </w:t>
      </w:r>
      <w:proofErr w:type="gramStart"/>
      <w:r>
        <w:rPr>
          <w:rFonts w:ascii="Arial" w:hAnsi="Arial" w:cs="Arial"/>
          <w:sz w:val="24"/>
          <w:szCs w:val="24"/>
        </w:rPr>
        <w:t>Пришиб</w:t>
      </w:r>
      <w:proofErr w:type="gramEnd"/>
      <w:r>
        <w:rPr>
          <w:rFonts w:ascii="Arial" w:hAnsi="Arial" w:cs="Arial"/>
          <w:sz w:val="24"/>
          <w:szCs w:val="24"/>
        </w:rPr>
        <w:t xml:space="preserve"> расположен на отметке </w:t>
      </w:r>
      <w:smartTag w:uri="urn:schemas-microsoft-com:office:smarttags" w:element="metricconverter">
        <w:smartTagPr>
          <w:attr w:name="ProductID" w:val="87 м"/>
        </w:smartTagPr>
        <w:r>
          <w:rPr>
            <w:rFonts w:ascii="Arial" w:hAnsi="Arial" w:cs="Arial"/>
            <w:sz w:val="24"/>
            <w:szCs w:val="24"/>
          </w:rPr>
          <w:t>87 м</w:t>
        </w:r>
      </w:smartTag>
      <w:r>
        <w:rPr>
          <w:rFonts w:ascii="Arial" w:hAnsi="Arial" w:cs="Arial"/>
          <w:sz w:val="24"/>
          <w:szCs w:val="24"/>
        </w:rPr>
        <w:t xml:space="preserve">. Имеющимся насосным оборудованием не обеспечивается нормальное давление для потребителей, проживающих в местности с отметкой 110 м и выше, так как не бала построена ни одна из запланированных ранее станций повышения давления. </w:t>
      </w:r>
    </w:p>
    <w:p>
      <w:pPr>
        <w:spacing w:after="0" w:line="240" w:lineRule="auto"/>
        <w:ind w:firstLine="709"/>
        <w:jc w:val="both"/>
        <w:rPr>
          <w:rFonts w:ascii="Arial" w:hAnsi="Arial" w:cs="Arial"/>
          <w:sz w:val="24"/>
          <w:szCs w:val="24"/>
        </w:rPr>
      </w:pPr>
      <w:r>
        <w:rPr>
          <w:rFonts w:ascii="Arial" w:hAnsi="Arial" w:cs="Arial"/>
          <w:sz w:val="24"/>
          <w:szCs w:val="24"/>
        </w:rPr>
        <w:t xml:space="preserve">Улица </w:t>
      </w:r>
      <w:proofErr w:type="spellStart"/>
      <w:r>
        <w:rPr>
          <w:rFonts w:ascii="Arial" w:hAnsi="Arial" w:cs="Arial"/>
          <w:sz w:val="24"/>
          <w:szCs w:val="24"/>
        </w:rPr>
        <w:t>Верхнезаводская</w:t>
      </w:r>
      <w:proofErr w:type="spellEnd"/>
      <w:r>
        <w:rPr>
          <w:rFonts w:ascii="Arial" w:hAnsi="Arial" w:cs="Arial"/>
          <w:sz w:val="24"/>
          <w:szCs w:val="24"/>
        </w:rPr>
        <w:t xml:space="preserve"> имеет отметку </w:t>
      </w:r>
      <w:smartTag w:uri="urn:schemas-microsoft-com:office:smarttags" w:element="metricconverter">
        <w:smartTagPr>
          <w:attr w:name="ProductID" w:val="130 м"/>
        </w:smartTagPr>
        <w:r>
          <w:rPr>
            <w:rFonts w:ascii="Arial" w:hAnsi="Arial" w:cs="Arial"/>
            <w:sz w:val="24"/>
            <w:szCs w:val="24"/>
          </w:rPr>
          <w:t>130 м</w:t>
        </w:r>
      </w:smartTag>
      <w:r>
        <w:rPr>
          <w:rFonts w:ascii="Arial" w:hAnsi="Arial" w:cs="Arial"/>
          <w:sz w:val="24"/>
          <w:szCs w:val="24"/>
        </w:rPr>
        <w:t xml:space="preserve">, перепад высот по сравнению с улицей Широкая составляет </w:t>
      </w:r>
      <w:smartTag w:uri="urn:schemas-microsoft-com:office:smarttags" w:element="metricconverter">
        <w:smartTagPr>
          <w:attr w:name="ProductID" w:val="34 м"/>
        </w:smartTagPr>
        <w:r>
          <w:rPr>
            <w:rFonts w:ascii="Arial" w:hAnsi="Arial" w:cs="Arial"/>
            <w:sz w:val="24"/>
            <w:szCs w:val="24"/>
          </w:rPr>
          <w:t>34 м</w:t>
        </w:r>
      </w:smartTag>
      <w:r>
        <w:rPr>
          <w:rFonts w:ascii="Arial" w:hAnsi="Arial" w:cs="Arial"/>
          <w:sz w:val="24"/>
          <w:szCs w:val="24"/>
        </w:rPr>
        <w:t xml:space="preserve">. </w:t>
      </w:r>
    </w:p>
    <w:p>
      <w:pPr>
        <w:spacing w:after="0" w:line="240" w:lineRule="auto"/>
        <w:ind w:firstLine="709"/>
        <w:jc w:val="both"/>
        <w:rPr>
          <w:rFonts w:ascii="Arial" w:hAnsi="Arial" w:cs="Arial"/>
          <w:sz w:val="24"/>
          <w:szCs w:val="24"/>
        </w:rPr>
      </w:pPr>
      <w:r>
        <w:rPr>
          <w:rFonts w:ascii="Arial" w:hAnsi="Arial" w:cs="Arial"/>
          <w:sz w:val="24"/>
          <w:szCs w:val="24"/>
        </w:rPr>
        <w:t xml:space="preserve">Качество подаваемой воды </w:t>
      </w:r>
      <w:proofErr w:type="gramStart"/>
      <w:r>
        <w:rPr>
          <w:rFonts w:ascii="Arial" w:hAnsi="Arial" w:cs="Arial"/>
          <w:sz w:val="24"/>
          <w:szCs w:val="24"/>
        </w:rPr>
        <w:t>соответствует по органолептическим и микробиологическим показателям соответствует</w:t>
      </w:r>
      <w:proofErr w:type="gramEnd"/>
      <w:r>
        <w:rPr>
          <w:rFonts w:ascii="Arial" w:hAnsi="Arial" w:cs="Arial"/>
          <w:sz w:val="24"/>
          <w:szCs w:val="24"/>
        </w:rPr>
        <w:t xml:space="preserve"> нормативам. Имеется превышение показателя жесткости - фактическое значение 10,4 мг-</w:t>
      </w:r>
      <w:proofErr w:type="spellStart"/>
      <w:r>
        <w:rPr>
          <w:rFonts w:ascii="Arial" w:hAnsi="Arial" w:cs="Arial"/>
          <w:sz w:val="24"/>
          <w:szCs w:val="24"/>
        </w:rPr>
        <w:t>экв</w:t>
      </w:r>
      <w:proofErr w:type="spellEnd"/>
      <w:r>
        <w:rPr>
          <w:rFonts w:ascii="Arial" w:hAnsi="Arial" w:cs="Arial"/>
          <w:sz w:val="24"/>
          <w:szCs w:val="24"/>
        </w:rPr>
        <w:t>/дм3, что превышает предельно допустимую концентрацию на 3,4 мг-</w:t>
      </w:r>
      <w:proofErr w:type="spellStart"/>
      <w:r>
        <w:rPr>
          <w:rFonts w:ascii="Arial" w:hAnsi="Arial" w:cs="Arial"/>
          <w:sz w:val="24"/>
          <w:szCs w:val="24"/>
        </w:rPr>
        <w:t>экв</w:t>
      </w:r>
      <w:proofErr w:type="spellEnd"/>
      <w:r>
        <w:rPr>
          <w:rFonts w:ascii="Arial" w:hAnsi="Arial" w:cs="Arial"/>
          <w:sz w:val="24"/>
          <w:szCs w:val="24"/>
        </w:rPr>
        <w:t xml:space="preserve">/дм3. </w:t>
      </w:r>
      <w:proofErr w:type="gramStart"/>
      <w:r>
        <w:rPr>
          <w:rFonts w:ascii="Arial" w:hAnsi="Arial" w:cs="Arial"/>
          <w:sz w:val="24"/>
          <w:szCs w:val="24"/>
        </w:rPr>
        <w:t>Согласно Определения</w:t>
      </w:r>
      <w:proofErr w:type="gramEnd"/>
      <w:r>
        <w:rPr>
          <w:rFonts w:ascii="Arial" w:hAnsi="Arial" w:cs="Arial"/>
          <w:sz w:val="24"/>
          <w:szCs w:val="24"/>
        </w:rPr>
        <w:t xml:space="preserve"> Калачеевского районного суда Воронежской области от 16.01.2020 для МП «</w:t>
      </w:r>
      <w:proofErr w:type="spellStart"/>
      <w:r>
        <w:rPr>
          <w:rFonts w:ascii="Arial" w:hAnsi="Arial" w:cs="Arial"/>
          <w:sz w:val="24"/>
          <w:szCs w:val="24"/>
        </w:rPr>
        <w:t>Райводснаб</w:t>
      </w:r>
      <w:proofErr w:type="spellEnd"/>
      <w:r>
        <w:rPr>
          <w:rFonts w:ascii="Arial" w:hAnsi="Arial" w:cs="Arial"/>
          <w:sz w:val="24"/>
          <w:szCs w:val="24"/>
        </w:rPr>
        <w:t>» подача воды с содержанием общей жесткости не более 10,5 мг-</w:t>
      </w:r>
      <w:proofErr w:type="spellStart"/>
      <w:r>
        <w:rPr>
          <w:rFonts w:ascii="Arial" w:hAnsi="Arial" w:cs="Arial"/>
          <w:sz w:val="24"/>
          <w:szCs w:val="24"/>
        </w:rPr>
        <w:t>экв</w:t>
      </w:r>
      <w:proofErr w:type="spellEnd"/>
      <w:r>
        <w:rPr>
          <w:rFonts w:ascii="Arial" w:hAnsi="Arial" w:cs="Arial"/>
          <w:sz w:val="24"/>
          <w:szCs w:val="24"/>
        </w:rPr>
        <w:t>/дм3 согласована на период до конца 2021 года.</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Таким образом, проблемы в сфере водоснабжения: изношенность разводящих сетей, дефицит воды, неполная обеспеченность жилищного фонда централизованным водоснабжением.</w:t>
      </w:r>
    </w:p>
    <w:p>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В результате анализа существующего состояния систем водоснабжения выявлено: в связи со старением водопроводных сетей, качество воды ежегодно ухудшается, растет процент утечек воды из-за износа трубопроводов. </w:t>
      </w:r>
    </w:p>
    <w:p>
      <w:pPr>
        <w:spacing w:after="0" w:line="240" w:lineRule="auto"/>
        <w:ind w:firstLine="709"/>
        <w:jc w:val="both"/>
        <w:rPr>
          <w:rFonts w:ascii="Arial" w:hAnsi="Arial" w:cs="Arial"/>
          <w:sz w:val="24"/>
          <w:szCs w:val="24"/>
        </w:rPr>
      </w:pPr>
      <w:r>
        <w:rPr>
          <w:rFonts w:ascii="Arial" w:hAnsi="Arial" w:cs="Arial"/>
          <w:sz w:val="24"/>
          <w:szCs w:val="24"/>
        </w:rPr>
        <w:t xml:space="preserve">Для поддержания постоянного нормативного качества питьевой воды в распределительных </w:t>
      </w:r>
      <w:proofErr w:type="gramStart"/>
      <w:r>
        <w:rPr>
          <w:rFonts w:ascii="Arial" w:hAnsi="Arial" w:cs="Arial"/>
          <w:sz w:val="24"/>
          <w:szCs w:val="24"/>
        </w:rPr>
        <w:t>сетях</w:t>
      </w:r>
      <w:proofErr w:type="gramEnd"/>
      <w:r>
        <w:rPr>
          <w:rFonts w:ascii="Arial" w:hAnsi="Arial" w:cs="Arial"/>
          <w:sz w:val="24"/>
          <w:szCs w:val="24"/>
        </w:rPr>
        <w:t xml:space="preserve"> водоснабжения предприятием выполняются следующие мероприятия: </w:t>
      </w:r>
    </w:p>
    <w:p>
      <w:pPr>
        <w:spacing w:after="0" w:line="240" w:lineRule="auto"/>
        <w:ind w:firstLine="709"/>
        <w:jc w:val="both"/>
        <w:rPr>
          <w:rFonts w:ascii="Arial" w:hAnsi="Arial" w:cs="Arial"/>
          <w:sz w:val="24"/>
          <w:szCs w:val="24"/>
        </w:rPr>
      </w:pPr>
      <w:r>
        <w:rPr>
          <w:rFonts w:ascii="Arial" w:hAnsi="Arial" w:cs="Arial"/>
          <w:sz w:val="24"/>
          <w:szCs w:val="24"/>
        </w:rPr>
        <w:t xml:space="preserve">1. Надзор за состоянием и сохранностью сети, сооружений, устройств и оборудования на ней, техническое содержание сети. </w:t>
      </w:r>
    </w:p>
    <w:p>
      <w:pPr>
        <w:spacing w:after="0" w:line="240" w:lineRule="auto"/>
        <w:ind w:firstLine="709"/>
        <w:jc w:val="both"/>
        <w:rPr>
          <w:rFonts w:ascii="Arial" w:hAnsi="Arial" w:cs="Arial"/>
          <w:sz w:val="24"/>
          <w:szCs w:val="24"/>
        </w:rPr>
      </w:pPr>
      <w:r>
        <w:rPr>
          <w:rFonts w:ascii="Arial" w:hAnsi="Arial" w:cs="Arial"/>
          <w:sz w:val="24"/>
          <w:szCs w:val="24"/>
        </w:rPr>
        <w:lastRenderedPageBreak/>
        <w:t xml:space="preserve">2. Планово-предупредительный и капитальный ремонты сетей, ликвидация аварий. Плановая промывка сетей и сооружений начинается с середины апреля (20 число) и заканчиваются в середине октября. Лабораторией </w:t>
      </w:r>
      <w:proofErr w:type="gramStart"/>
      <w:r>
        <w:rPr>
          <w:rFonts w:ascii="Arial" w:hAnsi="Arial" w:cs="Arial"/>
          <w:sz w:val="24"/>
          <w:szCs w:val="24"/>
        </w:rPr>
        <w:t>проводится контроль качества питьевой и сопровождает</w:t>
      </w:r>
      <w:proofErr w:type="gramEnd"/>
      <w:r>
        <w:rPr>
          <w:rFonts w:ascii="Arial" w:hAnsi="Arial" w:cs="Arial"/>
          <w:sz w:val="24"/>
          <w:szCs w:val="24"/>
        </w:rPr>
        <w:t xml:space="preserve"> воду по всем стадиям очистки. Вода соответствует санитарным нормам и правилам – </w:t>
      </w:r>
      <w:proofErr w:type="spellStart"/>
      <w:r>
        <w:rPr>
          <w:rFonts w:ascii="Arial" w:hAnsi="Arial" w:cs="Arial"/>
          <w:sz w:val="24"/>
          <w:szCs w:val="24"/>
        </w:rPr>
        <w:t>СаНПиН</w:t>
      </w:r>
      <w:proofErr w:type="spellEnd"/>
      <w:r>
        <w:rPr>
          <w:rFonts w:ascii="Arial" w:hAnsi="Arial" w:cs="Arial"/>
          <w:sz w:val="24"/>
          <w:szCs w:val="24"/>
        </w:rPr>
        <w:t xml:space="preserve"> 2.1.4.1074-01 «Питьевая вода по всем показателям, кроме жесткости. Данный показатель приходит в норму после обработки кипячением.</w:t>
      </w:r>
    </w:p>
    <w:p>
      <w:pPr>
        <w:spacing w:after="0" w:line="240" w:lineRule="auto"/>
        <w:ind w:firstLine="709"/>
        <w:jc w:val="both"/>
        <w:rPr>
          <w:rFonts w:ascii="Arial" w:hAnsi="Arial" w:cs="Arial"/>
          <w:sz w:val="24"/>
          <w:szCs w:val="24"/>
        </w:rPr>
      </w:pPr>
      <w:r>
        <w:rPr>
          <w:rFonts w:ascii="Arial" w:hAnsi="Arial" w:cs="Arial"/>
          <w:sz w:val="24"/>
          <w:szCs w:val="24"/>
        </w:rPr>
        <w:t>3. Анализ условий работы сети, подготовка предложений по совершенствованию систем, применение новых типов конструкций труб и арматуры, новых методов восстановления и ремонта трубопроводов.</w:t>
      </w:r>
    </w:p>
    <w:p>
      <w:pPr>
        <w:spacing w:after="0" w:line="240" w:lineRule="auto"/>
        <w:ind w:firstLine="709"/>
        <w:jc w:val="both"/>
        <w:rPr>
          <w:rFonts w:ascii="Arial" w:hAnsi="Arial" w:cs="Arial"/>
          <w:sz w:val="24"/>
          <w:szCs w:val="24"/>
        </w:rPr>
      </w:pPr>
      <w:r>
        <w:rPr>
          <w:rFonts w:ascii="Arial" w:hAnsi="Arial" w:cs="Arial"/>
          <w:sz w:val="24"/>
          <w:szCs w:val="24"/>
        </w:rPr>
        <w:t>При производстве и ремонте водопроводных сетей используются наиболее прогрессивные методы восстановления трубопроводов:</w:t>
      </w:r>
    </w:p>
    <w:p>
      <w:pPr>
        <w:spacing w:after="0" w:line="240" w:lineRule="auto"/>
        <w:ind w:firstLine="709"/>
        <w:jc w:val="both"/>
        <w:rPr>
          <w:rFonts w:ascii="Arial" w:hAnsi="Arial" w:cs="Arial"/>
          <w:sz w:val="24"/>
          <w:szCs w:val="24"/>
        </w:rPr>
      </w:pPr>
      <w:r>
        <w:rPr>
          <w:rFonts w:ascii="Arial" w:hAnsi="Arial" w:cs="Arial"/>
          <w:sz w:val="24"/>
          <w:szCs w:val="24"/>
        </w:rPr>
        <w:t xml:space="preserve">-«Труба в трубе» - протаскивание во внутреннюю полость ремонтируемого трубопровода новой плети из полиэтилена. </w:t>
      </w:r>
    </w:p>
    <w:p>
      <w:pPr>
        <w:spacing w:after="0" w:line="240" w:lineRule="auto"/>
        <w:ind w:firstLine="709"/>
        <w:jc w:val="both"/>
        <w:rPr>
          <w:rFonts w:ascii="Arial" w:hAnsi="Arial" w:cs="Arial"/>
          <w:sz w:val="24"/>
          <w:szCs w:val="24"/>
        </w:rPr>
      </w:pPr>
      <w:r>
        <w:rPr>
          <w:rFonts w:ascii="Arial" w:hAnsi="Arial" w:cs="Arial"/>
          <w:sz w:val="24"/>
          <w:szCs w:val="24"/>
        </w:rPr>
        <w:t xml:space="preserve"> -для увеличения срока полезного использования сетей производится замена стальных поврежденных трубопроводов </w:t>
      </w:r>
      <w:proofErr w:type="gramStart"/>
      <w:r>
        <w:rPr>
          <w:rFonts w:ascii="Arial" w:hAnsi="Arial" w:cs="Arial"/>
          <w:sz w:val="24"/>
          <w:szCs w:val="24"/>
        </w:rPr>
        <w:t>полиэтиленовыми</w:t>
      </w:r>
      <w:proofErr w:type="gramEnd"/>
      <w:r>
        <w:rPr>
          <w:rFonts w:ascii="Arial" w:hAnsi="Arial" w:cs="Arial"/>
          <w:sz w:val="24"/>
          <w:szCs w:val="24"/>
        </w:rPr>
        <w:t xml:space="preserve">. </w:t>
      </w:r>
    </w:p>
    <w:p>
      <w:pPr>
        <w:spacing w:after="0" w:line="240" w:lineRule="auto"/>
        <w:ind w:firstLine="709"/>
        <w:jc w:val="both"/>
        <w:rPr>
          <w:rFonts w:ascii="Arial" w:hAnsi="Arial" w:cs="Arial"/>
          <w:sz w:val="24"/>
          <w:szCs w:val="24"/>
        </w:rPr>
      </w:pPr>
      <w:r>
        <w:rPr>
          <w:rFonts w:ascii="Arial" w:hAnsi="Arial" w:cs="Arial"/>
          <w:sz w:val="24"/>
          <w:szCs w:val="24"/>
        </w:rPr>
        <w:t>Отвод хозяйственно-бытовых стоков от жилых и общественных зданий осуществляется как централизованно (на горе Пеньковой), так и в подземные выгребы с последующим вывозом ассенизационными машинами на очистные сооружения.</w:t>
      </w:r>
    </w:p>
    <w:p>
      <w:pPr>
        <w:spacing w:after="0" w:line="240" w:lineRule="auto"/>
        <w:ind w:firstLine="709"/>
        <w:jc w:val="both"/>
        <w:rPr>
          <w:rFonts w:ascii="Arial" w:hAnsi="Arial" w:cs="Arial"/>
          <w:bCs/>
          <w:sz w:val="24"/>
          <w:szCs w:val="24"/>
        </w:rPr>
      </w:pPr>
      <w:r>
        <w:rPr>
          <w:rFonts w:ascii="Arial" w:hAnsi="Arial" w:cs="Arial"/>
          <w:sz w:val="24"/>
          <w:szCs w:val="24"/>
        </w:rPr>
        <w:t>В целях внедрения в жилищно-коммунальное хозяйство новых, прогрессивных и оригинальных технологий и решений в 2009-м году ООО «УК «Услуги» и МП «Районное водоснабжение» приобретены спецоборудования для прочистки и обслуживания водопроводных канализационных сетей.</w:t>
      </w:r>
      <w:r>
        <w:rPr>
          <w:rFonts w:ascii="Arial" w:hAnsi="Arial" w:cs="Arial"/>
          <w:bCs/>
          <w:sz w:val="24"/>
          <w:szCs w:val="24"/>
        </w:rPr>
        <w:t xml:space="preserve"> С помощью нового оборудования производится быстро и качественно обслуживание инженерной системы, что позволило улучшить качество оказываемых услуг населению.</w:t>
      </w:r>
    </w:p>
    <w:p>
      <w:pPr>
        <w:spacing w:after="0" w:line="240" w:lineRule="auto"/>
        <w:ind w:firstLine="709"/>
        <w:jc w:val="both"/>
        <w:rPr>
          <w:rFonts w:ascii="Arial" w:hAnsi="Arial" w:cs="Arial"/>
          <w:bCs/>
          <w:sz w:val="24"/>
          <w:szCs w:val="24"/>
        </w:rPr>
      </w:pPr>
      <w:r>
        <w:rPr>
          <w:rFonts w:ascii="Arial" w:hAnsi="Arial" w:cs="Arial"/>
          <w:bCs/>
          <w:sz w:val="24"/>
          <w:szCs w:val="24"/>
        </w:rPr>
        <w:t>Таблица 6 – Основные показатели, характеризующие систему водоснабжения городского поселения город Калач</w:t>
      </w: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57"/>
        <w:gridCol w:w="1066"/>
        <w:gridCol w:w="966"/>
        <w:gridCol w:w="992"/>
        <w:gridCol w:w="927"/>
      </w:tblGrid>
      <w:tr>
        <w:trPr>
          <w:jc w:val="center"/>
        </w:trPr>
        <w:tc>
          <w:tcPr>
            <w:tcW w:w="4657" w:type="dxa"/>
            <w:vAlign w:val="center"/>
          </w:tcPr>
          <w:p>
            <w:pPr>
              <w:spacing w:after="0" w:line="240" w:lineRule="auto"/>
              <w:jc w:val="center"/>
              <w:rPr>
                <w:rFonts w:ascii="Arial" w:hAnsi="Arial" w:cs="Arial"/>
                <w:sz w:val="24"/>
                <w:szCs w:val="24"/>
              </w:rPr>
            </w:pPr>
            <w:r>
              <w:rPr>
                <w:rFonts w:ascii="Arial" w:hAnsi="Arial" w:cs="Arial"/>
                <w:sz w:val="24"/>
                <w:szCs w:val="24"/>
              </w:rPr>
              <w:t>Показатели производственной деятельности</w:t>
            </w:r>
          </w:p>
        </w:tc>
        <w:tc>
          <w:tcPr>
            <w:tcW w:w="1066" w:type="dxa"/>
            <w:vAlign w:val="center"/>
          </w:tcPr>
          <w:p>
            <w:pPr>
              <w:spacing w:after="0" w:line="240"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2017 факт</w:t>
            </w:r>
          </w:p>
        </w:tc>
        <w:tc>
          <w:tcPr>
            <w:tcW w:w="992" w:type="dxa"/>
            <w:vAlign w:val="center"/>
          </w:tcPr>
          <w:p>
            <w:pPr>
              <w:spacing w:after="0" w:line="240" w:lineRule="auto"/>
              <w:jc w:val="center"/>
              <w:rPr>
                <w:rFonts w:ascii="Arial" w:hAnsi="Arial" w:cs="Arial"/>
                <w:sz w:val="24"/>
                <w:szCs w:val="24"/>
              </w:rPr>
            </w:pPr>
            <w:r>
              <w:rPr>
                <w:rFonts w:ascii="Arial" w:hAnsi="Arial" w:cs="Arial"/>
                <w:sz w:val="24"/>
                <w:szCs w:val="24"/>
              </w:rPr>
              <w:t>2018 факт</w:t>
            </w:r>
          </w:p>
        </w:tc>
        <w:tc>
          <w:tcPr>
            <w:tcW w:w="927" w:type="dxa"/>
            <w:vAlign w:val="center"/>
          </w:tcPr>
          <w:p>
            <w:pPr>
              <w:spacing w:after="0" w:line="240" w:lineRule="auto"/>
              <w:jc w:val="center"/>
              <w:rPr>
                <w:rFonts w:ascii="Arial" w:hAnsi="Arial" w:cs="Arial"/>
                <w:sz w:val="24"/>
                <w:szCs w:val="24"/>
              </w:rPr>
            </w:pPr>
            <w:r>
              <w:rPr>
                <w:rFonts w:ascii="Arial" w:hAnsi="Arial" w:cs="Arial"/>
                <w:sz w:val="24"/>
                <w:szCs w:val="24"/>
              </w:rPr>
              <w:t>2019 факт</w:t>
            </w:r>
          </w:p>
        </w:tc>
      </w:tr>
      <w:tr>
        <w:trPr>
          <w:jc w:val="center"/>
        </w:trPr>
        <w:tc>
          <w:tcPr>
            <w:tcW w:w="4657" w:type="dxa"/>
          </w:tcPr>
          <w:p>
            <w:pPr>
              <w:spacing w:after="0" w:line="240" w:lineRule="auto"/>
              <w:jc w:val="center"/>
              <w:rPr>
                <w:rFonts w:ascii="Arial" w:hAnsi="Arial" w:cs="Arial"/>
                <w:sz w:val="24"/>
                <w:szCs w:val="24"/>
              </w:rPr>
            </w:pPr>
            <w:r>
              <w:rPr>
                <w:rFonts w:ascii="Arial" w:hAnsi="Arial" w:cs="Arial"/>
                <w:sz w:val="24"/>
                <w:szCs w:val="24"/>
              </w:rPr>
              <w:t>1</w:t>
            </w:r>
          </w:p>
        </w:tc>
        <w:tc>
          <w:tcPr>
            <w:tcW w:w="106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992" w:type="dxa"/>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927" w:type="dxa"/>
            <w:vAlign w:val="center"/>
          </w:tcPr>
          <w:p>
            <w:pPr>
              <w:spacing w:after="0" w:line="240" w:lineRule="auto"/>
              <w:jc w:val="center"/>
              <w:rPr>
                <w:rFonts w:ascii="Arial" w:hAnsi="Arial" w:cs="Arial"/>
                <w:sz w:val="24"/>
                <w:szCs w:val="24"/>
              </w:rPr>
            </w:pPr>
            <w:r>
              <w:rPr>
                <w:rFonts w:ascii="Arial" w:hAnsi="Arial" w:cs="Arial"/>
                <w:sz w:val="24"/>
                <w:szCs w:val="24"/>
              </w:rPr>
              <w:t>5</w:t>
            </w:r>
          </w:p>
        </w:tc>
      </w:tr>
      <w:tr>
        <w:trPr>
          <w:jc w:val="center"/>
        </w:trPr>
        <w:tc>
          <w:tcPr>
            <w:tcW w:w="4657" w:type="dxa"/>
          </w:tcPr>
          <w:p>
            <w:pPr>
              <w:spacing w:after="0" w:line="240" w:lineRule="auto"/>
              <w:rPr>
                <w:rFonts w:ascii="Arial" w:hAnsi="Arial" w:cs="Arial"/>
                <w:sz w:val="24"/>
                <w:szCs w:val="24"/>
              </w:rPr>
            </w:pPr>
            <w:r>
              <w:rPr>
                <w:rFonts w:ascii="Arial" w:hAnsi="Arial" w:cs="Arial"/>
                <w:sz w:val="24"/>
                <w:szCs w:val="24"/>
              </w:rPr>
              <w:t>Уровень потерь к объему отпущенной воды в сеть</w:t>
            </w:r>
          </w:p>
        </w:tc>
        <w:tc>
          <w:tcPr>
            <w:tcW w:w="106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6,5</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6,5</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6,5</w:t>
            </w:r>
          </w:p>
        </w:tc>
      </w:tr>
      <w:tr>
        <w:trPr>
          <w:trHeight w:val="119"/>
          <w:jc w:val="center"/>
        </w:trPr>
        <w:tc>
          <w:tcPr>
            <w:tcW w:w="4657" w:type="dxa"/>
          </w:tcPr>
          <w:p>
            <w:pPr>
              <w:spacing w:after="0" w:line="240" w:lineRule="auto"/>
              <w:rPr>
                <w:rFonts w:ascii="Arial" w:hAnsi="Arial" w:cs="Arial"/>
                <w:sz w:val="24"/>
                <w:szCs w:val="24"/>
              </w:rPr>
            </w:pPr>
            <w:r>
              <w:rPr>
                <w:rFonts w:ascii="Arial" w:hAnsi="Arial" w:cs="Arial"/>
                <w:sz w:val="24"/>
                <w:szCs w:val="24"/>
              </w:rPr>
              <w:t>Объем реализации товаров и услуг, в том числе по потребителям всего:</w:t>
            </w:r>
          </w:p>
        </w:tc>
        <w:tc>
          <w:tcPr>
            <w:tcW w:w="106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p>
            <w:pPr>
              <w:spacing w:after="0" w:line="240" w:lineRule="auto"/>
              <w:ind w:left="-28"/>
              <w:jc w:val="center"/>
              <w:rPr>
                <w:rFonts w:ascii="Arial" w:hAnsi="Arial" w:cs="Arial"/>
                <w:spacing w:val="-2"/>
                <w:sz w:val="24"/>
                <w:szCs w:val="24"/>
              </w:rPr>
            </w:pP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497 678</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510 605</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514 041</w:t>
            </w:r>
          </w:p>
        </w:tc>
      </w:tr>
      <w:tr>
        <w:trPr>
          <w:jc w:val="center"/>
        </w:trPr>
        <w:tc>
          <w:tcPr>
            <w:tcW w:w="4657" w:type="dxa"/>
            <w:vAlign w:val="center"/>
          </w:tcPr>
          <w:p>
            <w:pPr>
              <w:spacing w:after="0" w:line="240" w:lineRule="auto"/>
              <w:ind w:right="63"/>
              <w:rPr>
                <w:rFonts w:ascii="Arial" w:hAnsi="Arial" w:cs="Arial"/>
                <w:sz w:val="24"/>
                <w:szCs w:val="24"/>
              </w:rPr>
            </w:pPr>
            <w:r>
              <w:rPr>
                <w:rFonts w:ascii="Arial" w:hAnsi="Arial" w:cs="Arial"/>
                <w:sz w:val="24"/>
                <w:szCs w:val="24"/>
              </w:rPr>
              <w:t>- Население</w:t>
            </w:r>
          </w:p>
        </w:tc>
        <w:tc>
          <w:tcPr>
            <w:tcW w:w="106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413 389</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442 148</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444 926</w:t>
            </w:r>
          </w:p>
        </w:tc>
      </w:tr>
      <w:tr>
        <w:trPr>
          <w:jc w:val="center"/>
        </w:trPr>
        <w:tc>
          <w:tcPr>
            <w:tcW w:w="4657" w:type="dxa"/>
          </w:tcPr>
          <w:p>
            <w:pPr>
              <w:spacing w:after="0" w:line="240" w:lineRule="auto"/>
              <w:rPr>
                <w:rFonts w:ascii="Arial" w:hAnsi="Arial" w:cs="Arial"/>
                <w:sz w:val="24"/>
                <w:szCs w:val="24"/>
              </w:rPr>
            </w:pPr>
            <w:r>
              <w:rPr>
                <w:rFonts w:ascii="Arial" w:hAnsi="Arial" w:cs="Arial"/>
                <w:sz w:val="24"/>
                <w:szCs w:val="24"/>
              </w:rPr>
              <w:t>- Бюджетные потребители</w:t>
            </w:r>
          </w:p>
        </w:tc>
        <w:tc>
          <w:tcPr>
            <w:tcW w:w="106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48 516</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35 466</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38 397</w:t>
            </w:r>
          </w:p>
        </w:tc>
      </w:tr>
      <w:tr>
        <w:trPr>
          <w:jc w:val="center"/>
        </w:trPr>
        <w:tc>
          <w:tcPr>
            <w:tcW w:w="4657" w:type="dxa"/>
          </w:tcPr>
          <w:p>
            <w:pPr>
              <w:spacing w:after="0" w:line="240" w:lineRule="auto"/>
              <w:rPr>
                <w:rFonts w:ascii="Arial" w:hAnsi="Arial" w:cs="Arial"/>
                <w:sz w:val="24"/>
                <w:szCs w:val="24"/>
              </w:rPr>
            </w:pPr>
            <w:r>
              <w:rPr>
                <w:rFonts w:ascii="Arial" w:hAnsi="Arial" w:cs="Arial"/>
                <w:sz w:val="24"/>
                <w:szCs w:val="24"/>
              </w:rPr>
              <w:t>- Прочие потребители</w:t>
            </w:r>
          </w:p>
        </w:tc>
        <w:tc>
          <w:tcPr>
            <w:tcW w:w="106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35 773</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32 991</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30 718</w:t>
            </w:r>
          </w:p>
        </w:tc>
      </w:tr>
      <w:tr>
        <w:trPr>
          <w:trHeight w:val="189"/>
          <w:jc w:val="center"/>
        </w:trPr>
        <w:tc>
          <w:tcPr>
            <w:tcW w:w="4657" w:type="dxa"/>
          </w:tcPr>
          <w:p>
            <w:pPr>
              <w:spacing w:after="0" w:line="240" w:lineRule="auto"/>
              <w:ind w:firstLine="18"/>
              <w:jc w:val="both"/>
              <w:rPr>
                <w:rFonts w:ascii="Arial" w:hAnsi="Arial" w:cs="Arial"/>
                <w:sz w:val="24"/>
                <w:szCs w:val="24"/>
              </w:rPr>
            </w:pPr>
            <w:r>
              <w:rPr>
                <w:rFonts w:ascii="Arial" w:hAnsi="Arial" w:cs="Arial"/>
                <w:sz w:val="24"/>
                <w:szCs w:val="24"/>
              </w:rPr>
              <w:t>Количество абонентов</w:t>
            </w:r>
          </w:p>
        </w:tc>
        <w:tc>
          <w:tcPr>
            <w:tcW w:w="1066" w:type="dxa"/>
            <w:vAlign w:val="center"/>
          </w:tcPr>
          <w:p>
            <w:pPr>
              <w:spacing w:after="0" w:line="240" w:lineRule="auto"/>
              <w:ind w:left="-28"/>
              <w:jc w:val="center"/>
              <w:rPr>
                <w:rFonts w:ascii="Arial" w:hAnsi="Arial" w:cs="Arial"/>
                <w:spacing w:val="-2"/>
                <w:sz w:val="24"/>
                <w:szCs w:val="24"/>
              </w:rPr>
            </w:pPr>
          </w:p>
        </w:tc>
        <w:tc>
          <w:tcPr>
            <w:tcW w:w="966" w:type="dxa"/>
          </w:tcPr>
          <w:p>
            <w:pPr>
              <w:spacing w:after="0" w:line="240" w:lineRule="auto"/>
              <w:jc w:val="center"/>
              <w:rPr>
                <w:rFonts w:ascii="Arial" w:hAnsi="Arial" w:cs="Arial"/>
                <w:sz w:val="24"/>
                <w:szCs w:val="24"/>
              </w:rPr>
            </w:pPr>
            <w:r>
              <w:rPr>
                <w:rFonts w:ascii="Arial" w:hAnsi="Arial" w:cs="Arial"/>
                <w:sz w:val="24"/>
                <w:szCs w:val="24"/>
              </w:rPr>
              <w:t>13 467</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13 468</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13 472</w:t>
            </w:r>
          </w:p>
        </w:tc>
      </w:tr>
      <w:tr>
        <w:trPr>
          <w:jc w:val="center"/>
        </w:trPr>
        <w:tc>
          <w:tcPr>
            <w:tcW w:w="4657" w:type="dxa"/>
          </w:tcPr>
          <w:p>
            <w:pPr>
              <w:spacing w:after="0" w:line="240" w:lineRule="auto"/>
              <w:ind w:firstLine="18"/>
              <w:rPr>
                <w:rFonts w:ascii="Arial" w:hAnsi="Arial" w:cs="Arial"/>
                <w:sz w:val="24"/>
                <w:szCs w:val="24"/>
              </w:rPr>
            </w:pPr>
            <w:r>
              <w:rPr>
                <w:rFonts w:ascii="Arial" w:hAnsi="Arial" w:cs="Arial"/>
                <w:sz w:val="24"/>
                <w:szCs w:val="24"/>
              </w:rPr>
              <w:t>Сумма начисленных платежей населению</w:t>
            </w:r>
          </w:p>
        </w:tc>
        <w:tc>
          <w:tcPr>
            <w:tcW w:w="1066" w:type="dxa"/>
            <w:vAlign w:val="center"/>
          </w:tcPr>
          <w:p>
            <w:pPr>
              <w:spacing w:after="0" w:line="240" w:lineRule="auto"/>
              <w:ind w:left="-28"/>
              <w:jc w:val="center"/>
              <w:rPr>
                <w:rFonts w:ascii="Arial" w:hAnsi="Arial" w:cs="Arial"/>
                <w:spacing w:val="-2"/>
                <w:sz w:val="24"/>
                <w:szCs w:val="24"/>
              </w:rPr>
            </w:pPr>
            <w:proofErr w:type="spellStart"/>
            <w:r>
              <w:rPr>
                <w:rFonts w:ascii="Arial" w:hAnsi="Arial" w:cs="Arial"/>
                <w:spacing w:val="-2"/>
                <w:sz w:val="24"/>
                <w:szCs w:val="24"/>
              </w:rPr>
              <w:t>тыс</w:t>
            </w:r>
            <w:proofErr w:type="gramStart"/>
            <w:r>
              <w:rPr>
                <w:rFonts w:ascii="Arial" w:hAnsi="Arial" w:cs="Arial"/>
                <w:spacing w:val="-2"/>
                <w:sz w:val="24"/>
                <w:szCs w:val="24"/>
              </w:rPr>
              <w:t>.р</w:t>
            </w:r>
            <w:proofErr w:type="gramEnd"/>
            <w:r>
              <w:rPr>
                <w:rFonts w:ascii="Arial" w:hAnsi="Arial" w:cs="Arial"/>
                <w:spacing w:val="-2"/>
                <w:sz w:val="24"/>
                <w:szCs w:val="24"/>
              </w:rPr>
              <w:t>уб</w:t>
            </w:r>
            <w:proofErr w:type="spellEnd"/>
            <w:r>
              <w:rPr>
                <w:rFonts w:ascii="Arial" w:hAnsi="Arial" w:cs="Arial"/>
                <w:spacing w:val="-2"/>
                <w:sz w:val="24"/>
                <w:szCs w:val="24"/>
              </w:rPr>
              <w:t>.</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17737,3</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18713,7</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19348,5</w:t>
            </w:r>
          </w:p>
        </w:tc>
      </w:tr>
      <w:tr>
        <w:trPr>
          <w:jc w:val="center"/>
        </w:trPr>
        <w:tc>
          <w:tcPr>
            <w:tcW w:w="4657" w:type="dxa"/>
            <w:vAlign w:val="center"/>
          </w:tcPr>
          <w:p>
            <w:pPr>
              <w:spacing w:after="0" w:line="240" w:lineRule="auto"/>
              <w:ind w:right="63"/>
              <w:rPr>
                <w:rFonts w:ascii="Arial" w:hAnsi="Arial" w:cs="Arial"/>
                <w:sz w:val="24"/>
                <w:szCs w:val="24"/>
              </w:rPr>
            </w:pPr>
            <w:r>
              <w:rPr>
                <w:rFonts w:ascii="Arial" w:hAnsi="Arial" w:cs="Arial"/>
                <w:sz w:val="24"/>
                <w:szCs w:val="24"/>
              </w:rPr>
              <w:t>- Население</w:t>
            </w:r>
          </w:p>
        </w:tc>
        <w:tc>
          <w:tcPr>
            <w:tcW w:w="1066" w:type="dxa"/>
            <w:vAlign w:val="center"/>
          </w:tcPr>
          <w:p>
            <w:pPr>
              <w:spacing w:after="0" w:line="240" w:lineRule="auto"/>
              <w:ind w:left="-28"/>
              <w:jc w:val="center"/>
              <w:rPr>
                <w:rFonts w:ascii="Arial" w:hAnsi="Arial" w:cs="Arial"/>
                <w:spacing w:val="-2"/>
                <w:sz w:val="24"/>
                <w:szCs w:val="24"/>
              </w:rPr>
            </w:pPr>
            <w:proofErr w:type="spellStart"/>
            <w:r>
              <w:rPr>
                <w:rFonts w:ascii="Arial" w:hAnsi="Arial" w:cs="Arial"/>
                <w:spacing w:val="-2"/>
                <w:sz w:val="24"/>
                <w:szCs w:val="24"/>
              </w:rPr>
              <w:t>тыс</w:t>
            </w:r>
            <w:proofErr w:type="gramStart"/>
            <w:r>
              <w:rPr>
                <w:rFonts w:ascii="Arial" w:hAnsi="Arial" w:cs="Arial"/>
                <w:spacing w:val="-2"/>
                <w:sz w:val="24"/>
                <w:szCs w:val="24"/>
              </w:rPr>
              <w:t>.р</w:t>
            </w:r>
            <w:proofErr w:type="gramEnd"/>
            <w:r>
              <w:rPr>
                <w:rFonts w:ascii="Arial" w:hAnsi="Arial" w:cs="Arial"/>
                <w:spacing w:val="-2"/>
                <w:sz w:val="24"/>
                <w:szCs w:val="24"/>
              </w:rPr>
              <w:t>уб</w:t>
            </w:r>
            <w:proofErr w:type="spellEnd"/>
            <w:r>
              <w:rPr>
                <w:rFonts w:ascii="Arial" w:hAnsi="Arial" w:cs="Arial"/>
                <w:spacing w:val="-2"/>
                <w:sz w:val="24"/>
                <w:szCs w:val="24"/>
              </w:rPr>
              <w:t>.</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14733,2</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16204,7</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16747,0</w:t>
            </w:r>
          </w:p>
        </w:tc>
      </w:tr>
      <w:tr>
        <w:trPr>
          <w:jc w:val="center"/>
        </w:trPr>
        <w:tc>
          <w:tcPr>
            <w:tcW w:w="4657" w:type="dxa"/>
          </w:tcPr>
          <w:p>
            <w:pPr>
              <w:spacing w:after="0" w:line="240" w:lineRule="auto"/>
              <w:rPr>
                <w:rFonts w:ascii="Arial" w:hAnsi="Arial" w:cs="Arial"/>
                <w:sz w:val="24"/>
                <w:szCs w:val="24"/>
              </w:rPr>
            </w:pPr>
            <w:r>
              <w:rPr>
                <w:rFonts w:ascii="Arial" w:hAnsi="Arial" w:cs="Arial"/>
                <w:sz w:val="24"/>
                <w:szCs w:val="24"/>
              </w:rPr>
              <w:t>- Бюджетные потребители</w:t>
            </w:r>
          </w:p>
        </w:tc>
        <w:tc>
          <w:tcPr>
            <w:tcW w:w="1066" w:type="dxa"/>
            <w:vAlign w:val="center"/>
          </w:tcPr>
          <w:p>
            <w:pPr>
              <w:spacing w:after="0" w:line="240" w:lineRule="auto"/>
              <w:ind w:left="-28"/>
              <w:jc w:val="center"/>
              <w:rPr>
                <w:rFonts w:ascii="Arial" w:hAnsi="Arial" w:cs="Arial"/>
                <w:spacing w:val="-2"/>
                <w:sz w:val="24"/>
                <w:szCs w:val="24"/>
              </w:rPr>
            </w:pPr>
            <w:proofErr w:type="spellStart"/>
            <w:r>
              <w:rPr>
                <w:rFonts w:ascii="Arial" w:hAnsi="Arial" w:cs="Arial"/>
                <w:spacing w:val="-2"/>
                <w:sz w:val="24"/>
                <w:szCs w:val="24"/>
              </w:rPr>
              <w:t>тыс</w:t>
            </w:r>
            <w:proofErr w:type="gramStart"/>
            <w:r>
              <w:rPr>
                <w:rFonts w:ascii="Arial" w:hAnsi="Arial" w:cs="Arial"/>
                <w:spacing w:val="-2"/>
                <w:sz w:val="24"/>
                <w:szCs w:val="24"/>
              </w:rPr>
              <w:t>.р</w:t>
            </w:r>
            <w:proofErr w:type="gramEnd"/>
            <w:r>
              <w:rPr>
                <w:rFonts w:ascii="Arial" w:hAnsi="Arial" w:cs="Arial"/>
                <w:spacing w:val="-2"/>
                <w:sz w:val="24"/>
                <w:szCs w:val="24"/>
              </w:rPr>
              <w:t>уб</w:t>
            </w:r>
            <w:proofErr w:type="spellEnd"/>
            <w:r>
              <w:rPr>
                <w:rFonts w:ascii="Arial" w:hAnsi="Arial" w:cs="Arial"/>
                <w:spacing w:val="-2"/>
                <w:sz w:val="24"/>
                <w:szCs w:val="24"/>
              </w:rPr>
              <w:t>.</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1729,1</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1299,8</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1445,3</w:t>
            </w:r>
          </w:p>
        </w:tc>
      </w:tr>
      <w:tr>
        <w:trPr>
          <w:jc w:val="center"/>
        </w:trPr>
        <w:tc>
          <w:tcPr>
            <w:tcW w:w="4657" w:type="dxa"/>
          </w:tcPr>
          <w:p>
            <w:pPr>
              <w:spacing w:after="0" w:line="240" w:lineRule="auto"/>
              <w:rPr>
                <w:rFonts w:ascii="Arial" w:hAnsi="Arial" w:cs="Arial"/>
                <w:sz w:val="24"/>
                <w:szCs w:val="24"/>
              </w:rPr>
            </w:pPr>
            <w:r>
              <w:rPr>
                <w:rFonts w:ascii="Arial" w:hAnsi="Arial" w:cs="Arial"/>
                <w:sz w:val="24"/>
                <w:szCs w:val="24"/>
              </w:rPr>
              <w:t>- Прочие потребители</w:t>
            </w:r>
          </w:p>
        </w:tc>
        <w:tc>
          <w:tcPr>
            <w:tcW w:w="1066" w:type="dxa"/>
            <w:vAlign w:val="center"/>
          </w:tcPr>
          <w:p>
            <w:pPr>
              <w:spacing w:after="0" w:line="240" w:lineRule="auto"/>
              <w:ind w:left="-28"/>
              <w:jc w:val="center"/>
              <w:rPr>
                <w:rFonts w:ascii="Arial" w:hAnsi="Arial" w:cs="Arial"/>
                <w:spacing w:val="-2"/>
                <w:sz w:val="24"/>
                <w:szCs w:val="24"/>
              </w:rPr>
            </w:pPr>
            <w:proofErr w:type="spellStart"/>
            <w:r>
              <w:rPr>
                <w:rFonts w:ascii="Arial" w:hAnsi="Arial" w:cs="Arial"/>
                <w:spacing w:val="-2"/>
                <w:sz w:val="24"/>
                <w:szCs w:val="24"/>
              </w:rPr>
              <w:t>тыс</w:t>
            </w:r>
            <w:proofErr w:type="gramStart"/>
            <w:r>
              <w:rPr>
                <w:rFonts w:ascii="Arial" w:hAnsi="Arial" w:cs="Arial"/>
                <w:spacing w:val="-2"/>
                <w:sz w:val="24"/>
                <w:szCs w:val="24"/>
              </w:rPr>
              <w:t>.р</w:t>
            </w:r>
            <w:proofErr w:type="gramEnd"/>
            <w:r>
              <w:rPr>
                <w:rFonts w:ascii="Arial" w:hAnsi="Arial" w:cs="Arial"/>
                <w:spacing w:val="-2"/>
                <w:sz w:val="24"/>
                <w:szCs w:val="24"/>
              </w:rPr>
              <w:t>уб</w:t>
            </w:r>
            <w:proofErr w:type="spellEnd"/>
            <w:r>
              <w:rPr>
                <w:rFonts w:ascii="Arial" w:hAnsi="Arial" w:cs="Arial"/>
                <w:spacing w:val="-2"/>
                <w:sz w:val="24"/>
                <w:szCs w:val="24"/>
              </w:rPr>
              <w:t>.</w:t>
            </w:r>
          </w:p>
        </w:tc>
        <w:tc>
          <w:tcPr>
            <w:tcW w:w="966" w:type="dxa"/>
            <w:vAlign w:val="center"/>
          </w:tcPr>
          <w:p>
            <w:pPr>
              <w:spacing w:after="0" w:line="240" w:lineRule="auto"/>
              <w:jc w:val="center"/>
              <w:rPr>
                <w:rFonts w:ascii="Arial" w:hAnsi="Arial" w:cs="Arial"/>
                <w:sz w:val="24"/>
                <w:szCs w:val="24"/>
              </w:rPr>
            </w:pPr>
            <w:r>
              <w:rPr>
                <w:rFonts w:ascii="Arial" w:hAnsi="Arial" w:cs="Arial"/>
                <w:sz w:val="24"/>
                <w:szCs w:val="24"/>
              </w:rPr>
              <w:t>1275,0</w:t>
            </w:r>
          </w:p>
        </w:tc>
        <w:tc>
          <w:tcPr>
            <w:tcW w:w="99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1209,1</w:t>
            </w:r>
          </w:p>
        </w:tc>
        <w:tc>
          <w:tcPr>
            <w:tcW w:w="92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1156,2</w:t>
            </w:r>
          </w:p>
        </w:tc>
      </w:tr>
    </w:tbl>
    <w:p>
      <w:pPr>
        <w:spacing w:after="0" w:line="240" w:lineRule="auto"/>
        <w:ind w:firstLine="709"/>
        <w:jc w:val="both"/>
        <w:rPr>
          <w:rFonts w:ascii="Arial" w:hAnsi="Arial" w:cs="Arial"/>
          <w:bCs/>
          <w:sz w:val="24"/>
          <w:szCs w:val="24"/>
        </w:rPr>
      </w:pPr>
    </w:p>
    <w:p>
      <w:pPr>
        <w:spacing w:after="0" w:line="240" w:lineRule="auto"/>
        <w:ind w:firstLine="709"/>
        <w:jc w:val="both"/>
        <w:rPr>
          <w:rFonts w:ascii="Arial" w:hAnsi="Arial" w:cs="Arial"/>
          <w:spacing w:val="-2"/>
          <w:sz w:val="24"/>
          <w:szCs w:val="24"/>
        </w:rPr>
      </w:pPr>
      <w:r>
        <w:rPr>
          <w:rFonts w:ascii="Arial" w:hAnsi="Arial" w:cs="Arial"/>
          <w:bCs/>
          <w:sz w:val="24"/>
          <w:szCs w:val="24"/>
        </w:rPr>
        <w:t>Таблица 7 – Основные показатели, характеризующие систему водоотведения городского поселения город Калач</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5"/>
        <w:gridCol w:w="1032"/>
        <w:gridCol w:w="943"/>
        <w:gridCol w:w="869"/>
        <w:gridCol w:w="906"/>
      </w:tblGrid>
      <w:tr>
        <w:trPr>
          <w:jc w:val="center"/>
        </w:trPr>
        <w:tc>
          <w:tcPr>
            <w:tcW w:w="4995" w:type="dxa"/>
            <w:vAlign w:val="center"/>
          </w:tcPr>
          <w:p>
            <w:pPr>
              <w:spacing w:after="0" w:line="240" w:lineRule="auto"/>
              <w:jc w:val="center"/>
              <w:rPr>
                <w:rFonts w:ascii="Arial" w:hAnsi="Arial" w:cs="Arial"/>
                <w:sz w:val="24"/>
                <w:szCs w:val="24"/>
              </w:rPr>
            </w:pPr>
            <w:r>
              <w:rPr>
                <w:rFonts w:ascii="Arial" w:hAnsi="Arial" w:cs="Arial"/>
                <w:sz w:val="24"/>
                <w:szCs w:val="24"/>
              </w:rPr>
              <w:t>Показатели производственной деятельности</w:t>
            </w:r>
          </w:p>
        </w:tc>
        <w:tc>
          <w:tcPr>
            <w:tcW w:w="1032" w:type="dxa"/>
            <w:vAlign w:val="center"/>
          </w:tcPr>
          <w:p>
            <w:pPr>
              <w:spacing w:after="0" w:line="240"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943" w:type="dxa"/>
            <w:vAlign w:val="center"/>
          </w:tcPr>
          <w:p>
            <w:pPr>
              <w:spacing w:after="0" w:line="240" w:lineRule="auto"/>
              <w:jc w:val="center"/>
              <w:rPr>
                <w:rFonts w:ascii="Arial" w:hAnsi="Arial" w:cs="Arial"/>
                <w:sz w:val="24"/>
                <w:szCs w:val="24"/>
              </w:rPr>
            </w:pPr>
            <w:r>
              <w:rPr>
                <w:rFonts w:ascii="Arial" w:hAnsi="Arial" w:cs="Arial"/>
                <w:sz w:val="24"/>
                <w:szCs w:val="24"/>
              </w:rPr>
              <w:t>2017 факт</w:t>
            </w:r>
          </w:p>
        </w:tc>
        <w:tc>
          <w:tcPr>
            <w:tcW w:w="869" w:type="dxa"/>
            <w:vAlign w:val="center"/>
          </w:tcPr>
          <w:p>
            <w:pPr>
              <w:spacing w:after="0" w:line="240" w:lineRule="auto"/>
              <w:jc w:val="center"/>
              <w:rPr>
                <w:rFonts w:ascii="Arial" w:hAnsi="Arial" w:cs="Arial"/>
                <w:sz w:val="24"/>
                <w:szCs w:val="24"/>
              </w:rPr>
            </w:pPr>
            <w:r>
              <w:rPr>
                <w:rFonts w:ascii="Arial" w:hAnsi="Arial" w:cs="Arial"/>
                <w:sz w:val="24"/>
                <w:szCs w:val="24"/>
              </w:rPr>
              <w:t>2018 план</w:t>
            </w:r>
          </w:p>
        </w:tc>
        <w:tc>
          <w:tcPr>
            <w:tcW w:w="906" w:type="dxa"/>
            <w:vAlign w:val="center"/>
          </w:tcPr>
          <w:p>
            <w:pPr>
              <w:spacing w:after="0" w:line="240" w:lineRule="auto"/>
              <w:jc w:val="center"/>
              <w:rPr>
                <w:rFonts w:ascii="Arial" w:hAnsi="Arial" w:cs="Arial"/>
                <w:sz w:val="24"/>
                <w:szCs w:val="24"/>
              </w:rPr>
            </w:pPr>
            <w:r>
              <w:rPr>
                <w:rFonts w:ascii="Arial" w:hAnsi="Arial" w:cs="Arial"/>
                <w:sz w:val="24"/>
                <w:szCs w:val="24"/>
              </w:rPr>
              <w:t>2019 прогноз</w:t>
            </w:r>
          </w:p>
        </w:tc>
      </w:tr>
      <w:tr>
        <w:trPr>
          <w:jc w:val="center"/>
        </w:trPr>
        <w:tc>
          <w:tcPr>
            <w:tcW w:w="4995" w:type="dxa"/>
          </w:tcPr>
          <w:p>
            <w:pPr>
              <w:spacing w:after="0" w:line="240" w:lineRule="auto"/>
              <w:jc w:val="center"/>
              <w:rPr>
                <w:rFonts w:ascii="Arial" w:hAnsi="Arial" w:cs="Arial"/>
                <w:sz w:val="24"/>
                <w:szCs w:val="24"/>
              </w:rPr>
            </w:pPr>
            <w:r>
              <w:rPr>
                <w:rFonts w:ascii="Arial" w:hAnsi="Arial" w:cs="Arial"/>
                <w:sz w:val="24"/>
                <w:szCs w:val="24"/>
              </w:rPr>
              <w:lastRenderedPageBreak/>
              <w:t>1</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w:t>
            </w:r>
          </w:p>
        </w:tc>
        <w:tc>
          <w:tcPr>
            <w:tcW w:w="943" w:type="dxa"/>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869" w:type="dxa"/>
            <w:vAlign w:val="center"/>
          </w:tcPr>
          <w:p>
            <w:pPr>
              <w:spacing w:after="0" w:line="240" w:lineRule="auto"/>
              <w:jc w:val="center"/>
              <w:rPr>
                <w:rFonts w:ascii="Arial" w:hAnsi="Arial" w:cs="Arial"/>
                <w:sz w:val="24"/>
                <w:szCs w:val="24"/>
              </w:rPr>
            </w:pPr>
            <w:r>
              <w:rPr>
                <w:rFonts w:ascii="Arial" w:hAnsi="Arial" w:cs="Arial"/>
                <w:sz w:val="24"/>
                <w:szCs w:val="24"/>
              </w:rPr>
              <w:t>5</w:t>
            </w:r>
          </w:p>
        </w:tc>
        <w:tc>
          <w:tcPr>
            <w:tcW w:w="906" w:type="dxa"/>
            <w:vAlign w:val="center"/>
          </w:tcPr>
          <w:p>
            <w:pPr>
              <w:spacing w:after="0" w:line="240" w:lineRule="auto"/>
              <w:jc w:val="center"/>
              <w:rPr>
                <w:rFonts w:ascii="Arial" w:hAnsi="Arial" w:cs="Arial"/>
                <w:sz w:val="24"/>
                <w:szCs w:val="24"/>
              </w:rPr>
            </w:pPr>
            <w:r>
              <w:rPr>
                <w:rFonts w:ascii="Arial" w:hAnsi="Arial" w:cs="Arial"/>
                <w:sz w:val="24"/>
                <w:szCs w:val="24"/>
              </w:rPr>
              <w:t>6</w:t>
            </w:r>
          </w:p>
        </w:tc>
      </w:tr>
      <w:tr>
        <w:trPr>
          <w:trHeight w:val="119"/>
          <w:jc w:val="center"/>
        </w:trPr>
        <w:tc>
          <w:tcPr>
            <w:tcW w:w="4995" w:type="dxa"/>
          </w:tcPr>
          <w:p>
            <w:pPr>
              <w:spacing w:after="0" w:line="240" w:lineRule="auto"/>
              <w:rPr>
                <w:rFonts w:ascii="Arial" w:hAnsi="Arial" w:cs="Arial"/>
                <w:sz w:val="24"/>
                <w:szCs w:val="24"/>
              </w:rPr>
            </w:pPr>
            <w:r>
              <w:rPr>
                <w:rFonts w:ascii="Arial" w:hAnsi="Arial" w:cs="Arial"/>
                <w:sz w:val="24"/>
                <w:szCs w:val="24"/>
              </w:rPr>
              <w:t>Объем реализации товаров и услуг, в том числе по потребителям всего:</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p>
            <w:pPr>
              <w:spacing w:after="0" w:line="240" w:lineRule="auto"/>
              <w:ind w:left="-28"/>
              <w:jc w:val="center"/>
              <w:rPr>
                <w:rFonts w:ascii="Arial" w:hAnsi="Arial" w:cs="Arial"/>
                <w:spacing w:val="-2"/>
                <w:sz w:val="24"/>
                <w:szCs w:val="24"/>
              </w:rPr>
            </w:pP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46037</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40048</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35533</w:t>
            </w:r>
          </w:p>
        </w:tc>
      </w:tr>
      <w:tr>
        <w:trPr>
          <w:jc w:val="center"/>
        </w:trPr>
        <w:tc>
          <w:tcPr>
            <w:tcW w:w="4995" w:type="dxa"/>
            <w:vAlign w:val="center"/>
          </w:tcPr>
          <w:p>
            <w:pPr>
              <w:spacing w:after="0" w:line="240" w:lineRule="auto"/>
              <w:ind w:right="63"/>
              <w:rPr>
                <w:rFonts w:ascii="Arial" w:hAnsi="Arial" w:cs="Arial"/>
                <w:sz w:val="24"/>
                <w:szCs w:val="24"/>
              </w:rPr>
            </w:pPr>
            <w:r>
              <w:rPr>
                <w:rFonts w:ascii="Arial" w:hAnsi="Arial" w:cs="Arial"/>
                <w:sz w:val="24"/>
                <w:szCs w:val="24"/>
              </w:rPr>
              <w:t>- Население</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32184</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32226</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31865</w:t>
            </w:r>
          </w:p>
        </w:tc>
      </w:tr>
      <w:tr>
        <w:trPr>
          <w:jc w:val="center"/>
        </w:trPr>
        <w:tc>
          <w:tcPr>
            <w:tcW w:w="4995" w:type="dxa"/>
          </w:tcPr>
          <w:p>
            <w:pPr>
              <w:spacing w:after="0" w:line="240" w:lineRule="auto"/>
              <w:rPr>
                <w:rFonts w:ascii="Arial" w:hAnsi="Arial" w:cs="Arial"/>
                <w:sz w:val="24"/>
                <w:szCs w:val="24"/>
              </w:rPr>
            </w:pPr>
            <w:r>
              <w:rPr>
                <w:rFonts w:ascii="Arial" w:hAnsi="Arial" w:cs="Arial"/>
                <w:sz w:val="24"/>
                <w:szCs w:val="24"/>
              </w:rPr>
              <w:t>- Бюджетные потребители</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2329</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1531</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3503</w:t>
            </w:r>
          </w:p>
        </w:tc>
      </w:tr>
      <w:tr>
        <w:trPr>
          <w:jc w:val="center"/>
        </w:trPr>
        <w:tc>
          <w:tcPr>
            <w:tcW w:w="4995" w:type="dxa"/>
          </w:tcPr>
          <w:p>
            <w:pPr>
              <w:spacing w:after="0" w:line="240" w:lineRule="auto"/>
              <w:rPr>
                <w:rFonts w:ascii="Arial" w:hAnsi="Arial" w:cs="Arial"/>
                <w:sz w:val="24"/>
                <w:szCs w:val="24"/>
              </w:rPr>
            </w:pPr>
            <w:r>
              <w:rPr>
                <w:rFonts w:ascii="Arial" w:hAnsi="Arial" w:cs="Arial"/>
                <w:sz w:val="24"/>
                <w:szCs w:val="24"/>
              </w:rPr>
              <w:t>- Прочие потребители</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11524</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6291</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165</w:t>
            </w:r>
          </w:p>
        </w:tc>
      </w:tr>
      <w:tr>
        <w:trPr>
          <w:trHeight w:val="189"/>
          <w:jc w:val="center"/>
        </w:trPr>
        <w:tc>
          <w:tcPr>
            <w:tcW w:w="4995" w:type="dxa"/>
          </w:tcPr>
          <w:p>
            <w:pPr>
              <w:spacing w:after="0" w:line="240" w:lineRule="auto"/>
              <w:ind w:firstLine="18"/>
              <w:jc w:val="both"/>
              <w:rPr>
                <w:rFonts w:ascii="Arial" w:hAnsi="Arial" w:cs="Arial"/>
                <w:sz w:val="24"/>
                <w:szCs w:val="24"/>
              </w:rPr>
            </w:pPr>
            <w:r>
              <w:rPr>
                <w:rFonts w:ascii="Arial" w:hAnsi="Arial" w:cs="Arial"/>
                <w:sz w:val="24"/>
                <w:szCs w:val="24"/>
              </w:rPr>
              <w:t>Количество абонентов</w:t>
            </w:r>
          </w:p>
        </w:tc>
        <w:tc>
          <w:tcPr>
            <w:tcW w:w="1032" w:type="dxa"/>
            <w:vAlign w:val="center"/>
          </w:tcPr>
          <w:p>
            <w:pPr>
              <w:spacing w:after="0" w:line="240" w:lineRule="auto"/>
              <w:ind w:left="-28"/>
              <w:jc w:val="center"/>
              <w:rPr>
                <w:rFonts w:ascii="Arial" w:hAnsi="Arial" w:cs="Arial"/>
                <w:spacing w:val="-2"/>
                <w:sz w:val="24"/>
                <w:szCs w:val="24"/>
              </w:rPr>
            </w:pP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1 026</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1 026</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1 026</w:t>
            </w:r>
          </w:p>
        </w:tc>
      </w:tr>
      <w:tr>
        <w:trPr>
          <w:jc w:val="center"/>
        </w:trPr>
        <w:tc>
          <w:tcPr>
            <w:tcW w:w="4995" w:type="dxa"/>
          </w:tcPr>
          <w:p>
            <w:pPr>
              <w:spacing w:after="0" w:line="240" w:lineRule="auto"/>
              <w:ind w:firstLine="18"/>
              <w:jc w:val="both"/>
              <w:rPr>
                <w:rFonts w:ascii="Arial" w:hAnsi="Arial" w:cs="Arial"/>
                <w:sz w:val="24"/>
                <w:szCs w:val="24"/>
              </w:rPr>
            </w:pPr>
            <w:r>
              <w:rPr>
                <w:rFonts w:ascii="Arial" w:hAnsi="Arial" w:cs="Arial"/>
                <w:sz w:val="24"/>
                <w:szCs w:val="24"/>
              </w:rPr>
              <w:t>Население</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1 021</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1 021</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1 021</w:t>
            </w:r>
          </w:p>
        </w:tc>
      </w:tr>
      <w:tr>
        <w:trPr>
          <w:jc w:val="center"/>
        </w:trPr>
        <w:tc>
          <w:tcPr>
            <w:tcW w:w="4995" w:type="dxa"/>
          </w:tcPr>
          <w:p>
            <w:pPr>
              <w:spacing w:after="0" w:line="240" w:lineRule="auto"/>
              <w:ind w:firstLine="18"/>
              <w:jc w:val="both"/>
              <w:rPr>
                <w:rFonts w:ascii="Arial" w:hAnsi="Arial" w:cs="Arial"/>
                <w:sz w:val="24"/>
                <w:szCs w:val="24"/>
              </w:rPr>
            </w:pPr>
            <w:r>
              <w:rPr>
                <w:rFonts w:ascii="Arial" w:hAnsi="Arial" w:cs="Arial"/>
                <w:sz w:val="24"/>
                <w:szCs w:val="24"/>
              </w:rPr>
              <w:t>Организации</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шт.</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w:t>
            </w:r>
          </w:p>
        </w:tc>
      </w:tr>
      <w:tr>
        <w:trPr>
          <w:jc w:val="center"/>
        </w:trPr>
        <w:tc>
          <w:tcPr>
            <w:tcW w:w="4995" w:type="dxa"/>
          </w:tcPr>
          <w:p>
            <w:pPr>
              <w:spacing w:after="0" w:line="240" w:lineRule="auto"/>
              <w:ind w:firstLine="18"/>
              <w:jc w:val="both"/>
              <w:rPr>
                <w:rFonts w:ascii="Arial" w:hAnsi="Arial" w:cs="Arial"/>
                <w:sz w:val="24"/>
                <w:szCs w:val="24"/>
              </w:rPr>
            </w:pPr>
            <w:r>
              <w:rPr>
                <w:rFonts w:ascii="Arial" w:hAnsi="Arial" w:cs="Arial"/>
                <w:sz w:val="24"/>
                <w:szCs w:val="24"/>
              </w:rPr>
              <w:t>Сумма начисленных платежей</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тыс. руб.</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2048,2</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1835,4</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1666,0</w:t>
            </w:r>
          </w:p>
        </w:tc>
      </w:tr>
      <w:tr>
        <w:trPr>
          <w:jc w:val="center"/>
        </w:trPr>
        <w:tc>
          <w:tcPr>
            <w:tcW w:w="4995" w:type="dxa"/>
            <w:vAlign w:val="center"/>
          </w:tcPr>
          <w:p>
            <w:pPr>
              <w:spacing w:after="0" w:line="240" w:lineRule="auto"/>
              <w:ind w:right="63"/>
              <w:rPr>
                <w:rFonts w:ascii="Arial" w:hAnsi="Arial" w:cs="Arial"/>
                <w:sz w:val="24"/>
                <w:szCs w:val="24"/>
              </w:rPr>
            </w:pPr>
            <w:r>
              <w:rPr>
                <w:rFonts w:ascii="Arial" w:hAnsi="Arial" w:cs="Arial"/>
                <w:sz w:val="24"/>
                <w:szCs w:val="24"/>
              </w:rPr>
              <w:t>- Население</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тыс. руб.</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1431,9</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1476,9</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1494,0</w:t>
            </w:r>
          </w:p>
        </w:tc>
      </w:tr>
      <w:tr>
        <w:trPr>
          <w:jc w:val="center"/>
        </w:trPr>
        <w:tc>
          <w:tcPr>
            <w:tcW w:w="4995" w:type="dxa"/>
          </w:tcPr>
          <w:p>
            <w:pPr>
              <w:spacing w:after="0" w:line="240" w:lineRule="auto"/>
              <w:rPr>
                <w:rFonts w:ascii="Arial" w:hAnsi="Arial" w:cs="Arial"/>
                <w:sz w:val="24"/>
                <w:szCs w:val="24"/>
              </w:rPr>
            </w:pPr>
            <w:r>
              <w:rPr>
                <w:rFonts w:ascii="Arial" w:hAnsi="Arial" w:cs="Arial"/>
                <w:sz w:val="24"/>
                <w:szCs w:val="24"/>
              </w:rPr>
              <w:t>- Бюджетные потребители</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тыс. руб.</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103,6</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70,2</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164,0</w:t>
            </w:r>
          </w:p>
        </w:tc>
      </w:tr>
      <w:tr>
        <w:trPr>
          <w:jc w:val="center"/>
        </w:trPr>
        <w:tc>
          <w:tcPr>
            <w:tcW w:w="4995" w:type="dxa"/>
          </w:tcPr>
          <w:p>
            <w:pPr>
              <w:spacing w:after="0" w:line="240" w:lineRule="auto"/>
              <w:rPr>
                <w:rFonts w:ascii="Arial" w:hAnsi="Arial" w:cs="Arial"/>
                <w:sz w:val="24"/>
                <w:szCs w:val="24"/>
              </w:rPr>
            </w:pPr>
            <w:r>
              <w:rPr>
                <w:rFonts w:ascii="Arial" w:hAnsi="Arial" w:cs="Arial"/>
                <w:sz w:val="24"/>
                <w:szCs w:val="24"/>
              </w:rPr>
              <w:t>- Прочие потребители</w:t>
            </w:r>
          </w:p>
        </w:tc>
        <w:tc>
          <w:tcPr>
            <w:tcW w:w="103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тыс. руб.</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512,7</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288,3</w:t>
            </w:r>
          </w:p>
        </w:tc>
        <w:tc>
          <w:tcPr>
            <w:tcW w:w="906"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8,0</w:t>
            </w:r>
          </w:p>
        </w:tc>
      </w:tr>
    </w:tbl>
    <w:p>
      <w:pPr>
        <w:spacing w:after="0" w:line="240" w:lineRule="auto"/>
        <w:ind w:firstLine="709"/>
        <w:jc w:val="center"/>
        <w:outlineLvl w:val="0"/>
        <w:rPr>
          <w:rFonts w:ascii="Arial" w:hAnsi="Arial" w:cs="Arial"/>
          <w:bCs/>
          <w:sz w:val="24"/>
          <w:szCs w:val="24"/>
        </w:rPr>
      </w:pPr>
    </w:p>
    <w:p>
      <w:pPr>
        <w:spacing w:after="0" w:line="240" w:lineRule="auto"/>
        <w:ind w:firstLine="709"/>
        <w:jc w:val="center"/>
        <w:outlineLvl w:val="0"/>
        <w:rPr>
          <w:rFonts w:ascii="Arial" w:hAnsi="Arial" w:cs="Arial"/>
          <w:sz w:val="24"/>
          <w:szCs w:val="24"/>
        </w:rPr>
      </w:pPr>
      <w:r>
        <w:rPr>
          <w:rFonts w:ascii="Arial" w:hAnsi="Arial" w:cs="Arial"/>
          <w:bCs/>
          <w:sz w:val="24"/>
          <w:szCs w:val="24"/>
        </w:rPr>
        <w:t xml:space="preserve">2.2.2.3 </w:t>
      </w:r>
      <w:r>
        <w:rPr>
          <w:rFonts w:ascii="Arial" w:hAnsi="Arial" w:cs="Arial"/>
          <w:sz w:val="24"/>
          <w:szCs w:val="24"/>
        </w:rPr>
        <w:t>Характеристика систем газоснабжения и основные проблемы развития</w:t>
      </w:r>
    </w:p>
    <w:p>
      <w:pPr>
        <w:spacing w:after="0" w:line="240" w:lineRule="auto"/>
        <w:ind w:firstLine="709"/>
        <w:jc w:val="both"/>
        <w:rPr>
          <w:rFonts w:ascii="Arial" w:hAnsi="Arial" w:cs="Arial"/>
          <w:sz w:val="24"/>
          <w:szCs w:val="24"/>
        </w:rPr>
      </w:pP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Газоснабжение населения и предприятий городского поселения город Калач осуществляется от магистрального газопровода Средняя Азия – Центр Ш.</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Распределение газа по поселению осуществляется по 3-х ступенчатой схеме:</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I-я ступень — газопровод высокого давления II - ой категории </w:t>
      </w:r>
      <w:proofErr w:type="gramStart"/>
      <w:r>
        <w:rPr>
          <w:rFonts w:ascii="Arial" w:hAnsi="Arial" w:cs="Arial"/>
          <w:sz w:val="24"/>
          <w:szCs w:val="24"/>
        </w:rPr>
        <w:t>р</w:t>
      </w:r>
      <w:proofErr w:type="gramEnd"/>
      <w:r>
        <w:rPr>
          <w:rFonts w:ascii="Arial" w:hAnsi="Arial" w:cs="Arial"/>
          <w:sz w:val="24"/>
          <w:szCs w:val="24"/>
        </w:rPr>
        <w:t xml:space="preserve"> ≤ 0,6 МПА;</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II-я ступень — газопровод среднего давления </w:t>
      </w:r>
      <w:proofErr w:type="gramStart"/>
      <w:r>
        <w:rPr>
          <w:rFonts w:ascii="Arial" w:hAnsi="Arial" w:cs="Arial"/>
          <w:sz w:val="24"/>
          <w:szCs w:val="24"/>
        </w:rPr>
        <w:t>р</w:t>
      </w:r>
      <w:proofErr w:type="gramEnd"/>
      <w:r>
        <w:rPr>
          <w:rFonts w:ascii="Arial" w:hAnsi="Arial" w:cs="Arial"/>
          <w:sz w:val="24"/>
          <w:szCs w:val="24"/>
        </w:rPr>
        <w:t xml:space="preserve"> ≤ 0,3 МПА.</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II-я ступень — газопровод низкого давления </w:t>
      </w:r>
      <w:proofErr w:type="gramStart"/>
      <w:r>
        <w:rPr>
          <w:rFonts w:ascii="Arial" w:hAnsi="Arial" w:cs="Arial"/>
          <w:sz w:val="24"/>
          <w:szCs w:val="24"/>
        </w:rPr>
        <w:t>р</w:t>
      </w:r>
      <w:proofErr w:type="gramEnd"/>
      <w:r>
        <w:rPr>
          <w:rFonts w:ascii="Arial" w:hAnsi="Arial" w:cs="Arial"/>
          <w:sz w:val="24"/>
          <w:szCs w:val="24"/>
        </w:rPr>
        <w:t xml:space="preserve"> ≤ 0,003 МПА.</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Связь между ступенями осуществляется через газорегуляторные пункты (ГРП, ШРП). По типу прокладки газопроводы всех категорий давления делятся на </w:t>
      </w:r>
      <w:proofErr w:type="gramStart"/>
      <w:r>
        <w:rPr>
          <w:rFonts w:ascii="Arial" w:hAnsi="Arial" w:cs="Arial"/>
          <w:sz w:val="24"/>
          <w:szCs w:val="24"/>
        </w:rPr>
        <w:t>подземный</w:t>
      </w:r>
      <w:proofErr w:type="gramEnd"/>
      <w:r>
        <w:rPr>
          <w:rFonts w:ascii="Arial" w:hAnsi="Arial" w:cs="Arial"/>
          <w:sz w:val="24"/>
          <w:szCs w:val="24"/>
        </w:rPr>
        <w:t xml:space="preserve"> и надземный. Надземный тип прокладки в </w:t>
      </w:r>
      <w:proofErr w:type="gramStart"/>
      <w:r>
        <w:rPr>
          <w:rFonts w:ascii="Arial" w:hAnsi="Arial" w:cs="Arial"/>
          <w:sz w:val="24"/>
          <w:szCs w:val="24"/>
        </w:rPr>
        <w:t>основном</w:t>
      </w:r>
      <w:proofErr w:type="gramEnd"/>
      <w:r>
        <w:rPr>
          <w:rFonts w:ascii="Arial" w:hAnsi="Arial" w:cs="Arial"/>
          <w:sz w:val="24"/>
          <w:szCs w:val="24"/>
        </w:rPr>
        <w:t xml:space="preserve"> для газопровода низкого давления. </w:t>
      </w:r>
    </w:p>
    <w:p>
      <w:pPr>
        <w:spacing w:after="0" w:line="240" w:lineRule="auto"/>
        <w:ind w:firstLine="709"/>
        <w:jc w:val="both"/>
        <w:rPr>
          <w:rFonts w:ascii="Arial" w:hAnsi="Arial" w:cs="Arial"/>
          <w:sz w:val="24"/>
          <w:szCs w:val="24"/>
        </w:rPr>
      </w:pPr>
      <w:r>
        <w:rPr>
          <w:rFonts w:ascii="Arial" w:hAnsi="Arial" w:cs="Arial"/>
          <w:sz w:val="24"/>
          <w:szCs w:val="24"/>
        </w:rPr>
        <w:t>Газопроводы среднего давления служат для питания распределительных сетей низкого давления, а также для газоснабжения коммунально-бытовых объектов и предприятий. Газопроводы высокого и среднего давления являются основными артериями, питающими жилые и агропромышленные кварталы города. Газопроводы низкого давления служат для транспортирования газа к жилым и общественным зданиям и мелким коммунальным потребителям.</w:t>
      </w:r>
    </w:p>
    <w:p>
      <w:pPr>
        <w:spacing w:after="0" w:line="240" w:lineRule="auto"/>
        <w:ind w:firstLine="709"/>
        <w:jc w:val="both"/>
        <w:rPr>
          <w:rFonts w:ascii="Arial" w:hAnsi="Arial" w:cs="Arial"/>
          <w:sz w:val="24"/>
          <w:szCs w:val="24"/>
        </w:rPr>
      </w:pPr>
      <w:r>
        <w:rPr>
          <w:rFonts w:ascii="Arial" w:hAnsi="Arial" w:cs="Arial"/>
          <w:sz w:val="24"/>
          <w:szCs w:val="24"/>
        </w:rPr>
        <w:t xml:space="preserve">Трассы газопроводов проложены с учетом транспортирования газа кратчайшим путем, т.е. из условия минимальной протяженности сети. Газорегуляторные пункты располагаются в </w:t>
      </w:r>
      <w:proofErr w:type="gramStart"/>
      <w:r>
        <w:rPr>
          <w:rFonts w:ascii="Arial" w:hAnsi="Arial" w:cs="Arial"/>
          <w:sz w:val="24"/>
          <w:szCs w:val="24"/>
        </w:rPr>
        <w:t>центрах</w:t>
      </w:r>
      <w:proofErr w:type="gramEnd"/>
      <w:r>
        <w:rPr>
          <w:rFonts w:ascii="Arial" w:hAnsi="Arial" w:cs="Arial"/>
          <w:sz w:val="24"/>
          <w:szCs w:val="24"/>
        </w:rPr>
        <w:t xml:space="preserve"> зон, которые они питают. Зона действия одного ГРП не перекрывается зоной действия другого. </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Общая протяженность газопроводов составляет 306,7 км.</w:t>
      </w:r>
    </w:p>
    <w:p>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Газ используется </w:t>
      </w:r>
      <w:r>
        <w:rPr>
          <w:rFonts w:ascii="Arial" w:hAnsi="Arial" w:cs="Arial"/>
          <w:sz w:val="24"/>
          <w:szCs w:val="24"/>
        </w:rPr>
        <w:t xml:space="preserve">на хозяйственно-бытовые нужды населения и в </w:t>
      </w:r>
      <w:proofErr w:type="gramStart"/>
      <w:r>
        <w:rPr>
          <w:rFonts w:ascii="Arial" w:hAnsi="Arial" w:cs="Arial"/>
          <w:sz w:val="24"/>
          <w:szCs w:val="24"/>
        </w:rPr>
        <w:t>качестве</w:t>
      </w:r>
      <w:proofErr w:type="gramEnd"/>
      <w:r>
        <w:rPr>
          <w:rFonts w:ascii="Arial" w:hAnsi="Arial" w:cs="Arial"/>
          <w:sz w:val="24"/>
          <w:szCs w:val="24"/>
        </w:rPr>
        <w:t xml:space="preserve"> энергоносителя для теплоисточников.</w:t>
      </w:r>
    </w:p>
    <w:p>
      <w:pPr>
        <w:spacing w:after="0" w:line="240" w:lineRule="auto"/>
        <w:ind w:firstLine="709"/>
        <w:jc w:val="both"/>
        <w:rPr>
          <w:rFonts w:ascii="Arial" w:hAnsi="Arial" w:cs="Arial"/>
          <w:sz w:val="24"/>
          <w:szCs w:val="24"/>
        </w:rPr>
      </w:pPr>
      <w:r>
        <w:rPr>
          <w:rFonts w:ascii="Arial" w:hAnsi="Arial" w:cs="Arial"/>
          <w:sz w:val="24"/>
          <w:szCs w:val="24"/>
        </w:rPr>
        <w:t xml:space="preserve">Участие в реализации областной целевой программы </w:t>
      </w:r>
      <w:r>
        <w:rPr>
          <w:rFonts w:ascii="Arial" w:hAnsi="Arial" w:cs="Arial"/>
          <w:bCs/>
          <w:sz w:val="24"/>
          <w:szCs w:val="24"/>
        </w:rPr>
        <w:t>«Газификация Воронежской области на 2006-2009 годы»</w:t>
      </w:r>
      <w:r>
        <w:rPr>
          <w:rFonts w:ascii="Arial" w:hAnsi="Arial" w:cs="Arial"/>
          <w:sz w:val="24"/>
          <w:szCs w:val="24"/>
        </w:rPr>
        <w:t xml:space="preserve"> по проекту «Газоснабжение х. Залесный, х. Рыбкин Калачеевского района Воронежской области. Газопровод высокого и низкого давления» позволило в короткие сроки построить на территории городского поселения в х. Залесный и х. Рыбкин около </w:t>
      </w:r>
      <w:smartTag w:uri="urn:schemas-microsoft-com:office:smarttags" w:element="metricconverter">
        <w:smartTagPr>
          <w:attr w:name="ProductID" w:val="18 км"/>
        </w:smartTagPr>
        <w:r>
          <w:rPr>
            <w:rFonts w:ascii="Arial" w:hAnsi="Arial" w:cs="Arial"/>
            <w:sz w:val="24"/>
            <w:szCs w:val="24"/>
          </w:rPr>
          <w:t>18 км</w:t>
        </w:r>
      </w:smartTag>
      <w:r>
        <w:rPr>
          <w:rFonts w:ascii="Arial" w:hAnsi="Arial" w:cs="Arial"/>
          <w:sz w:val="24"/>
          <w:szCs w:val="24"/>
        </w:rPr>
        <w:t xml:space="preserve"> газовых сетей высокого и низкого давления. Строительство велось за счет средств областного бюджета в </w:t>
      </w:r>
      <w:proofErr w:type="gramStart"/>
      <w:r>
        <w:rPr>
          <w:rFonts w:ascii="Arial" w:hAnsi="Arial" w:cs="Arial"/>
          <w:sz w:val="24"/>
          <w:szCs w:val="24"/>
        </w:rPr>
        <w:t>объеме</w:t>
      </w:r>
      <w:proofErr w:type="gramEnd"/>
      <w:r>
        <w:rPr>
          <w:rFonts w:ascii="Arial" w:hAnsi="Arial" w:cs="Arial"/>
          <w:sz w:val="24"/>
          <w:szCs w:val="24"/>
        </w:rPr>
        <w:t xml:space="preserve"> 10,6 млн. рублей и привлечения средств населения в объеме 3,9 млн. рублей</w:t>
      </w:r>
    </w:p>
    <w:p>
      <w:pPr>
        <w:spacing w:after="0" w:line="240" w:lineRule="auto"/>
        <w:ind w:firstLine="709"/>
        <w:jc w:val="both"/>
        <w:rPr>
          <w:rFonts w:ascii="Arial" w:hAnsi="Arial" w:cs="Arial"/>
          <w:sz w:val="24"/>
          <w:szCs w:val="24"/>
        </w:rPr>
      </w:pPr>
      <w:r>
        <w:rPr>
          <w:rFonts w:ascii="Arial" w:hAnsi="Arial" w:cs="Arial"/>
          <w:sz w:val="24"/>
          <w:szCs w:val="24"/>
        </w:rPr>
        <w:t xml:space="preserve">В 2016 году построены газовые сети низкого давления для обеспечения возможности подачи газа в домовладения на х. Гринев, х. </w:t>
      </w:r>
      <w:proofErr w:type="spellStart"/>
      <w:r>
        <w:rPr>
          <w:rFonts w:ascii="Arial" w:hAnsi="Arial" w:cs="Arial"/>
          <w:sz w:val="24"/>
          <w:szCs w:val="24"/>
        </w:rPr>
        <w:t>Гаранькин</w:t>
      </w:r>
      <w:proofErr w:type="spellEnd"/>
      <w:r>
        <w:rPr>
          <w:rFonts w:ascii="Arial" w:hAnsi="Arial" w:cs="Arial"/>
          <w:sz w:val="24"/>
          <w:szCs w:val="24"/>
        </w:rPr>
        <w:t xml:space="preserve"> и х. Николенков с проживанием около 140 человек.</w:t>
      </w:r>
    </w:p>
    <w:p>
      <w:pPr>
        <w:spacing w:after="0" w:line="240" w:lineRule="auto"/>
        <w:ind w:firstLine="709"/>
        <w:jc w:val="both"/>
        <w:rPr>
          <w:rFonts w:ascii="Arial" w:hAnsi="Arial" w:cs="Arial"/>
          <w:sz w:val="24"/>
          <w:szCs w:val="24"/>
        </w:rPr>
      </w:pPr>
      <w:r>
        <w:rPr>
          <w:rFonts w:ascii="Arial" w:hAnsi="Arial" w:cs="Arial"/>
          <w:sz w:val="24"/>
          <w:szCs w:val="24"/>
        </w:rPr>
        <w:lastRenderedPageBreak/>
        <w:t>Общая строительная длина газопровода-ввода составила 9,48 км., из них 2 км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н</w:t>
      </w:r>
      <w:proofErr w:type="gramEnd"/>
      <w:r>
        <w:rPr>
          <w:rFonts w:ascii="Arial" w:hAnsi="Arial" w:cs="Arial"/>
          <w:sz w:val="24"/>
          <w:szCs w:val="24"/>
        </w:rPr>
        <w:t xml:space="preserve">а х. Николенков были введены в эксплуатацию в 2016 году. </w:t>
      </w:r>
    </w:p>
    <w:p>
      <w:pPr>
        <w:spacing w:after="0" w:line="240" w:lineRule="auto"/>
        <w:ind w:firstLine="709"/>
        <w:jc w:val="both"/>
        <w:rPr>
          <w:rFonts w:ascii="Arial" w:hAnsi="Arial" w:cs="Arial"/>
          <w:sz w:val="24"/>
          <w:szCs w:val="24"/>
        </w:rPr>
      </w:pPr>
      <w:r>
        <w:rPr>
          <w:rFonts w:ascii="Arial" w:hAnsi="Arial" w:cs="Arial"/>
          <w:sz w:val="24"/>
          <w:szCs w:val="24"/>
        </w:rPr>
        <w:t>Продолжается прием заявок на подключение от жителей х. Николенков.</w:t>
      </w:r>
    </w:p>
    <w:p>
      <w:pPr>
        <w:spacing w:after="0" w:line="240" w:lineRule="auto"/>
        <w:ind w:firstLine="709"/>
        <w:jc w:val="both"/>
        <w:rPr>
          <w:rFonts w:ascii="Arial" w:hAnsi="Arial" w:cs="Arial"/>
          <w:sz w:val="24"/>
          <w:szCs w:val="24"/>
        </w:rPr>
      </w:pPr>
      <w:r>
        <w:rPr>
          <w:rFonts w:ascii="Arial" w:hAnsi="Arial" w:cs="Arial"/>
          <w:sz w:val="24"/>
          <w:szCs w:val="24"/>
        </w:rPr>
        <w:t xml:space="preserve">На участок газопровода, расположенный на х. Гринев и х. </w:t>
      </w:r>
      <w:proofErr w:type="spellStart"/>
      <w:r>
        <w:rPr>
          <w:rFonts w:ascii="Arial" w:hAnsi="Arial" w:cs="Arial"/>
          <w:sz w:val="24"/>
          <w:szCs w:val="24"/>
        </w:rPr>
        <w:t>Гаранькин</w:t>
      </w:r>
      <w:proofErr w:type="spellEnd"/>
      <w:r>
        <w:rPr>
          <w:rFonts w:ascii="Arial" w:hAnsi="Arial" w:cs="Arial"/>
          <w:sz w:val="24"/>
          <w:szCs w:val="24"/>
        </w:rPr>
        <w:t>, оформляются документы для получения разрешения на ввод в эксплуатацию.</w:t>
      </w:r>
    </w:p>
    <w:p>
      <w:pPr>
        <w:spacing w:after="0" w:line="240" w:lineRule="auto"/>
        <w:ind w:firstLine="709"/>
        <w:jc w:val="both"/>
        <w:rPr>
          <w:rFonts w:ascii="Arial" w:hAnsi="Arial" w:cs="Arial"/>
          <w:sz w:val="24"/>
          <w:szCs w:val="24"/>
        </w:rPr>
      </w:pPr>
      <w:r>
        <w:rPr>
          <w:rFonts w:ascii="Arial" w:hAnsi="Arial" w:cs="Arial"/>
          <w:sz w:val="24"/>
          <w:szCs w:val="24"/>
        </w:rPr>
        <w:t>Финансирование строительства - за счет надбавки к тарифу.</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Проблемы, существующие в системе газоснабжения поселения – отсутствие централизованного газопровода в хуторах Крутой, Сереженков. </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Таблица 8 – Показатели системы газоснабжения городского поселения город Калач</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8"/>
        <w:gridCol w:w="1158"/>
        <w:gridCol w:w="1290"/>
        <w:gridCol w:w="1224"/>
        <w:gridCol w:w="1006"/>
      </w:tblGrid>
      <w:tr>
        <w:trPr>
          <w:jc w:val="center"/>
        </w:trPr>
        <w:tc>
          <w:tcPr>
            <w:tcW w:w="5098" w:type="dxa"/>
            <w:vAlign w:val="center"/>
          </w:tcPr>
          <w:p>
            <w:pPr>
              <w:spacing w:after="0" w:line="240" w:lineRule="auto"/>
              <w:jc w:val="center"/>
              <w:rPr>
                <w:rFonts w:ascii="Arial" w:hAnsi="Arial" w:cs="Arial"/>
                <w:sz w:val="24"/>
                <w:szCs w:val="24"/>
              </w:rPr>
            </w:pPr>
            <w:r>
              <w:rPr>
                <w:rFonts w:ascii="Arial" w:hAnsi="Arial" w:cs="Arial"/>
                <w:sz w:val="24"/>
                <w:szCs w:val="24"/>
              </w:rPr>
              <w:t>Показатели производственной деятельности</w:t>
            </w:r>
          </w:p>
        </w:tc>
        <w:tc>
          <w:tcPr>
            <w:tcW w:w="1158" w:type="dxa"/>
            <w:vAlign w:val="center"/>
          </w:tcPr>
          <w:p>
            <w:pPr>
              <w:spacing w:after="0" w:line="240"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1290" w:type="dxa"/>
            <w:vAlign w:val="center"/>
          </w:tcPr>
          <w:p>
            <w:pPr>
              <w:spacing w:after="0" w:line="240" w:lineRule="auto"/>
              <w:jc w:val="center"/>
              <w:rPr>
                <w:rFonts w:ascii="Arial" w:hAnsi="Arial" w:cs="Arial"/>
                <w:sz w:val="24"/>
                <w:szCs w:val="24"/>
              </w:rPr>
            </w:pPr>
            <w:r>
              <w:rPr>
                <w:rFonts w:ascii="Arial" w:hAnsi="Arial" w:cs="Arial"/>
                <w:sz w:val="24"/>
                <w:szCs w:val="24"/>
              </w:rPr>
              <w:t>На 01.01.18</w:t>
            </w:r>
          </w:p>
        </w:tc>
        <w:tc>
          <w:tcPr>
            <w:tcW w:w="1224" w:type="dxa"/>
            <w:vAlign w:val="center"/>
          </w:tcPr>
          <w:p>
            <w:pPr>
              <w:spacing w:after="0" w:line="240" w:lineRule="auto"/>
              <w:jc w:val="center"/>
              <w:rPr>
                <w:rFonts w:ascii="Arial" w:hAnsi="Arial" w:cs="Arial"/>
                <w:sz w:val="24"/>
                <w:szCs w:val="24"/>
              </w:rPr>
            </w:pPr>
            <w:r>
              <w:rPr>
                <w:rFonts w:ascii="Arial" w:hAnsi="Arial" w:cs="Arial"/>
                <w:sz w:val="24"/>
                <w:szCs w:val="24"/>
              </w:rPr>
              <w:t>На 01.01.19</w:t>
            </w:r>
          </w:p>
        </w:tc>
        <w:tc>
          <w:tcPr>
            <w:tcW w:w="1006" w:type="dxa"/>
          </w:tcPr>
          <w:p>
            <w:pPr>
              <w:spacing w:after="0" w:line="240" w:lineRule="auto"/>
              <w:jc w:val="center"/>
              <w:rPr>
                <w:rFonts w:ascii="Arial" w:hAnsi="Arial" w:cs="Arial"/>
                <w:sz w:val="24"/>
                <w:szCs w:val="24"/>
              </w:rPr>
            </w:pPr>
            <w:r>
              <w:rPr>
                <w:rFonts w:ascii="Arial" w:hAnsi="Arial" w:cs="Arial"/>
                <w:sz w:val="24"/>
                <w:szCs w:val="24"/>
              </w:rPr>
              <w:t>На 01.01.20</w:t>
            </w:r>
          </w:p>
        </w:tc>
      </w:tr>
      <w:tr>
        <w:trPr>
          <w:trHeight w:val="119"/>
          <w:jc w:val="center"/>
        </w:trPr>
        <w:tc>
          <w:tcPr>
            <w:tcW w:w="5098" w:type="dxa"/>
          </w:tcPr>
          <w:p>
            <w:pPr>
              <w:spacing w:after="0" w:line="240" w:lineRule="auto"/>
              <w:rPr>
                <w:rFonts w:ascii="Arial" w:hAnsi="Arial" w:cs="Arial"/>
                <w:sz w:val="24"/>
                <w:szCs w:val="24"/>
              </w:rPr>
            </w:pPr>
            <w:r>
              <w:rPr>
                <w:rFonts w:ascii="Arial" w:hAnsi="Arial" w:cs="Arial"/>
                <w:sz w:val="24"/>
                <w:szCs w:val="24"/>
              </w:rPr>
              <w:t>Протяженность сетей всего</w:t>
            </w:r>
          </w:p>
        </w:tc>
        <w:tc>
          <w:tcPr>
            <w:tcW w:w="1158" w:type="dxa"/>
            <w:vAlign w:val="center"/>
          </w:tcPr>
          <w:p>
            <w:pPr>
              <w:spacing w:after="0" w:line="240" w:lineRule="auto"/>
              <w:ind w:left="-28"/>
              <w:jc w:val="center"/>
              <w:rPr>
                <w:rFonts w:ascii="Arial" w:hAnsi="Arial" w:cs="Arial"/>
                <w:spacing w:val="-2"/>
                <w:sz w:val="24"/>
                <w:szCs w:val="24"/>
              </w:rPr>
            </w:pPr>
            <w:proofErr w:type="gramStart"/>
            <w:r>
              <w:rPr>
                <w:rFonts w:ascii="Arial" w:hAnsi="Arial" w:cs="Arial"/>
                <w:spacing w:val="-2"/>
                <w:sz w:val="24"/>
                <w:szCs w:val="24"/>
              </w:rPr>
              <w:t>км</w:t>
            </w:r>
            <w:proofErr w:type="gramEnd"/>
            <w:r>
              <w:rPr>
                <w:rFonts w:ascii="Arial" w:hAnsi="Arial" w:cs="Arial"/>
                <w:spacing w:val="-2"/>
                <w:sz w:val="24"/>
                <w:szCs w:val="24"/>
              </w:rPr>
              <w:t>.</w:t>
            </w:r>
          </w:p>
        </w:tc>
        <w:tc>
          <w:tcPr>
            <w:tcW w:w="1290" w:type="dxa"/>
            <w:vAlign w:val="center"/>
          </w:tcPr>
          <w:p>
            <w:pPr>
              <w:spacing w:after="0" w:line="240" w:lineRule="auto"/>
              <w:jc w:val="center"/>
              <w:rPr>
                <w:rFonts w:ascii="Arial" w:hAnsi="Arial" w:cs="Arial"/>
                <w:sz w:val="24"/>
                <w:szCs w:val="24"/>
              </w:rPr>
            </w:pPr>
            <w:r>
              <w:rPr>
                <w:rFonts w:ascii="Arial" w:hAnsi="Arial" w:cs="Arial"/>
                <w:sz w:val="24"/>
                <w:szCs w:val="24"/>
              </w:rPr>
              <w:t>285,09</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285,61</w:t>
            </w:r>
          </w:p>
        </w:tc>
        <w:tc>
          <w:tcPr>
            <w:tcW w:w="1006" w:type="dxa"/>
          </w:tcPr>
          <w:p>
            <w:pPr>
              <w:spacing w:after="0" w:line="240" w:lineRule="auto"/>
              <w:ind w:left="-28"/>
              <w:jc w:val="center"/>
              <w:rPr>
                <w:rFonts w:ascii="Arial" w:hAnsi="Arial" w:cs="Arial"/>
                <w:spacing w:val="-2"/>
                <w:sz w:val="24"/>
                <w:szCs w:val="24"/>
              </w:rPr>
            </w:pPr>
            <w:r>
              <w:rPr>
                <w:rFonts w:ascii="Arial" w:hAnsi="Arial" w:cs="Arial"/>
                <w:spacing w:val="-2"/>
                <w:sz w:val="24"/>
                <w:szCs w:val="24"/>
              </w:rPr>
              <w:t>287,14</w:t>
            </w:r>
          </w:p>
        </w:tc>
      </w:tr>
      <w:tr>
        <w:trPr>
          <w:trHeight w:val="119"/>
          <w:jc w:val="center"/>
        </w:trPr>
        <w:tc>
          <w:tcPr>
            <w:tcW w:w="5098" w:type="dxa"/>
          </w:tcPr>
          <w:p>
            <w:pPr>
              <w:spacing w:after="0" w:line="240" w:lineRule="auto"/>
              <w:rPr>
                <w:rFonts w:ascii="Arial" w:hAnsi="Arial" w:cs="Arial"/>
                <w:sz w:val="24"/>
                <w:szCs w:val="24"/>
              </w:rPr>
            </w:pPr>
            <w:r>
              <w:rPr>
                <w:rFonts w:ascii="Arial" w:hAnsi="Arial" w:cs="Arial"/>
                <w:sz w:val="24"/>
                <w:szCs w:val="24"/>
              </w:rPr>
              <w:t>Из них высокого давления</w:t>
            </w:r>
          </w:p>
        </w:tc>
        <w:tc>
          <w:tcPr>
            <w:tcW w:w="1158" w:type="dxa"/>
            <w:vAlign w:val="center"/>
          </w:tcPr>
          <w:p>
            <w:pPr>
              <w:spacing w:after="0" w:line="240" w:lineRule="auto"/>
              <w:ind w:left="-28"/>
              <w:jc w:val="center"/>
              <w:rPr>
                <w:rFonts w:ascii="Arial" w:hAnsi="Arial" w:cs="Arial"/>
                <w:spacing w:val="-2"/>
                <w:sz w:val="24"/>
                <w:szCs w:val="24"/>
              </w:rPr>
            </w:pPr>
            <w:proofErr w:type="gramStart"/>
            <w:r>
              <w:rPr>
                <w:rFonts w:ascii="Arial" w:hAnsi="Arial" w:cs="Arial"/>
                <w:spacing w:val="-2"/>
                <w:sz w:val="24"/>
                <w:szCs w:val="24"/>
              </w:rPr>
              <w:t>км</w:t>
            </w:r>
            <w:proofErr w:type="gramEnd"/>
            <w:r>
              <w:rPr>
                <w:rFonts w:ascii="Arial" w:hAnsi="Arial" w:cs="Arial"/>
                <w:spacing w:val="-2"/>
                <w:sz w:val="24"/>
                <w:szCs w:val="24"/>
              </w:rPr>
              <w:t>.</w:t>
            </w:r>
          </w:p>
        </w:tc>
        <w:tc>
          <w:tcPr>
            <w:tcW w:w="1290" w:type="dxa"/>
            <w:vAlign w:val="center"/>
          </w:tcPr>
          <w:p>
            <w:pPr>
              <w:spacing w:after="0" w:line="240" w:lineRule="auto"/>
              <w:jc w:val="center"/>
              <w:rPr>
                <w:rFonts w:ascii="Arial" w:hAnsi="Arial" w:cs="Arial"/>
                <w:sz w:val="24"/>
                <w:szCs w:val="24"/>
              </w:rPr>
            </w:pPr>
            <w:r>
              <w:rPr>
                <w:rFonts w:ascii="Arial" w:hAnsi="Arial" w:cs="Arial"/>
                <w:sz w:val="24"/>
                <w:szCs w:val="24"/>
              </w:rPr>
              <w:t>41,38</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41,38</w:t>
            </w:r>
          </w:p>
        </w:tc>
        <w:tc>
          <w:tcPr>
            <w:tcW w:w="1006" w:type="dxa"/>
          </w:tcPr>
          <w:p>
            <w:pPr>
              <w:spacing w:after="0" w:line="240" w:lineRule="auto"/>
              <w:ind w:left="-28"/>
              <w:jc w:val="center"/>
              <w:rPr>
                <w:rFonts w:ascii="Arial" w:hAnsi="Arial" w:cs="Arial"/>
                <w:spacing w:val="-2"/>
                <w:sz w:val="24"/>
                <w:szCs w:val="24"/>
              </w:rPr>
            </w:pPr>
            <w:r>
              <w:rPr>
                <w:rFonts w:ascii="Arial" w:hAnsi="Arial" w:cs="Arial"/>
                <w:spacing w:val="-2"/>
                <w:sz w:val="24"/>
                <w:szCs w:val="24"/>
              </w:rPr>
              <w:t>41,77</w:t>
            </w:r>
          </w:p>
        </w:tc>
      </w:tr>
      <w:tr>
        <w:trPr>
          <w:trHeight w:val="119"/>
          <w:jc w:val="center"/>
        </w:trPr>
        <w:tc>
          <w:tcPr>
            <w:tcW w:w="5098" w:type="dxa"/>
          </w:tcPr>
          <w:p>
            <w:pPr>
              <w:spacing w:after="0" w:line="240" w:lineRule="auto"/>
              <w:rPr>
                <w:rFonts w:ascii="Arial" w:hAnsi="Arial" w:cs="Arial"/>
                <w:sz w:val="24"/>
                <w:szCs w:val="24"/>
              </w:rPr>
            </w:pPr>
            <w:r>
              <w:rPr>
                <w:rFonts w:ascii="Arial" w:hAnsi="Arial" w:cs="Arial"/>
                <w:sz w:val="24"/>
                <w:szCs w:val="24"/>
              </w:rPr>
              <w:t>Среднего давления</w:t>
            </w:r>
          </w:p>
        </w:tc>
        <w:tc>
          <w:tcPr>
            <w:tcW w:w="1158" w:type="dxa"/>
            <w:vAlign w:val="center"/>
          </w:tcPr>
          <w:p>
            <w:pPr>
              <w:spacing w:after="0" w:line="240" w:lineRule="auto"/>
              <w:ind w:left="-28"/>
              <w:jc w:val="center"/>
              <w:rPr>
                <w:rFonts w:ascii="Arial" w:hAnsi="Arial" w:cs="Arial"/>
                <w:spacing w:val="-2"/>
                <w:sz w:val="24"/>
                <w:szCs w:val="24"/>
              </w:rPr>
            </w:pPr>
            <w:proofErr w:type="gramStart"/>
            <w:r>
              <w:rPr>
                <w:rFonts w:ascii="Arial" w:hAnsi="Arial" w:cs="Arial"/>
                <w:spacing w:val="-2"/>
                <w:sz w:val="24"/>
                <w:szCs w:val="24"/>
              </w:rPr>
              <w:t>км</w:t>
            </w:r>
            <w:proofErr w:type="gramEnd"/>
            <w:r>
              <w:rPr>
                <w:rFonts w:ascii="Arial" w:hAnsi="Arial" w:cs="Arial"/>
                <w:spacing w:val="-2"/>
                <w:sz w:val="24"/>
                <w:szCs w:val="24"/>
              </w:rPr>
              <w:t>.</w:t>
            </w:r>
          </w:p>
        </w:tc>
        <w:tc>
          <w:tcPr>
            <w:tcW w:w="1290" w:type="dxa"/>
            <w:vAlign w:val="center"/>
          </w:tcPr>
          <w:p>
            <w:pPr>
              <w:spacing w:after="0" w:line="240" w:lineRule="auto"/>
              <w:jc w:val="center"/>
              <w:rPr>
                <w:rFonts w:ascii="Arial" w:hAnsi="Arial" w:cs="Arial"/>
                <w:sz w:val="24"/>
                <w:szCs w:val="24"/>
              </w:rPr>
            </w:pPr>
            <w:r>
              <w:rPr>
                <w:rFonts w:ascii="Arial" w:hAnsi="Arial" w:cs="Arial"/>
                <w:sz w:val="24"/>
                <w:szCs w:val="24"/>
              </w:rPr>
              <w:t>2,68</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2,68</w:t>
            </w:r>
          </w:p>
        </w:tc>
        <w:tc>
          <w:tcPr>
            <w:tcW w:w="1006" w:type="dxa"/>
          </w:tcPr>
          <w:p>
            <w:pPr>
              <w:spacing w:after="0" w:line="240" w:lineRule="auto"/>
              <w:ind w:left="-28"/>
              <w:jc w:val="center"/>
              <w:rPr>
                <w:rFonts w:ascii="Arial" w:hAnsi="Arial" w:cs="Arial"/>
                <w:spacing w:val="-2"/>
                <w:sz w:val="24"/>
                <w:szCs w:val="24"/>
              </w:rPr>
            </w:pPr>
            <w:r>
              <w:rPr>
                <w:rFonts w:ascii="Arial" w:hAnsi="Arial" w:cs="Arial"/>
                <w:spacing w:val="-2"/>
                <w:sz w:val="24"/>
                <w:szCs w:val="24"/>
              </w:rPr>
              <w:t>3,53</w:t>
            </w:r>
          </w:p>
        </w:tc>
      </w:tr>
      <w:tr>
        <w:trPr>
          <w:trHeight w:val="119"/>
          <w:jc w:val="center"/>
        </w:trPr>
        <w:tc>
          <w:tcPr>
            <w:tcW w:w="5098" w:type="dxa"/>
          </w:tcPr>
          <w:p>
            <w:pPr>
              <w:spacing w:after="0" w:line="240" w:lineRule="auto"/>
              <w:rPr>
                <w:rFonts w:ascii="Arial" w:hAnsi="Arial" w:cs="Arial"/>
                <w:sz w:val="24"/>
                <w:szCs w:val="24"/>
              </w:rPr>
            </w:pPr>
            <w:r>
              <w:rPr>
                <w:rFonts w:ascii="Arial" w:hAnsi="Arial" w:cs="Arial"/>
                <w:sz w:val="24"/>
                <w:szCs w:val="24"/>
              </w:rPr>
              <w:t>Низкого давления</w:t>
            </w:r>
          </w:p>
        </w:tc>
        <w:tc>
          <w:tcPr>
            <w:tcW w:w="1158" w:type="dxa"/>
            <w:vAlign w:val="center"/>
          </w:tcPr>
          <w:p>
            <w:pPr>
              <w:spacing w:after="0" w:line="240" w:lineRule="auto"/>
              <w:ind w:left="-28"/>
              <w:jc w:val="center"/>
              <w:rPr>
                <w:rFonts w:ascii="Arial" w:hAnsi="Arial" w:cs="Arial"/>
                <w:spacing w:val="-2"/>
                <w:sz w:val="24"/>
                <w:szCs w:val="24"/>
              </w:rPr>
            </w:pPr>
            <w:proofErr w:type="gramStart"/>
            <w:r>
              <w:rPr>
                <w:rFonts w:ascii="Arial" w:hAnsi="Arial" w:cs="Arial"/>
                <w:spacing w:val="-2"/>
                <w:sz w:val="24"/>
                <w:szCs w:val="24"/>
              </w:rPr>
              <w:t>км</w:t>
            </w:r>
            <w:proofErr w:type="gramEnd"/>
            <w:r>
              <w:rPr>
                <w:rFonts w:ascii="Arial" w:hAnsi="Arial" w:cs="Arial"/>
                <w:spacing w:val="-2"/>
                <w:sz w:val="24"/>
                <w:szCs w:val="24"/>
              </w:rPr>
              <w:t>.</w:t>
            </w:r>
          </w:p>
        </w:tc>
        <w:tc>
          <w:tcPr>
            <w:tcW w:w="1290" w:type="dxa"/>
            <w:vAlign w:val="center"/>
          </w:tcPr>
          <w:p>
            <w:pPr>
              <w:spacing w:after="0" w:line="240" w:lineRule="auto"/>
              <w:jc w:val="center"/>
              <w:rPr>
                <w:rFonts w:ascii="Arial" w:hAnsi="Arial" w:cs="Arial"/>
                <w:sz w:val="24"/>
                <w:szCs w:val="24"/>
              </w:rPr>
            </w:pPr>
            <w:r>
              <w:rPr>
                <w:rFonts w:ascii="Arial" w:hAnsi="Arial" w:cs="Arial"/>
                <w:sz w:val="24"/>
                <w:szCs w:val="24"/>
              </w:rPr>
              <w:t>241,03</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241,54</w:t>
            </w:r>
          </w:p>
        </w:tc>
        <w:tc>
          <w:tcPr>
            <w:tcW w:w="1006" w:type="dxa"/>
          </w:tcPr>
          <w:p>
            <w:pPr>
              <w:spacing w:after="0" w:line="240" w:lineRule="auto"/>
              <w:ind w:left="-28"/>
              <w:jc w:val="center"/>
              <w:rPr>
                <w:rFonts w:ascii="Arial" w:hAnsi="Arial" w:cs="Arial"/>
                <w:spacing w:val="-2"/>
                <w:sz w:val="24"/>
                <w:szCs w:val="24"/>
              </w:rPr>
            </w:pPr>
            <w:r>
              <w:rPr>
                <w:rFonts w:ascii="Arial" w:hAnsi="Arial" w:cs="Arial"/>
                <w:spacing w:val="-2"/>
                <w:sz w:val="24"/>
                <w:szCs w:val="24"/>
              </w:rPr>
              <w:t>241,84</w:t>
            </w:r>
          </w:p>
        </w:tc>
      </w:tr>
      <w:tr>
        <w:trPr>
          <w:trHeight w:val="119"/>
          <w:jc w:val="center"/>
        </w:trPr>
        <w:tc>
          <w:tcPr>
            <w:tcW w:w="5098" w:type="dxa"/>
          </w:tcPr>
          <w:p>
            <w:pPr>
              <w:spacing w:after="0" w:line="240" w:lineRule="auto"/>
              <w:ind w:left="85"/>
              <w:rPr>
                <w:rFonts w:ascii="Arial" w:hAnsi="Arial" w:cs="Arial"/>
                <w:sz w:val="24"/>
                <w:szCs w:val="24"/>
              </w:rPr>
            </w:pPr>
            <w:r>
              <w:rPr>
                <w:rFonts w:ascii="Arial" w:hAnsi="Arial" w:cs="Arial"/>
                <w:sz w:val="24"/>
                <w:szCs w:val="24"/>
              </w:rPr>
              <w:t>Количество газифицированных жилых домов</w:t>
            </w:r>
          </w:p>
        </w:tc>
        <w:tc>
          <w:tcPr>
            <w:tcW w:w="1158"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шт.</w:t>
            </w:r>
          </w:p>
        </w:tc>
        <w:tc>
          <w:tcPr>
            <w:tcW w:w="1290" w:type="dxa"/>
            <w:vAlign w:val="center"/>
          </w:tcPr>
          <w:p>
            <w:pPr>
              <w:spacing w:after="0" w:line="240" w:lineRule="auto"/>
              <w:jc w:val="center"/>
              <w:rPr>
                <w:rFonts w:ascii="Arial" w:hAnsi="Arial" w:cs="Arial"/>
                <w:sz w:val="24"/>
                <w:szCs w:val="24"/>
              </w:rPr>
            </w:pPr>
            <w:r>
              <w:rPr>
                <w:rFonts w:ascii="Arial" w:hAnsi="Arial" w:cs="Arial"/>
                <w:sz w:val="24"/>
                <w:szCs w:val="24"/>
              </w:rPr>
              <w:t>8570</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8588</w:t>
            </w:r>
          </w:p>
        </w:tc>
        <w:tc>
          <w:tcPr>
            <w:tcW w:w="1006" w:type="dxa"/>
          </w:tcPr>
          <w:p>
            <w:pPr>
              <w:spacing w:after="0" w:line="240" w:lineRule="auto"/>
              <w:ind w:left="-28"/>
              <w:jc w:val="center"/>
              <w:rPr>
                <w:rFonts w:ascii="Arial" w:hAnsi="Arial" w:cs="Arial"/>
                <w:spacing w:val="-2"/>
                <w:sz w:val="24"/>
                <w:szCs w:val="24"/>
              </w:rPr>
            </w:pPr>
            <w:r>
              <w:rPr>
                <w:rFonts w:ascii="Arial" w:hAnsi="Arial" w:cs="Arial"/>
                <w:spacing w:val="-2"/>
                <w:sz w:val="24"/>
                <w:szCs w:val="24"/>
              </w:rPr>
              <w:t>8609</w:t>
            </w:r>
          </w:p>
        </w:tc>
      </w:tr>
    </w:tbl>
    <w:p>
      <w:pPr>
        <w:spacing w:after="0" w:line="240" w:lineRule="auto"/>
        <w:ind w:firstLine="709"/>
        <w:jc w:val="center"/>
        <w:outlineLvl w:val="0"/>
        <w:rPr>
          <w:rFonts w:ascii="Arial" w:hAnsi="Arial" w:cs="Arial"/>
          <w:bCs/>
          <w:sz w:val="24"/>
          <w:szCs w:val="24"/>
        </w:rPr>
      </w:pPr>
    </w:p>
    <w:p>
      <w:pPr>
        <w:spacing w:after="0" w:line="240" w:lineRule="auto"/>
        <w:ind w:firstLine="709"/>
        <w:outlineLvl w:val="0"/>
        <w:rPr>
          <w:rFonts w:ascii="Arial" w:hAnsi="Arial" w:cs="Arial"/>
          <w:sz w:val="24"/>
          <w:szCs w:val="24"/>
        </w:rPr>
      </w:pPr>
      <w:r>
        <w:rPr>
          <w:rFonts w:ascii="Arial" w:hAnsi="Arial" w:cs="Arial"/>
          <w:bCs/>
          <w:sz w:val="24"/>
          <w:szCs w:val="24"/>
        </w:rPr>
        <w:t xml:space="preserve">2.2.2.4 Характеристика систем </w:t>
      </w:r>
      <w:r>
        <w:rPr>
          <w:rFonts w:ascii="Arial" w:hAnsi="Arial" w:cs="Arial"/>
          <w:sz w:val="24"/>
          <w:szCs w:val="24"/>
        </w:rPr>
        <w:t>теплоснабжения и основные проблемы развития</w:t>
      </w:r>
    </w:p>
    <w:p>
      <w:pPr>
        <w:spacing w:after="0" w:line="240" w:lineRule="auto"/>
        <w:ind w:firstLine="709"/>
        <w:jc w:val="center"/>
        <w:outlineLvl w:val="0"/>
        <w:rPr>
          <w:rFonts w:ascii="Arial" w:hAnsi="Arial" w:cs="Arial"/>
          <w:sz w:val="24"/>
          <w:szCs w:val="24"/>
        </w:rPr>
      </w:pPr>
    </w:p>
    <w:p>
      <w:pPr>
        <w:spacing w:after="0" w:line="240" w:lineRule="auto"/>
        <w:ind w:firstLine="709"/>
        <w:jc w:val="both"/>
        <w:rPr>
          <w:rFonts w:ascii="Arial" w:hAnsi="Arial" w:cs="Arial"/>
          <w:sz w:val="24"/>
          <w:szCs w:val="24"/>
        </w:rPr>
      </w:pPr>
      <w:r>
        <w:rPr>
          <w:rFonts w:ascii="Arial" w:hAnsi="Arial" w:cs="Arial"/>
          <w:sz w:val="24"/>
          <w:szCs w:val="24"/>
        </w:rPr>
        <w:t xml:space="preserve">Схема теплоснабжения в городском </w:t>
      </w:r>
      <w:proofErr w:type="gramStart"/>
      <w:r>
        <w:rPr>
          <w:rFonts w:ascii="Arial" w:hAnsi="Arial" w:cs="Arial"/>
          <w:sz w:val="24"/>
          <w:szCs w:val="24"/>
        </w:rPr>
        <w:t>поселении</w:t>
      </w:r>
      <w:proofErr w:type="gramEnd"/>
      <w:r>
        <w:rPr>
          <w:rFonts w:ascii="Arial" w:hAnsi="Arial" w:cs="Arial"/>
          <w:sz w:val="24"/>
          <w:szCs w:val="24"/>
        </w:rPr>
        <w:t xml:space="preserve"> децентрализованная (каждая котельная имеет самостоятельную замкнутую систему). В виду того, что количество предоставленных коммунальных услуг напрямую зависит от технического состояния инженерных объектов коммунальной инфраструктуры, большое внимание уделяется ежегодному проведению мероприятий по замене сетей теплоснабжения, ремонту, подготовке котельных к отопительному периоду.  </w:t>
      </w:r>
    </w:p>
    <w:p>
      <w:pPr>
        <w:spacing w:after="0" w:line="240" w:lineRule="auto"/>
        <w:ind w:firstLine="709"/>
        <w:jc w:val="both"/>
        <w:rPr>
          <w:rFonts w:ascii="Arial" w:hAnsi="Arial" w:cs="Arial"/>
          <w:sz w:val="24"/>
          <w:szCs w:val="24"/>
        </w:rPr>
      </w:pPr>
      <w:r>
        <w:rPr>
          <w:rFonts w:ascii="Arial" w:hAnsi="Arial" w:cs="Arial"/>
          <w:sz w:val="24"/>
          <w:szCs w:val="24"/>
        </w:rPr>
        <w:t xml:space="preserve">В настоящее время услуги по теплоснабжению осуществляет Калачеевский филиал ООО «Газпром </w:t>
      </w:r>
      <w:proofErr w:type="spellStart"/>
      <w:r>
        <w:rPr>
          <w:rFonts w:ascii="Arial" w:hAnsi="Arial" w:cs="Arial"/>
          <w:sz w:val="24"/>
          <w:szCs w:val="24"/>
        </w:rPr>
        <w:t>теплоэнерго</w:t>
      </w:r>
      <w:proofErr w:type="spellEnd"/>
      <w:r>
        <w:rPr>
          <w:rFonts w:ascii="Arial" w:hAnsi="Arial" w:cs="Arial"/>
          <w:sz w:val="24"/>
          <w:szCs w:val="24"/>
        </w:rPr>
        <w:t xml:space="preserve"> Воронеж», которое эксплуатирует 12 котельных, в том числе 7 муниципальных на территории городского поселения город Калач; 4,569 км тепловых сетей (в двухтрубном исполнении).</w:t>
      </w:r>
    </w:p>
    <w:p>
      <w:pPr>
        <w:spacing w:after="0" w:line="240" w:lineRule="auto"/>
        <w:ind w:firstLine="709"/>
        <w:jc w:val="both"/>
        <w:outlineLvl w:val="0"/>
        <w:rPr>
          <w:rFonts w:ascii="Arial" w:hAnsi="Arial" w:cs="Arial"/>
          <w:sz w:val="24"/>
          <w:szCs w:val="24"/>
        </w:rPr>
      </w:pPr>
      <w:r>
        <w:rPr>
          <w:rFonts w:ascii="Arial" w:hAnsi="Arial" w:cs="Arial"/>
          <w:sz w:val="24"/>
          <w:szCs w:val="24"/>
        </w:rPr>
        <w:t>Подача тепла ведется в многоквартирные жилые дома, объекты соцкультбыта, административные здания, другие социально-значимые объекты.</w:t>
      </w:r>
    </w:p>
    <w:p>
      <w:pPr>
        <w:spacing w:after="0" w:line="240" w:lineRule="auto"/>
        <w:ind w:firstLine="851"/>
        <w:jc w:val="both"/>
        <w:rPr>
          <w:rFonts w:ascii="Arial" w:hAnsi="Arial" w:cs="Arial"/>
          <w:sz w:val="24"/>
          <w:szCs w:val="24"/>
        </w:rPr>
      </w:pPr>
      <w:r>
        <w:rPr>
          <w:rFonts w:ascii="Arial" w:hAnsi="Arial" w:cs="Arial"/>
          <w:sz w:val="24"/>
          <w:szCs w:val="24"/>
        </w:rPr>
        <w:t>Своевременная и качественная подготовка объектов к отопительному сезону позволяет обеспечить устойчивое снабжение теплом в осенне-зимний период, не допустив аварий. В 2016 году проведен капремонт участка тепловых сетей, проходящих по территории сквера «Успенский», протяженностью 236 м на сумму 2,1 млн. руб.</w:t>
      </w:r>
    </w:p>
    <w:p>
      <w:pPr>
        <w:spacing w:after="0" w:line="240" w:lineRule="auto"/>
        <w:ind w:firstLine="709"/>
        <w:jc w:val="both"/>
        <w:outlineLvl w:val="0"/>
        <w:rPr>
          <w:rFonts w:ascii="Arial" w:hAnsi="Arial" w:cs="Arial"/>
          <w:bCs/>
          <w:kern w:val="36"/>
          <w:sz w:val="24"/>
          <w:szCs w:val="24"/>
        </w:rPr>
      </w:pPr>
      <w:r>
        <w:rPr>
          <w:rFonts w:ascii="Arial" w:hAnsi="Arial" w:cs="Arial"/>
          <w:sz w:val="24"/>
          <w:szCs w:val="24"/>
        </w:rPr>
        <w:t xml:space="preserve">В целях исполнения </w:t>
      </w:r>
      <w:r>
        <w:rPr>
          <w:rFonts w:ascii="Arial" w:hAnsi="Arial" w:cs="Arial"/>
          <w:bCs/>
          <w:kern w:val="36"/>
          <w:sz w:val="24"/>
          <w:szCs w:val="24"/>
        </w:rPr>
        <w:t>Федерального закона "О концессионных соглашениях" от 21.07.2005 N 115-ФЗ необходима постановка на кадастровый учет и оформление права собственности на тепловые сети, находящиеся на балансе городского поселения город Калач.</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Таблица 9 – Показатели снабжения теплом потребителей городского поселения город Калач</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5"/>
        <w:gridCol w:w="1035"/>
        <w:gridCol w:w="1282"/>
        <w:gridCol w:w="1224"/>
        <w:gridCol w:w="1134"/>
      </w:tblGrid>
      <w:tr>
        <w:trPr>
          <w:jc w:val="center"/>
        </w:trPr>
        <w:tc>
          <w:tcPr>
            <w:tcW w:w="4815" w:type="dxa"/>
            <w:vAlign w:val="center"/>
          </w:tcPr>
          <w:p>
            <w:pPr>
              <w:spacing w:after="0" w:line="240" w:lineRule="auto"/>
              <w:jc w:val="center"/>
              <w:rPr>
                <w:rFonts w:ascii="Arial" w:hAnsi="Arial" w:cs="Arial"/>
                <w:sz w:val="24"/>
                <w:szCs w:val="24"/>
              </w:rPr>
            </w:pPr>
            <w:r>
              <w:rPr>
                <w:rFonts w:ascii="Arial" w:hAnsi="Arial" w:cs="Arial"/>
                <w:sz w:val="24"/>
                <w:szCs w:val="24"/>
              </w:rPr>
              <w:t>Показатели производственной деятельности</w:t>
            </w:r>
          </w:p>
        </w:tc>
        <w:tc>
          <w:tcPr>
            <w:tcW w:w="1035" w:type="dxa"/>
            <w:vAlign w:val="center"/>
          </w:tcPr>
          <w:p>
            <w:pPr>
              <w:spacing w:after="0" w:line="240"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1282" w:type="dxa"/>
            <w:vAlign w:val="center"/>
          </w:tcPr>
          <w:p>
            <w:pPr>
              <w:spacing w:after="0" w:line="240" w:lineRule="auto"/>
              <w:jc w:val="center"/>
              <w:rPr>
                <w:rFonts w:ascii="Arial" w:hAnsi="Arial" w:cs="Arial"/>
                <w:sz w:val="24"/>
                <w:szCs w:val="24"/>
              </w:rPr>
            </w:pPr>
            <w:r>
              <w:rPr>
                <w:rFonts w:ascii="Arial" w:hAnsi="Arial" w:cs="Arial"/>
                <w:sz w:val="24"/>
                <w:szCs w:val="24"/>
              </w:rPr>
              <w:t>2017 г.</w:t>
            </w:r>
          </w:p>
        </w:tc>
        <w:tc>
          <w:tcPr>
            <w:tcW w:w="1224" w:type="dxa"/>
          </w:tcPr>
          <w:p>
            <w:pPr>
              <w:spacing w:after="0" w:line="240" w:lineRule="auto"/>
              <w:jc w:val="center"/>
              <w:rPr>
                <w:rFonts w:ascii="Arial" w:hAnsi="Arial" w:cs="Arial"/>
                <w:sz w:val="24"/>
                <w:szCs w:val="24"/>
              </w:rPr>
            </w:pPr>
            <w:r>
              <w:rPr>
                <w:rFonts w:ascii="Arial" w:hAnsi="Arial" w:cs="Arial"/>
                <w:sz w:val="24"/>
                <w:szCs w:val="24"/>
              </w:rPr>
              <w:t>2018 г.</w:t>
            </w:r>
          </w:p>
        </w:tc>
        <w:tc>
          <w:tcPr>
            <w:tcW w:w="1134" w:type="dxa"/>
          </w:tcPr>
          <w:p>
            <w:pPr>
              <w:spacing w:after="0" w:line="240" w:lineRule="auto"/>
              <w:jc w:val="center"/>
              <w:rPr>
                <w:rFonts w:ascii="Arial" w:hAnsi="Arial" w:cs="Arial"/>
                <w:sz w:val="24"/>
                <w:szCs w:val="24"/>
              </w:rPr>
            </w:pPr>
            <w:r>
              <w:rPr>
                <w:rFonts w:ascii="Arial" w:hAnsi="Arial" w:cs="Arial"/>
                <w:sz w:val="24"/>
                <w:szCs w:val="24"/>
              </w:rPr>
              <w:t>2019 г.</w:t>
            </w:r>
          </w:p>
        </w:tc>
      </w:tr>
      <w:tr>
        <w:trPr>
          <w:trHeight w:val="119"/>
          <w:jc w:val="center"/>
        </w:trPr>
        <w:tc>
          <w:tcPr>
            <w:tcW w:w="4815" w:type="dxa"/>
          </w:tcPr>
          <w:p>
            <w:pPr>
              <w:spacing w:after="0" w:line="240" w:lineRule="auto"/>
              <w:rPr>
                <w:rFonts w:ascii="Arial" w:hAnsi="Arial" w:cs="Arial"/>
                <w:sz w:val="24"/>
                <w:szCs w:val="24"/>
              </w:rPr>
            </w:pPr>
            <w:r>
              <w:rPr>
                <w:rFonts w:ascii="Arial" w:hAnsi="Arial" w:cs="Arial"/>
                <w:sz w:val="24"/>
                <w:szCs w:val="24"/>
              </w:rPr>
              <w:t>Объем реализации товаров и услуг, в том числе по потребителям всего:</w:t>
            </w:r>
          </w:p>
        </w:tc>
        <w:tc>
          <w:tcPr>
            <w:tcW w:w="1035"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Гкал</w:t>
            </w:r>
          </w:p>
          <w:p>
            <w:pPr>
              <w:spacing w:after="0" w:line="240" w:lineRule="auto"/>
              <w:ind w:left="-28"/>
              <w:jc w:val="center"/>
              <w:rPr>
                <w:rFonts w:ascii="Arial" w:hAnsi="Arial" w:cs="Arial"/>
                <w:spacing w:val="-2"/>
                <w:sz w:val="24"/>
                <w:szCs w:val="24"/>
              </w:rPr>
            </w:pPr>
          </w:p>
        </w:tc>
        <w:tc>
          <w:tcPr>
            <w:tcW w:w="128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15733,694</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16989,67</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14756,845</w:t>
            </w:r>
          </w:p>
        </w:tc>
      </w:tr>
      <w:tr>
        <w:trPr>
          <w:jc w:val="center"/>
        </w:trPr>
        <w:tc>
          <w:tcPr>
            <w:tcW w:w="4815" w:type="dxa"/>
            <w:vAlign w:val="center"/>
          </w:tcPr>
          <w:p>
            <w:pPr>
              <w:spacing w:after="0" w:line="240" w:lineRule="auto"/>
              <w:ind w:right="63"/>
              <w:rPr>
                <w:rFonts w:ascii="Arial" w:hAnsi="Arial" w:cs="Arial"/>
                <w:sz w:val="24"/>
                <w:szCs w:val="24"/>
              </w:rPr>
            </w:pPr>
            <w:r>
              <w:rPr>
                <w:rFonts w:ascii="Arial" w:hAnsi="Arial" w:cs="Arial"/>
                <w:sz w:val="24"/>
                <w:szCs w:val="24"/>
              </w:rPr>
              <w:t>- Население</w:t>
            </w:r>
          </w:p>
        </w:tc>
        <w:tc>
          <w:tcPr>
            <w:tcW w:w="1035"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Гкал</w:t>
            </w:r>
          </w:p>
        </w:tc>
        <w:tc>
          <w:tcPr>
            <w:tcW w:w="128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902,294</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1028,176</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841,934</w:t>
            </w:r>
          </w:p>
        </w:tc>
      </w:tr>
      <w:tr>
        <w:trPr>
          <w:jc w:val="center"/>
        </w:trPr>
        <w:tc>
          <w:tcPr>
            <w:tcW w:w="4815" w:type="dxa"/>
          </w:tcPr>
          <w:p>
            <w:pPr>
              <w:spacing w:after="0" w:line="240" w:lineRule="auto"/>
              <w:rPr>
                <w:rFonts w:ascii="Arial" w:hAnsi="Arial" w:cs="Arial"/>
                <w:sz w:val="24"/>
                <w:szCs w:val="24"/>
              </w:rPr>
            </w:pPr>
            <w:r>
              <w:rPr>
                <w:rFonts w:ascii="Arial" w:hAnsi="Arial" w:cs="Arial"/>
                <w:sz w:val="24"/>
                <w:szCs w:val="24"/>
              </w:rPr>
              <w:lastRenderedPageBreak/>
              <w:t>- Бюджетные потребители</w:t>
            </w:r>
          </w:p>
        </w:tc>
        <w:tc>
          <w:tcPr>
            <w:tcW w:w="1035"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Гкал</w:t>
            </w:r>
          </w:p>
        </w:tc>
        <w:tc>
          <w:tcPr>
            <w:tcW w:w="128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11284,900</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12049,354</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10753,371</w:t>
            </w:r>
          </w:p>
        </w:tc>
      </w:tr>
      <w:tr>
        <w:trPr>
          <w:jc w:val="center"/>
        </w:trPr>
        <w:tc>
          <w:tcPr>
            <w:tcW w:w="4815" w:type="dxa"/>
          </w:tcPr>
          <w:p>
            <w:pPr>
              <w:spacing w:after="0" w:line="240" w:lineRule="auto"/>
              <w:rPr>
                <w:rFonts w:ascii="Arial" w:hAnsi="Arial" w:cs="Arial"/>
                <w:sz w:val="24"/>
                <w:szCs w:val="24"/>
              </w:rPr>
            </w:pPr>
            <w:r>
              <w:rPr>
                <w:rFonts w:ascii="Arial" w:hAnsi="Arial" w:cs="Arial"/>
                <w:sz w:val="24"/>
                <w:szCs w:val="24"/>
              </w:rPr>
              <w:t>- Прочие потребители</w:t>
            </w:r>
          </w:p>
        </w:tc>
        <w:tc>
          <w:tcPr>
            <w:tcW w:w="1035"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Гкал</w:t>
            </w:r>
          </w:p>
        </w:tc>
        <w:tc>
          <w:tcPr>
            <w:tcW w:w="128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3546,500</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3912,140</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3161,540</w:t>
            </w:r>
          </w:p>
        </w:tc>
      </w:tr>
      <w:tr>
        <w:trPr>
          <w:trHeight w:val="189"/>
          <w:jc w:val="center"/>
        </w:trPr>
        <w:tc>
          <w:tcPr>
            <w:tcW w:w="4815" w:type="dxa"/>
          </w:tcPr>
          <w:p>
            <w:pPr>
              <w:spacing w:after="0" w:line="240" w:lineRule="auto"/>
              <w:ind w:firstLine="18"/>
              <w:jc w:val="both"/>
              <w:rPr>
                <w:rFonts w:ascii="Arial" w:hAnsi="Arial" w:cs="Arial"/>
                <w:sz w:val="24"/>
                <w:szCs w:val="24"/>
              </w:rPr>
            </w:pPr>
            <w:r>
              <w:rPr>
                <w:rFonts w:ascii="Arial" w:hAnsi="Arial" w:cs="Arial"/>
                <w:sz w:val="24"/>
                <w:szCs w:val="24"/>
              </w:rPr>
              <w:t>Количество абонентов</w:t>
            </w:r>
          </w:p>
        </w:tc>
        <w:tc>
          <w:tcPr>
            <w:tcW w:w="1035" w:type="dxa"/>
            <w:vAlign w:val="center"/>
          </w:tcPr>
          <w:p>
            <w:pPr>
              <w:spacing w:after="0" w:line="240" w:lineRule="auto"/>
              <w:ind w:left="-28" w:hanging="377"/>
              <w:jc w:val="center"/>
              <w:rPr>
                <w:rFonts w:ascii="Arial" w:hAnsi="Arial" w:cs="Arial"/>
                <w:spacing w:val="-2"/>
                <w:sz w:val="24"/>
                <w:szCs w:val="24"/>
              </w:rPr>
            </w:pPr>
          </w:p>
        </w:tc>
        <w:tc>
          <w:tcPr>
            <w:tcW w:w="128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99</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90</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90</w:t>
            </w:r>
          </w:p>
        </w:tc>
      </w:tr>
      <w:tr>
        <w:trPr>
          <w:jc w:val="center"/>
        </w:trPr>
        <w:tc>
          <w:tcPr>
            <w:tcW w:w="4815" w:type="dxa"/>
          </w:tcPr>
          <w:p>
            <w:pPr>
              <w:spacing w:after="0" w:line="240" w:lineRule="auto"/>
              <w:ind w:firstLine="18"/>
              <w:jc w:val="both"/>
              <w:rPr>
                <w:rFonts w:ascii="Arial" w:hAnsi="Arial" w:cs="Arial"/>
                <w:sz w:val="24"/>
                <w:szCs w:val="24"/>
              </w:rPr>
            </w:pPr>
            <w:r>
              <w:rPr>
                <w:rFonts w:ascii="Arial" w:hAnsi="Arial" w:cs="Arial"/>
                <w:sz w:val="24"/>
                <w:szCs w:val="24"/>
              </w:rPr>
              <w:t>Сумма начисленных платежей населению</w:t>
            </w:r>
          </w:p>
        </w:tc>
        <w:tc>
          <w:tcPr>
            <w:tcW w:w="1035" w:type="dxa"/>
            <w:vAlign w:val="center"/>
          </w:tcPr>
          <w:p>
            <w:pPr>
              <w:spacing w:after="0" w:line="240" w:lineRule="auto"/>
              <w:ind w:left="-50" w:firstLine="22"/>
              <w:jc w:val="center"/>
              <w:rPr>
                <w:rFonts w:ascii="Arial" w:hAnsi="Arial" w:cs="Arial"/>
                <w:spacing w:val="-2"/>
                <w:sz w:val="24"/>
                <w:szCs w:val="24"/>
              </w:rPr>
            </w:pPr>
            <w:r>
              <w:rPr>
                <w:rFonts w:ascii="Arial" w:hAnsi="Arial" w:cs="Arial"/>
                <w:spacing w:val="-2"/>
                <w:sz w:val="24"/>
                <w:szCs w:val="24"/>
              </w:rPr>
              <w:t>Тыс. руб.</w:t>
            </w:r>
          </w:p>
        </w:tc>
        <w:tc>
          <w:tcPr>
            <w:tcW w:w="128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38901,903</w:t>
            </w:r>
          </w:p>
        </w:tc>
        <w:tc>
          <w:tcPr>
            <w:tcW w:w="122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43212,406</w:t>
            </w:r>
          </w:p>
        </w:tc>
        <w:tc>
          <w:tcPr>
            <w:tcW w:w="1134"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39401,917</w:t>
            </w:r>
          </w:p>
        </w:tc>
      </w:tr>
    </w:tbl>
    <w:p>
      <w:pPr>
        <w:spacing w:after="0" w:line="240" w:lineRule="auto"/>
        <w:ind w:firstLine="709"/>
        <w:jc w:val="both"/>
        <w:outlineLvl w:val="0"/>
        <w:rPr>
          <w:rFonts w:ascii="Arial" w:hAnsi="Arial" w:cs="Arial"/>
          <w:sz w:val="24"/>
          <w:szCs w:val="24"/>
        </w:rPr>
      </w:pPr>
    </w:p>
    <w:p>
      <w:pPr>
        <w:spacing w:after="0" w:line="240" w:lineRule="auto"/>
        <w:ind w:firstLine="709"/>
        <w:jc w:val="center"/>
        <w:outlineLvl w:val="0"/>
        <w:rPr>
          <w:rFonts w:ascii="Arial" w:hAnsi="Arial" w:cs="Arial"/>
          <w:sz w:val="24"/>
          <w:szCs w:val="24"/>
        </w:rPr>
      </w:pPr>
      <w:r>
        <w:rPr>
          <w:rFonts w:ascii="Arial" w:hAnsi="Arial" w:cs="Arial"/>
          <w:sz w:val="24"/>
          <w:szCs w:val="24"/>
        </w:rPr>
        <w:t>2.2.2.5 Характеристика системы сбора, вывоза и утилизации ТКО, основные проблемы развития</w:t>
      </w:r>
    </w:p>
    <w:p>
      <w:pPr>
        <w:pStyle w:val="a4"/>
        <w:ind w:right="-2" w:firstLine="709"/>
        <w:jc w:val="both"/>
        <w:rPr>
          <w:rFonts w:ascii="Arial" w:hAnsi="Arial" w:cs="Arial"/>
          <w:bCs/>
          <w:sz w:val="24"/>
          <w:szCs w:val="24"/>
        </w:rPr>
      </w:pPr>
    </w:p>
    <w:p>
      <w:pPr>
        <w:pStyle w:val="a4"/>
        <w:ind w:right="-2" w:firstLine="720"/>
        <w:jc w:val="both"/>
        <w:rPr>
          <w:rFonts w:ascii="Arial" w:hAnsi="Arial" w:cs="Arial"/>
          <w:sz w:val="24"/>
          <w:szCs w:val="24"/>
        </w:rPr>
      </w:pPr>
      <w:r>
        <w:rPr>
          <w:rFonts w:ascii="Arial" w:hAnsi="Arial" w:cs="Arial"/>
          <w:sz w:val="24"/>
          <w:szCs w:val="24"/>
        </w:rPr>
        <w:t>Очистка территории города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Источниками образования твердых бытовых и приравненных к ним отходов являются: население, учреждения и предприятия общественного назначения и промышленные предприятия, осуществляющие свою деятельность на территории муниципального образования.</w:t>
      </w:r>
    </w:p>
    <w:p>
      <w:pPr>
        <w:pStyle w:val="a4"/>
        <w:ind w:right="-2" w:firstLine="720"/>
        <w:jc w:val="both"/>
        <w:rPr>
          <w:rFonts w:ascii="Arial" w:hAnsi="Arial" w:cs="Arial"/>
          <w:bCs/>
          <w:sz w:val="24"/>
          <w:szCs w:val="24"/>
        </w:rPr>
      </w:pPr>
      <w:r>
        <w:rPr>
          <w:rFonts w:ascii="Arial" w:hAnsi="Arial" w:cs="Arial"/>
          <w:bCs/>
          <w:sz w:val="24"/>
          <w:szCs w:val="24"/>
        </w:rPr>
        <w:t xml:space="preserve">В целях санитарной очистки и уборки улиц города осуществляется ежедневный организованный вывоз  твердых бытовых отходов с территории городского поселения на полигон ТКО, расположенный на территории </w:t>
      </w:r>
      <w:proofErr w:type="spellStart"/>
      <w:r>
        <w:rPr>
          <w:rFonts w:ascii="Arial" w:hAnsi="Arial" w:cs="Arial"/>
          <w:bCs/>
          <w:sz w:val="24"/>
          <w:szCs w:val="24"/>
        </w:rPr>
        <w:t>Краснобратского</w:t>
      </w:r>
      <w:proofErr w:type="spellEnd"/>
      <w:r>
        <w:rPr>
          <w:rFonts w:ascii="Arial" w:hAnsi="Arial" w:cs="Arial"/>
          <w:bCs/>
          <w:sz w:val="24"/>
          <w:szCs w:val="24"/>
        </w:rPr>
        <w:t xml:space="preserve"> сельского поселения. </w:t>
      </w:r>
    </w:p>
    <w:p>
      <w:pPr>
        <w:pStyle w:val="a4"/>
        <w:ind w:right="-2" w:firstLine="720"/>
        <w:jc w:val="both"/>
        <w:rPr>
          <w:rFonts w:ascii="Arial" w:hAnsi="Arial" w:cs="Arial"/>
          <w:sz w:val="24"/>
          <w:szCs w:val="24"/>
        </w:rPr>
      </w:pPr>
      <w:r>
        <w:rPr>
          <w:rFonts w:ascii="Arial" w:hAnsi="Arial" w:cs="Arial"/>
          <w:bCs/>
          <w:sz w:val="24"/>
          <w:szCs w:val="24"/>
        </w:rPr>
        <w:t xml:space="preserve">Земельный участок под строительство полигона твердых бытовых отходов общей площадью </w:t>
      </w:r>
      <w:smartTag w:uri="urn:schemas-microsoft-com:office:smarttags" w:element="metricconverter">
        <w:smartTagPr>
          <w:attr w:name="ProductID" w:val="5,5 га"/>
        </w:smartTagPr>
        <w:r>
          <w:rPr>
            <w:rFonts w:ascii="Arial" w:hAnsi="Arial" w:cs="Arial"/>
            <w:bCs/>
            <w:sz w:val="24"/>
            <w:szCs w:val="24"/>
          </w:rPr>
          <w:t>5,5 га</w:t>
        </w:r>
      </w:smartTag>
      <w:r>
        <w:rPr>
          <w:rFonts w:ascii="Arial" w:hAnsi="Arial" w:cs="Arial"/>
          <w:bCs/>
          <w:sz w:val="24"/>
          <w:szCs w:val="24"/>
        </w:rPr>
        <w:t xml:space="preserve"> был отведен Постановлением администрации Калачеевского района от 15.07.1998 № </w:t>
      </w:r>
      <w:r>
        <w:rPr>
          <w:rFonts w:ascii="Arial" w:hAnsi="Arial" w:cs="Arial"/>
          <w:sz w:val="24"/>
          <w:szCs w:val="24"/>
        </w:rPr>
        <w:t xml:space="preserve">283, фактически площадь полигона составляет </w:t>
      </w:r>
      <w:smartTag w:uri="urn:schemas-microsoft-com:office:smarttags" w:element="metricconverter">
        <w:smartTagPr>
          <w:attr w:name="ProductID" w:val="5,28 га"/>
        </w:smartTagPr>
        <w:r>
          <w:rPr>
            <w:rFonts w:ascii="Arial" w:hAnsi="Arial" w:cs="Arial"/>
            <w:sz w:val="24"/>
            <w:szCs w:val="24"/>
          </w:rPr>
          <w:t>5,28 га</w:t>
        </w:r>
      </w:smartTag>
      <w:r>
        <w:rPr>
          <w:rFonts w:ascii="Arial" w:hAnsi="Arial" w:cs="Arial"/>
          <w:sz w:val="24"/>
          <w:szCs w:val="24"/>
        </w:rPr>
        <w:t xml:space="preserve">. </w:t>
      </w:r>
    </w:p>
    <w:p>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Полигон ТКО эксплуатируется длительный период времени, при проектной вместимости объекта для захоронения ТКО в 315 324 м3, накопленный объем </w:t>
      </w:r>
      <w:proofErr w:type="gramStart"/>
      <w:r>
        <w:rPr>
          <w:rFonts w:ascii="Arial" w:hAnsi="Arial" w:cs="Arial"/>
          <w:sz w:val="24"/>
          <w:szCs w:val="24"/>
          <w:shd w:val="clear" w:color="auto" w:fill="FFFFFF"/>
        </w:rPr>
        <w:t>захороненных</w:t>
      </w:r>
      <w:proofErr w:type="gramEnd"/>
      <w:r>
        <w:rPr>
          <w:rFonts w:ascii="Arial" w:hAnsi="Arial" w:cs="Arial"/>
          <w:sz w:val="24"/>
          <w:szCs w:val="24"/>
          <w:shd w:val="clear" w:color="auto" w:fill="FFFFFF"/>
        </w:rPr>
        <w:t xml:space="preserve"> ТКО по состоянию на 01.01.2017 составлял 355 570 м3, т.е. коэффициент заполняемости полигона составляет 112,7 %.</w:t>
      </w:r>
    </w:p>
    <w:p>
      <w:pPr>
        <w:spacing w:after="0" w:line="240" w:lineRule="auto"/>
        <w:ind w:firstLine="709"/>
        <w:jc w:val="both"/>
        <w:rPr>
          <w:rFonts w:ascii="Arial" w:hAnsi="Arial" w:cs="Arial"/>
          <w:sz w:val="24"/>
          <w:szCs w:val="24"/>
        </w:rPr>
      </w:pPr>
      <w:r>
        <w:rPr>
          <w:rFonts w:ascii="Arial" w:hAnsi="Arial" w:cs="Arial"/>
          <w:sz w:val="24"/>
          <w:szCs w:val="24"/>
        </w:rPr>
        <w:t xml:space="preserve">В 2016 году за счет средств районного бюджета была произведена </w:t>
      </w:r>
      <w:proofErr w:type="spellStart"/>
      <w:r>
        <w:rPr>
          <w:rFonts w:ascii="Arial" w:hAnsi="Arial" w:cs="Arial"/>
          <w:sz w:val="24"/>
          <w:szCs w:val="24"/>
        </w:rPr>
        <w:t>обваловка</w:t>
      </w:r>
      <w:proofErr w:type="spellEnd"/>
      <w:r>
        <w:rPr>
          <w:rFonts w:ascii="Arial" w:hAnsi="Arial" w:cs="Arial"/>
          <w:sz w:val="24"/>
          <w:szCs w:val="24"/>
        </w:rPr>
        <w:t xml:space="preserve"> западной стороны Полигона ТКО, а также отсыпка подъездной дороги и разворотной площадки полигона. </w:t>
      </w:r>
    </w:p>
    <w:p>
      <w:pPr>
        <w:spacing w:after="0" w:line="240" w:lineRule="auto"/>
        <w:ind w:firstLine="709"/>
        <w:jc w:val="both"/>
        <w:rPr>
          <w:rFonts w:ascii="Arial" w:hAnsi="Arial" w:cs="Arial"/>
          <w:sz w:val="24"/>
          <w:szCs w:val="24"/>
        </w:rPr>
      </w:pPr>
      <w:r>
        <w:rPr>
          <w:rFonts w:ascii="Arial" w:hAnsi="Arial" w:cs="Arial"/>
          <w:sz w:val="24"/>
          <w:szCs w:val="24"/>
        </w:rPr>
        <w:t>Общая стоимость работ 0,8 млн. руб.</w:t>
      </w:r>
    </w:p>
    <w:p>
      <w:pPr>
        <w:spacing w:after="0" w:line="240" w:lineRule="auto"/>
        <w:ind w:firstLine="720"/>
        <w:jc w:val="both"/>
        <w:rPr>
          <w:rFonts w:ascii="Arial" w:hAnsi="Arial" w:cs="Arial"/>
          <w:sz w:val="24"/>
          <w:szCs w:val="24"/>
        </w:rPr>
      </w:pPr>
      <w:r>
        <w:rPr>
          <w:rFonts w:ascii="Arial" w:hAnsi="Arial" w:cs="Arial"/>
          <w:sz w:val="24"/>
          <w:szCs w:val="24"/>
        </w:rPr>
        <w:t xml:space="preserve">Существующая свалка не </w:t>
      </w:r>
      <w:proofErr w:type="gramStart"/>
      <w:r>
        <w:rPr>
          <w:rFonts w:ascii="Arial" w:hAnsi="Arial" w:cs="Arial"/>
          <w:sz w:val="24"/>
          <w:szCs w:val="24"/>
        </w:rPr>
        <w:t>отвечает требованиям к объектам захоронения отходов и является</w:t>
      </w:r>
      <w:proofErr w:type="gramEnd"/>
      <w:r>
        <w:rPr>
          <w:rFonts w:ascii="Arial" w:hAnsi="Arial" w:cs="Arial"/>
          <w:sz w:val="24"/>
          <w:szCs w:val="24"/>
        </w:rPr>
        <w:t xml:space="preserve"> источником постоянного негативного воздействия на окружающую среду и здоровье населения.</w:t>
      </w:r>
    </w:p>
    <w:p>
      <w:pPr>
        <w:spacing w:after="0" w:line="240" w:lineRule="auto"/>
        <w:ind w:firstLine="720"/>
        <w:jc w:val="both"/>
        <w:rPr>
          <w:rFonts w:ascii="Arial" w:hAnsi="Arial" w:cs="Arial"/>
          <w:sz w:val="24"/>
          <w:szCs w:val="24"/>
        </w:rPr>
      </w:pPr>
      <w:proofErr w:type="gramStart"/>
      <w:r>
        <w:rPr>
          <w:rFonts w:ascii="Arial" w:hAnsi="Arial" w:cs="Arial"/>
          <w:sz w:val="24"/>
          <w:szCs w:val="24"/>
        </w:rPr>
        <w:t xml:space="preserve">К территории полигона нет подъездных путей, нет озеленения вокруг полигона, отсутствуют современные системы защиты окружающей среды: бетонная ванна для дезинфекции ходовой части мусоровозов, отвод ливневых вод, отвод фильтрата, пленочный экран, биотермическая яма, подстанция для электрического освещения хозяйственной зоны, контрольная скважина для наблюдения за грунтовыми водами и т.д. </w:t>
      </w:r>
      <w:proofErr w:type="gramEnd"/>
    </w:p>
    <w:p>
      <w:pPr>
        <w:spacing w:after="0" w:line="240" w:lineRule="auto"/>
        <w:ind w:firstLine="720"/>
        <w:jc w:val="both"/>
        <w:rPr>
          <w:rFonts w:ascii="Arial" w:hAnsi="Arial" w:cs="Arial"/>
          <w:sz w:val="24"/>
          <w:szCs w:val="24"/>
        </w:rPr>
      </w:pPr>
      <w:r>
        <w:rPr>
          <w:rFonts w:ascii="Arial" w:hAnsi="Arial" w:cs="Arial"/>
          <w:sz w:val="24"/>
          <w:szCs w:val="24"/>
        </w:rPr>
        <w:t>Отходы на свалке складируются на грунт с соблюдением условий, обеспечивающих защиту от загрязнения атмосферы, почвы прилегающих участков, поверхностных и грунтовых вод, препятствующих распространению болезнетворных микроорганизмов.</w:t>
      </w:r>
    </w:p>
    <w:p>
      <w:pPr>
        <w:spacing w:after="0" w:line="240" w:lineRule="auto"/>
        <w:ind w:firstLine="720"/>
        <w:jc w:val="both"/>
        <w:rPr>
          <w:rFonts w:ascii="Arial" w:hAnsi="Arial" w:cs="Arial"/>
          <w:sz w:val="24"/>
          <w:szCs w:val="24"/>
        </w:rPr>
      </w:pPr>
      <w:r>
        <w:rPr>
          <w:rFonts w:ascii="Arial" w:hAnsi="Arial" w:cs="Arial"/>
          <w:sz w:val="24"/>
          <w:szCs w:val="24"/>
        </w:rPr>
        <w:t xml:space="preserve">На санкционированной свалке производится уплотнение ТКО, позволяющее увеличить нагрузку отходов на единицу площади  сооружения и обеспечивающее экономное использование отведенного  земельного  участка. Практически все  работы на свалке по складированию, уплотнению, изоляции ТКО механизированы. </w:t>
      </w:r>
    </w:p>
    <w:p>
      <w:pPr>
        <w:spacing w:after="0" w:line="240" w:lineRule="auto"/>
        <w:ind w:firstLine="720"/>
        <w:jc w:val="both"/>
        <w:rPr>
          <w:rFonts w:ascii="Arial" w:hAnsi="Arial" w:cs="Arial"/>
          <w:sz w:val="24"/>
          <w:szCs w:val="24"/>
        </w:rPr>
      </w:pPr>
      <w:r>
        <w:rPr>
          <w:rFonts w:ascii="Arial" w:hAnsi="Arial" w:cs="Arial"/>
          <w:sz w:val="24"/>
          <w:szCs w:val="24"/>
        </w:rPr>
        <w:lastRenderedPageBreak/>
        <w:t>В настоящее время услуги по обращению с ТКО осуществляет региональный оператор ГУП ВО «</w:t>
      </w:r>
      <w:proofErr w:type="spellStart"/>
      <w:r>
        <w:rPr>
          <w:rFonts w:ascii="Arial" w:hAnsi="Arial" w:cs="Arial"/>
          <w:sz w:val="24"/>
          <w:szCs w:val="24"/>
        </w:rPr>
        <w:t>Облкоммунсервис</w:t>
      </w:r>
      <w:proofErr w:type="spellEnd"/>
      <w:r>
        <w:rPr>
          <w:rFonts w:ascii="Arial" w:hAnsi="Arial" w:cs="Arial"/>
          <w:sz w:val="24"/>
          <w:szCs w:val="24"/>
        </w:rPr>
        <w:t xml:space="preserve">». Среднегодовой объем вывоза ТКО составляет 14,7 тыс. м3. </w:t>
      </w:r>
    </w:p>
    <w:p>
      <w:pPr>
        <w:spacing w:after="0" w:line="240" w:lineRule="auto"/>
        <w:ind w:firstLine="720"/>
        <w:jc w:val="both"/>
        <w:rPr>
          <w:rFonts w:ascii="Arial" w:hAnsi="Arial" w:cs="Arial"/>
          <w:sz w:val="24"/>
          <w:szCs w:val="24"/>
        </w:rPr>
      </w:pPr>
      <w:r>
        <w:rPr>
          <w:rFonts w:ascii="Arial" w:hAnsi="Arial" w:cs="Arial"/>
          <w:sz w:val="24"/>
          <w:szCs w:val="24"/>
        </w:rPr>
        <w:t xml:space="preserve">Увеличение темпов накопления отходов связано с ростом благосостояния жителей города, изменением качественного состава бытовых отходов, практически с отсутствием вторичной переработки. Дальнейшее накопление отходов чревато серьезными негативными последствиями, как для населения, так и для окружающей среды. </w:t>
      </w:r>
    </w:p>
    <w:p>
      <w:pPr>
        <w:spacing w:after="0" w:line="240" w:lineRule="auto"/>
        <w:ind w:firstLine="720"/>
        <w:jc w:val="both"/>
        <w:rPr>
          <w:rFonts w:ascii="Arial" w:hAnsi="Arial" w:cs="Arial"/>
          <w:sz w:val="24"/>
          <w:szCs w:val="24"/>
        </w:rPr>
      </w:pPr>
      <w:r>
        <w:rPr>
          <w:rFonts w:ascii="Arial" w:hAnsi="Arial" w:cs="Arial"/>
          <w:sz w:val="24"/>
          <w:szCs w:val="24"/>
        </w:rPr>
        <w:t xml:space="preserve">Поэтому вопрос по сокращению, размещению, хранению и захоронению, переработке отходов производства и потребления </w:t>
      </w:r>
      <w:proofErr w:type="gramStart"/>
      <w:r>
        <w:rPr>
          <w:rFonts w:ascii="Arial" w:hAnsi="Arial" w:cs="Arial"/>
          <w:sz w:val="24"/>
          <w:szCs w:val="24"/>
        </w:rPr>
        <w:t>уделяется повышенное внимание и решение данного вопроса является</w:t>
      </w:r>
      <w:proofErr w:type="gramEnd"/>
      <w:r>
        <w:rPr>
          <w:rFonts w:ascii="Arial" w:hAnsi="Arial" w:cs="Arial"/>
          <w:sz w:val="24"/>
          <w:szCs w:val="24"/>
        </w:rPr>
        <w:t xml:space="preserve"> социально-значимой проблемой, остро стоящей в данный период. </w:t>
      </w:r>
    </w:p>
    <w:p>
      <w:pPr>
        <w:spacing w:after="0" w:line="240" w:lineRule="auto"/>
        <w:ind w:firstLine="720"/>
        <w:jc w:val="both"/>
        <w:rPr>
          <w:rFonts w:ascii="Arial" w:hAnsi="Arial" w:cs="Arial"/>
          <w:sz w:val="24"/>
          <w:szCs w:val="24"/>
        </w:rPr>
      </w:pPr>
      <w:r>
        <w:rPr>
          <w:rFonts w:ascii="Arial" w:hAnsi="Arial" w:cs="Arial"/>
          <w:sz w:val="24"/>
          <w:szCs w:val="24"/>
        </w:rPr>
        <w:t xml:space="preserve">Рост объемов накопления отходов, а также процент заполняемости существующего полигона говорят об острой необходимости строительства нового полигона ТКО, следовательно, планировать выполнение работ по модернизации и благоустройству существующего полигона ТКО не целесообразно. </w:t>
      </w:r>
    </w:p>
    <w:p>
      <w:pPr>
        <w:spacing w:after="0" w:line="240" w:lineRule="auto"/>
        <w:ind w:firstLine="720"/>
        <w:jc w:val="both"/>
        <w:rPr>
          <w:rFonts w:ascii="Arial" w:hAnsi="Arial" w:cs="Arial"/>
          <w:sz w:val="24"/>
          <w:szCs w:val="24"/>
        </w:rPr>
      </w:pPr>
      <w:r>
        <w:rPr>
          <w:rFonts w:ascii="Arial" w:hAnsi="Arial" w:cs="Arial"/>
          <w:sz w:val="24"/>
          <w:szCs w:val="24"/>
        </w:rPr>
        <w:t xml:space="preserve">Захоронение твердых бытовых отходов на полигоне ТКО, как наименее затратная технология и достаточно безопасная для окружающей среды, при условии строгого соблюдения норм технологического процесса также является одним из ключевых направлений развития системы санитарной  очистки городского поселения. </w:t>
      </w:r>
    </w:p>
    <w:p>
      <w:pPr>
        <w:spacing w:after="0" w:line="240" w:lineRule="auto"/>
        <w:ind w:firstLine="720"/>
        <w:jc w:val="both"/>
        <w:rPr>
          <w:rFonts w:ascii="Arial" w:hAnsi="Arial" w:cs="Arial"/>
          <w:sz w:val="24"/>
          <w:szCs w:val="24"/>
        </w:rPr>
      </w:pPr>
      <w:r>
        <w:rPr>
          <w:rFonts w:ascii="Arial" w:hAnsi="Arial" w:cs="Arial"/>
          <w:sz w:val="24"/>
          <w:szCs w:val="24"/>
        </w:rPr>
        <w:t xml:space="preserve">Экономические выгоды от реализации более передовых технологий существенно сокращаются из-за отсутствия системы селективного сбора отходов. Недостаточно высокий спрос на вторичное сырье, извлеченное из отходов, и низкое качество такого сырья при реализации схемы совместного сбора отходов, а как следствие – низкая доходность этого вида деятельности, не могут служить привлечению частных инвестиций. </w:t>
      </w:r>
    </w:p>
    <w:p>
      <w:pPr>
        <w:spacing w:after="0" w:line="240" w:lineRule="auto"/>
        <w:ind w:firstLine="720"/>
        <w:jc w:val="both"/>
        <w:rPr>
          <w:rFonts w:ascii="Arial" w:hAnsi="Arial" w:cs="Arial"/>
          <w:sz w:val="24"/>
          <w:szCs w:val="24"/>
        </w:rPr>
      </w:pPr>
      <w:r>
        <w:rPr>
          <w:rFonts w:ascii="Arial" w:hAnsi="Arial" w:cs="Arial"/>
          <w:sz w:val="24"/>
          <w:szCs w:val="24"/>
        </w:rPr>
        <w:t>Постоянный рост цен на энергоносители достаточно быстро может изменить приоритеты и в этой области, поэтому, рассматривая перспективное развитие ситуации, можно предположить возрастание преимущества технологий переработки отходов, сопровождающейся выработкой различных видов энергии.</w:t>
      </w:r>
    </w:p>
    <w:p>
      <w:pPr>
        <w:spacing w:after="0" w:line="240" w:lineRule="auto"/>
        <w:ind w:firstLine="720"/>
        <w:jc w:val="both"/>
        <w:rPr>
          <w:rFonts w:ascii="Arial" w:hAnsi="Arial" w:cs="Arial"/>
          <w:sz w:val="24"/>
          <w:szCs w:val="24"/>
        </w:rPr>
      </w:pPr>
      <w:r>
        <w:rPr>
          <w:rFonts w:ascii="Arial" w:hAnsi="Arial" w:cs="Arial"/>
          <w:sz w:val="24"/>
          <w:szCs w:val="24"/>
        </w:rPr>
        <w:t xml:space="preserve">Ежегодно выполняются работы по установке дополнительных урн, контейнеров. </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Таблица 10 – Показатели системы сбора и утилизации ТКО на территории городского поселения город Калач</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19"/>
        <w:gridCol w:w="822"/>
        <w:gridCol w:w="931"/>
        <w:gridCol w:w="943"/>
        <w:gridCol w:w="869"/>
        <w:gridCol w:w="979"/>
        <w:gridCol w:w="879"/>
      </w:tblGrid>
      <w:tr>
        <w:trPr>
          <w:jc w:val="center"/>
        </w:trPr>
        <w:tc>
          <w:tcPr>
            <w:tcW w:w="4319" w:type="dxa"/>
            <w:vAlign w:val="center"/>
          </w:tcPr>
          <w:p>
            <w:pPr>
              <w:spacing w:after="0" w:line="240" w:lineRule="auto"/>
              <w:jc w:val="center"/>
              <w:rPr>
                <w:rFonts w:ascii="Arial" w:hAnsi="Arial" w:cs="Arial"/>
                <w:sz w:val="24"/>
                <w:szCs w:val="24"/>
              </w:rPr>
            </w:pPr>
            <w:r>
              <w:rPr>
                <w:rFonts w:ascii="Arial" w:hAnsi="Arial" w:cs="Arial"/>
                <w:sz w:val="24"/>
                <w:szCs w:val="24"/>
              </w:rPr>
              <w:t>Показатели производственной деятельности</w:t>
            </w:r>
          </w:p>
        </w:tc>
        <w:tc>
          <w:tcPr>
            <w:tcW w:w="822" w:type="dxa"/>
            <w:vAlign w:val="center"/>
          </w:tcPr>
          <w:p>
            <w:pPr>
              <w:spacing w:after="0" w:line="240" w:lineRule="auto"/>
              <w:jc w:val="center"/>
              <w:rPr>
                <w:rFonts w:ascii="Arial" w:hAnsi="Arial" w:cs="Arial"/>
                <w:sz w:val="24"/>
                <w:szCs w:val="24"/>
              </w:rPr>
            </w:pPr>
            <w:r>
              <w:rPr>
                <w:rFonts w:ascii="Arial" w:hAnsi="Arial" w:cs="Arial"/>
                <w:sz w:val="24"/>
                <w:szCs w:val="24"/>
              </w:rPr>
              <w:t xml:space="preserve">Ед. </w:t>
            </w:r>
            <w:proofErr w:type="spellStart"/>
            <w:r>
              <w:rPr>
                <w:rFonts w:ascii="Arial" w:hAnsi="Arial" w:cs="Arial"/>
                <w:sz w:val="24"/>
                <w:szCs w:val="24"/>
              </w:rPr>
              <w:t>измер</w:t>
            </w:r>
            <w:proofErr w:type="spellEnd"/>
            <w:r>
              <w:rPr>
                <w:rFonts w:ascii="Arial" w:hAnsi="Arial" w:cs="Arial"/>
                <w:sz w:val="24"/>
                <w:szCs w:val="24"/>
              </w:rPr>
              <w:t>.</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2015 факт</w:t>
            </w:r>
          </w:p>
        </w:tc>
        <w:tc>
          <w:tcPr>
            <w:tcW w:w="943" w:type="dxa"/>
            <w:vAlign w:val="center"/>
          </w:tcPr>
          <w:p>
            <w:pPr>
              <w:spacing w:after="0" w:line="240" w:lineRule="auto"/>
              <w:jc w:val="center"/>
              <w:rPr>
                <w:rFonts w:ascii="Arial" w:hAnsi="Arial" w:cs="Arial"/>
                <w:sz w:val="24"/>
                <w:szCs w:val="24"/>
              </w:rPr>
            </w:pPr>
            <w:r>
              <w:rPr>
                <w:rFonts w:ascii="Arial" w:hAnsi="Arial" w:cs="Arial"/>
                <w:sz w:val="24"/>
                <w:szCs w:val="24"/>
              </w:rPr>
              <w:t>2016 факт</w:t>
            </w:r>
          </w:p>
        </w:tc>
        <w:tc>
          <w:tcPr>
            <w:tcW w:w="869" w:type="dxa"/>
            <w:vAlign w:val="center"/>
          </w:tcPr>
          <w:p>
            <w:pPr>
              <w:spacing w:after="0" w:line="240" w:lineRule="auto"/>
              <w:jc w:val="center"/>
              <w:rPr>
                <w:rFonts w:ascii="Arial" w:hAnsi="Arial" w:cs="Arial"/>
                <w:sz w:val="24"/>
                <w:szCs w:val="24"/>
              </w:rPr>
            </w:pPr>
            <w:r>
              <w:rPr>
                <w:rFonts w:ascii="Arial" w:hAnsi="Arial" w:cs="Arial"/>
                <w:sz w:val="24"/>
                <w:szCs w:val="24"/>
              </w:rPr>
              <w:t>2017 факт</w:t>
            </w:r>
          </w:p>
        </w:tc>
        <w:tc>
          <w:tcPr>
            <w:tcW w:w="979" w:type="dxa"/>
            <w:vAlign w:val="center"/>
          </w:tcPr>
          <w:p>
            <w:pPr>
              <w:spacing w:after="0" w:line="240" w:lineRule="auto"/>
              <w:jc w:val="center"/>
              <w:rPr>
                <w:rFonts w:ascii="Arial" w:hAnsi="Arial" w:cs="Arial"/>
                <w:sz w:val="24"/>
                <w:szCs w:val="24"/>
              </w:rPr>
            </w:pPr>
            <w:r>
              <w:rPr>
                <w:rFonts w:ascii="Arial" w:hAnsi="Arial" w:cs="Arial"/>
                <w:sz w:val="24"/>
                <w:szCs w:val="24"/>
              </w:rPr>
              <w:t>2018</w:t>
            </w:r>
          </w:p>
          <w:p>
            <w:pPr>
              <w:spacing w:after="0" w:line="240" w:lineRule="auto"/>
              <w:jc w:val="center"/>
              <w:rPr>
                <w:rFonts w:ascii="Arial" w:hAnsi="Arial" w:cs="Arial"/>
                <w:sz w:val="24"/>
                <w:szCs w:val="24"/>
              </w:rPr>
            </w:pPr>
            <w:r>
              <w:rPr>
                <w:rFonts w:ascii="Arial" w:hAnsi="Arial" w:cs="Arial"/>
                <w:sz w:val="24"/>
                <w:szCs w:val="24"/>
              </w:rPr>
              <w:t>факт</w:t>
            </w:r>
          </w:p>
        </w:tc>
        <w:tc>
          <w:tcPr>
            <w:tcW w:w="879" w:type="dxa"/>
          </w:tcPr>
          <w:p>
            <w:pPr>
              <w:spacing w:after="0" w:line="240" w:lineRule="auto"/>
              <w:jc w:val="center"/>
              <w:rPr>
                <w:rFonts w:ascii="Arial" w:hAnsi="Arial" w:cs="Arial"/>
                <w:sz w:val="24"/>
                <w:szCs w:val="24"/>
              </w:rPr>
            </w:pPr>
            <w:r>
              <w:rPr>
                <w:rFonts w:ascii="Arial" w:hAnsi="Arial" w:cs="Arial"/>
                <w:sz w:val="24"/>
                <w:szCs w:val="24"/>
              </w:rPr>
              <w:t>2019 факт</w:t>
            </w:r>
          </w:p>
        </w:tc>
      </w:tr>
      <w:tr>
        <w:trPr>
          <w:jc w:val="center"/>
        </w:trPr>
        <w:tc>
          <w:tcPr>
            <w:tcW w:w="4319" w:type="dxa"/>
            <w:vAlign w:val="center"/>
          </w:tcPr>
          <w:p>
            <w:pPr>
              <w:spacing w:after="0" w:line="240" w:lineRule="auto"/>
              <w:jc w:val="center"/>
              <w:rPr>
                <w:rFonts w:ascii="Arial" w:hAnsi="Arial" w:cs="Arial"/>
                <w:sz w:val="24"/>
                <w:szCs w:val="24"/>
              </w:rPr>
            </w:pPr>
            <w:r>
              <w:rPr>
                <w:rFonts w:ascii="Arial" w:hAnsi="Arial" w:cs="Arial"/>
                <w:sz w:val="24"/>
                <w:szCs w:val="24"/>
              </w:rPr>
              <w:t>1</w:t>
            </w:r>
          </w:p>
        </w:tc>
        <w:tc>
          <w:tcPr>
            <w:tcW w:w="822" w:type="dxa"/>
            <w:vAlign w:val="center"/>
          </w:tcPr>
          <w:p>
            <w:pPr>
              <w:spacing w:after="0" w:line="240" w:lineRule="auto"/>
              <w:jc w:val="center"/>
              <w:rPr>
                <w:rFonts w:ascii="Arial" w:hAnsi="Arial" w:cs="Arial"/>
                <w:sz w:val="24"/>
                <w:szCs w:val="24"/>
              </w:rPr>
            </w:pPr>
            <w:r>
              <w:rPr>
                <w:rFonts w:ascii="Arial" w:hAnsi="Arial" w:cs="Arial"/>
                <w:sz w:val="24"/>
                <w:szCs w:val="24"/>
              </w:rPr>
              <w:t>2</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943" w:type="dxa"/>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869" w:type="dxa"/>
            <w:vAlign w:val="center"/>
          </w:tcPr>
          <w:p>
            <w:pPr>
              <w:spacing w:after="0" w:line="240" w:lineRule="auto"/>
              <w:jc w:val="center"/>
              <w:rPr>
                <w:rFonts w:ascii="Arial" w:hAnsi="Arial" w:cs="Arial"/>
                <w:sz w:val="24"/>
                <w:szCs w:val="24"/>
              </w:rPr>
            </w:pPr>
            <w:r>
              <w:rPr>
                <w:rFonts w:ascii="Arial" w:hAnsi="Arial" w:cs="Arial"/>
                <w:sz w:val="24"/>
                <w:szCs w:val="24"/>
              </w:rPr>
              <w:t>5</w:t>
            </w:r>
          </w:p>
        </w:tc>
        <w:tc>
          <w:tcPr>
            <w:tcW w:w="979" w:type="dxa"/>
            <w:vAlign w:val="center"/>
          </w:tcPr>
          <w:p>
            <w:pPr>
              <w:spacing w:after="0" w:line="240" w:lineRule="auto"/>
              <w:jc w:val="center"/>
              <w:rPr>
                <w:rFonts w:ascii="Arial" w:hAnsi="Arial" w:cs="Arial"/>
                <w:sz w:val="24"/>
                <w:szCs w:val="24"/>
              </w:rPr>
            </w:pPr>
            <w:r>
              <w:rPr>
                <w:rFonts w:ascii="Arial" w:hAnsi="Arial" w:cs="Arial"/>
                <w:sz w:val="24"/>
                <w:szCs w:val="24"/>
              </w:rPr>
              <w:t>6</w:t>
            </w:r>
          </w:p>
        </w:tc>
        <w:tc>
          <w:tcPr>
            <w:tcW w:w="879" w:type="dxa"/>
            <w:vAlign w:val="center"/>
          </w:tcPr>
          <w:p>
            <w:pPr>
              <w:spacing w:after="0" w:line="240" w:lineRule="auto"/>
              <w:jc w:val="center"/>
              <w:rPr>
                <w:rFonts w:ascii="Arial" w:hAnsi="Arial" w:cs="Arial"/>
                <w:sz w:val="24"/>
                <w:szCs w:val="24"/>
              </w:rPr>
            </w:pPr>
            <w:r>
              <w:rPr>
                <w:rFonts w:ascii="Arial" w:hAnsi="Arial" w:cs="Arial"/>
                <w:sz w:val="24"/>
                <w:szCs w:val="24"/>
              </w:rPr>
              <w:t>7</w:t>
            </w:r>
          </w:p>
        </w:tc>
      </w:tr>
      <w:tr>
        <w:trPr>
          <w:trHeight w:val="119"/>
          <w:jc w:val="center"/>
        </w:trPr>
        <w:tc>
          <w:tcPr>
            <w:tcW w:w="4319" w:type="dxa"/>
            <w:vAlign w:val="center"/>
          </w:tcPr>
          <w:p>
            <w:pPr>
              <w:spacing w:after="0" w:line="240" w:lineRule="auto"/>
              <w:rPr>
                <w:rFonts w:ascii="Arial" w:hAnsi="Arial" w:cs="Arial"/>
                <w:sz w:val="24"/>
                <w:szCs w:val="24"/>
              </w:rPr>
            </w:pPr>
            <w:r>
              <w:rPr>
                <w:rFonts w:ascii="Arial" w:hAnsi="Arial" w:cs="Arial"/>
                <w:sz w:val="24"/>
                <w:szCs w:val="24"/>
              </w:rPr>
              <w:t>Вывоз ТКО</w:t>
            </w:r>
          </w:p>
        </w:tc>
        <w:tc>
          <w:tcPr>
            <w:tcW w:w="822" w:type="dxa"/>
            <w:vAlign w:val="center"/>
          </w:tcPr>
          <w:p>
            <w:pPr>
              <w:spacing w:after="0" w:line="240" w:lineRule="auto"/>
              <w:ind w:left="-28"/>
              <w:jc w:val="center"/>
              <w:rPr>
                <w:rFonts w:ascii="Arial" w:hAnsi="Arial" w:cs="Arial"/>
                <w:spacing w:val="-2"/>
                <w:sz w:val="24"/>
                <w:szCs w:val="24"/>
              </w:rPr>
            </w:pPr>
          </w:p>
        </w:tc>
        <w:tc>
          <w:tcPr>
            <w:tcW w:w="931" w:type="dxa"/>
            <w:vAlign w:val="center"/>
          </w:tcPr>
          <w:p>
            <w:pPr>
              <w:spacing w:after="0" w:line="240" w:lineRule="auto"/>
              <w:jc w:val="center"/>
              <w:rPr>
                <w:rFonts w:ascii="Arial" w:hAnsi="Arial" w:cs="Arial"/>
                <w:sz w:val="24"/>
                <w:szCs w:val="24"/>
              </w:rPr>
            </w:pPr>
          </w:p>
        </w:tc>
        <w:tc>
          <w:tcPr>
            <w:tcW w:w="943" w:type="dxa"/>
            <w:vAlign w:val="center"/>
          </w:tcPr>
          <w:p>
            <w:pPr>
              <w:spacing w:after="0" w:line="240" w:lineRule="auto"/>
              <w:ind w:left="-28"/>
              <w:jc w:val="center"/>
              <w:rPr>
                <w:rFonts w:ascii="Arial" w:hAnsi="Arial" w:cs="Arial"/>
                <w:spacing w:val="-2"/>
                <w:sz w:val="24"/>
                <w:szCs w:val="24"/>
              </w:rPr>
            </w:pPr>
          </w:p>
        </w:tc>
        <w:tc>
          <w:tcPr>
            <w:tcW w:w="869" w:type="dxa"/>
            <w:vAlign w:val="center"/>
          </w:tcPr>
          <w:p>
            <w:pPr>
              <w:spacing w:after="0" w:line="240" w:lineRule="auto"/>
              <w:ind w:left="-28"/>
              <w:jc w:val="center"/>
              <w:rPr>
                <w:rFonts w:ascii="Arial" w:hAnsi="Arial" w:cs="Arial"/>
                <w:spacing w:val="-2"/>
                <w:sz w:val="24"/>
                <w:szCs w:val="24"/>
              </w:rPr>
            </w:pPr>
          </w:p>
        </w:tc>
        <w:tc>
          <w:tcPr>
            <w:tcW w:w="979" w:type="dxa"/>
            <w:vAlign w:val="center"/>
          </w:tcPr>
          <w:p>
            <w:pPr>
              <w:spacing w:after="0" w:line="240" w:lineRule="auto"/>
              <w:ind w:left="-28"/>
              <w:jc w:val="center"/>
              <w:rPr>
                <w:rFonts w:ascii="Arial" w:hAnsi="Arial" w:cs="Arial"/>
                <w:spacing w:val="-2"/>
                <w:sz w:val="24"/>
                <w:szCs w:val="24"/>
              </w:rPr>
            </w:pPr>
          </w:p>
        </w:tc>
        <w:tc>
          <w:tcPr>
            <w:tcW w:w="879" w:type="dxa"/>
            <w:vAlign w:val="center"/>
          </w:tcPr>
          <w:p>
            <w:pPr>
              <w:spacing w:after="0" w:line="240" w:lineRule="auto"/>
              <w:ind w:left="-28"/>
              <w:jc w:val="center"/>
              <w:rPr>
                <w:rFonts w:ascii="Arial" w:hAnsi="Arial" w:cs="Arial"/>
                <w:spacing w:val="-2"/>
                <w:sz w:val="24"/>
                <w:szCs w:val="24"/>
              </w:rPr>
            </w:pPr>
          </w:p>
        </w:tc>
      </w:tr>
      <w:tr>
        <w:trPr>
          <w:trHeight w:val="119"/>
          <w:jc w:val="center"/>
        </w:trPr>
        <w:tc>
          <w:tcPr>
            <w:tcW w:w="4319" w:type="dxa"/>
            <w:vAlign w:val="center"/>
          </w:tcPr>
          <w:p>
            <w:pPr>
              <w:spacing w:after="0" w:line="240" w:lineRule="auto"/>
              <w:rPr>
                <w:rFonts w:ascii="Arial" w:hAnsi="Arial" w:cs="Arial"/>
                <w:sz w:val="24"/>
                <w:szCs w:val="24"/>
              </w:rPr>
            </w:pPr>
            <w:r>
              <w:rPr>
                <w:rFonts w:ascii="Arial" w:hAnsi="Arial" w:cs="Arial"/>
                <w:sz w:val="24"/>
                <w:szCs w:val="24"/>
              </w:rPr>
              <w:t>Объем реализации товаров и услуг, в том числе по потребителям всего:</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16 036</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14 733</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11 538</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15 384</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19 230</w:t>
            </w:r>
          </w:p>
        </w:tc>
      </w:tr>
      <w:tr>
        <w:trPr>
          <w:jc w:val="center"/>
        </w:trPr>
        <w:tc>
          <w:tcPr>
            <w:tcW w:w="4319" w:type="dxa"/>
            <w:vAlign w:val="center"/>
          </w:tcPr>
          <w:p>
            <w:pPr>
              <w:spacing w:after="0" w:line="240" w:lineRule="auto"/>
              <w:ind w:right="63"/>
              <w:rPr>
                <w:rFonts w:ascii="Arial" w:hAnsi="Arial" w:cs="Arial"/>
                <w:sz w:val="24"/>
                <w:szCs w:val="24"/>
              </w:rPr>
            </w:pPr>
            <w:r>
              <w:rPr>
                <w:rFonts w:ascii="Arial" w:hAnsi="Arial" w:cs="Arial"/>
                <w:sz w:val="24"/>
                <w:szCs w:val="24"/>
              </w:rPr>
              <w:t>- Население</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12 497</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12 480</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9 615</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13 037</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16 025</w:t>
            </w:r>
          </w:p>
        </w:tc>
      </w:tr>
      <w:tr>
        <w:trPr>
          <w:jc w:val="center"/>
        </w:trPr>
        <w:tc>
          <w:tcPr>
            <w:tcW w:w="4319" w:type="dxa"/>
            <w:vAlign w:val="center"/>
          </w:tcPr>
          <w:p>
            <w:pPr>
              <w:spacing w:after="0" w:line="240" w:lineRule="auto"/>
              <w:rPr>
                <w:rFonts w:ascii="Arial" w:hAnsi="Arial" w:cs="Arial"/>
                <w:sz w:val="24"/>
                <w:szCs w:val="24"/>
              </w:rPr>
            </w:pPr>
            <w:r>
              <w:rPr>
                <w:rFonts w:ascii="Arial" w:hAnsi="Arial" w:cs="Arial"/>
                <w:sz w:val="24"/>
                <w:szCs w:val="24"/>
              </w:rPr>
              <w:t>- Бюджетные потребители</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1 379</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 xml:space="preserve">745 </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705</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945</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1 187</w:t>
            </w:r>
          </w:p>
        </w:tc>
      </w:tr>
      <w:tr>
        <w:trPr>
          <w:jc w:val="center"/>
        </w:trPr>
        <w:tc>
          <w:tcPr>
            <w:tcW w:w="4319" w:type="dxa"/>
            <w:vAlign w:val="center"/>
          </w:tcPr>
          <w:p>
            <w:pPr>
              <w:spacing w:after="0" w:line="240" w:lineRule="auto"/>
              <w:rPr>
                <w:rFonts w:ascii="Arial" w:hAnsi="Arial" w:cs="Arial"/>
                <w:sz w:val="24"/>
                <w:szCs w:val="24"/>
              </w:rPr>
            </w:pPr>
            <w:r>
              <w:rPr>
                <w:rFonts w:ascii="Arial" w:hAnsi="Arial" w:cs="Arial"/>
                <w:sz w:val="24"/>
                <w:szCs w:val="24"/>
              </w:rPr>
              <w:t>- Прочие потребители</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2 160</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1 508</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1 218</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1 402</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2 018</w:t>
            </w:r>
          </w:p>
        </w:tc>
      </w:tr>
      <w:tr>
        <w:trPr>
          <w:trHeight w:val="189"/>
          <w:jc w:val="center"/>
        </w:trPr>
        <w:tc>
          <w:tcPr>
            <w:tcW w:w="4319" w:type="dxa"/>
            <w:vAlign w:val="center"/>
          </w:tcPr>
          <w:p>
            <w:pPr>
              <w:spacing w:after="0" w:line="240" w:lineRule="auto"/>
              <w:ind w:firstLine="18"/>
              <w:jc w:val="both"/>
              <w:rPr>
                <w:rFonts w:ascii="Arial" w:hAnsi="Arial" w:cs="Arial"/>
                <w:sz w:val="24"/>
                <w:szCs w:val="24"/>
              </w:rPr>
            </w:pPr>
            <w:r>
              <w:rPr>
                <w:rFonts w:ascii="Arial" w:hAnsi="Arial" w:cs="Arial"/>
                <w:sz w:val="24"/>
                <w:szCs w:val="24"/>
              </w:rPr>
              <w:t>Количество абонентов</w:t>
            </w:r>
          </w:p>
        </w:tc>
        <w:tc>
          <w:tcPr>
            <w:tcW w:w="822" w:type="dxa"/>
            <w:vAlign w:val="center"/>
          </w:tcPr>
          <w:p>
            <w:pPr>
              <w:spacing w:after="0" w:line="240" w:lineRule="auto"/>
              <w:ind w:left="-28"/>
              <w:jc w:val="center"/>
              <w:rPr>
                <w:rFonts w:ascii="Arial" w:hAnsi="Arial" w:cs="Arial"/>
                <w:spacing w:val="-2"/>
                <w:sz w:val="24"/>
                <w:szCs w:val="24"/>
              </w:rPr>
            </w:pPr>
          </w:p>
        </w:tc>
        <w:tc>
          <w:tcPr>
            <w:tcW w:w="931" w:type="dxa"/>
            <w:vAlign w:val="center"/>
          </w:tcPr>
          <w:p>
            <w:pPr>
              <w:spacing w:after="0" w:line="240" w:lineRule="auto"/>
              <w:rPr>
                <w:rFonts w:ascii="Arial" w:hAnsi="Arial" w:cs="Arial"/>
                <w:sz w:val="24"/>
                <w:szCs w:val="24"/>
              </w:rPr>
            </w:pPr>
          </w:p>
        </w:tc>
        <w:tc>
          <w:tcPr>
            <w:tcW w:w="943" w:type="dxa"/>
            <w:vAlign w:val="center"/>
          </w:tcPr>
          <w:p>
            <w:pPr>
              <w:spacing w:after="0" w:line="240" w:lineRule="auto"/>
              <w:ind w:left="-28"/>
              <w:jc w:val="center"/>
              <w:rPr>
                <w:rFonts w:ascii="Arial" w:hAnsi="Arial" w:cs="Arial"/>
                <w:spacing w:val="-2"/>
                <w:sz w:val="24"/>
                <w:szCs w:val="24"/>
              </w:rPr>
            </w:pPr>
          </w:p>
        </w:tc>
        <w:tc>
          <w:tcPr>
            <w:tcW w:w="869" w:type="dxa"/>
            <w:vAlign w:val="center"/>
          </w:tcPr>
          <w:p>
            <w:pPr>
              <w:spacing w:after="0" w:line="240" w:lineRule="auto"/>
              <w:ind w:left="-28"/>
              <w:jc w:val="center"/>
              <w:rPr>
                <w:rFonts w:ascii="Arial" w:hAnsi="Arial" w:cs="Arial"/>
                <w:spacing w:val="-2"/>
                <w:sz w:val="24"/>
                <w:szCs w:val="24"/>
              </w:rPr>
            </w:pPr>
          </w:p>
        </w:tc>
        <w:tc>
          <w:tcPr>
            <w:tcW w:w="979" w:type="dxa"/>
            <w:vAlign w:val="center"/>
          </w:tcPr>
          <w:p>
            <w:pPr>
              <w:spacing w:after="0" w:line="240" w:lineRule="auto"/>
              <w:ind w:left="-28"/>
              <w:jc w:val="center"/>
              <w:rPr>
                <w:rFonts w:ascii="Arial" w:hAnsi="Arial" w:cs="Arial"/>
                <w:spacing w:val="-2"/>
                <w:sz w:val="24"/>
                <w:szCs w:val="24"/>
              </w:rPr>
            </w:pPr>
          </w:p>
        </w:tc>
        <w:tc>
          <w:tcPr>
            <w:tcW w:w="879" w:type="dxa"/>
            <w:vAlign w:val="center"/>
          </w:tcPr>
          <w:p>
            <w:pPr>
              <w:spacing w:after="0" w:line="240" w:lineRule="auto"/>
              <w:ind w:left="-28"/>
              <w:jc w:val="center"/>
              <w:rPr>
                <w:rFonts w:ascii="Arial" w:hAnsi="Arial" w:cs="Arial"/>
                <w:spacing w:val="-2"/>
                <w:sz w:val="24"/>
                <w:szCs w:val="24"/>
              </w:rPr>
            </w:pPr>
          </w:p>
        </w:tc>
      </w:tr>
      <w:tr>
        <w:trPr>
          <w:jc w:val="center"/>
        </w:trPr>
        <w:tc>
          <w:tcPr>
            <w:tcW w:w="4319" w:type="dxa"/>
            <w:vAlign w:val="center"/>
          </w:tcPr>
          <w:p>
            <w:pPr>
              <w:spacing w:after="0" w:line="240" w:lineRule="auto"/>
              <w:ind w:firstLine="18"/>
              <w:jc w:val="both"/>
              <w:rPr>
                <w:rFonts w:ascii="Arial" w:hAnsi="Arial" w:cs="Arial"/>
                <w:sz w:val="24"/>
                <w:szCs w:val="24"/>
              </w:rPr>
            </w:pPr>
            <w:r>
              <w:rPr>
                <w:rFonts w:ascii="Arial" w:hAnsi="Arial" w:cs="Arial"/>
                <w:sz w:val="24"/>
                <w:szCs w:val="24"/>
              </w:rPr>
              <w:t>Население</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10 420</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10 400</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10 400</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12 100</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13 200</w:t>
            </w:r>
          </w:p>
        </w:tc>
      </w:tr>
      <w:tr>
        <w:trPr>
          <w:jc w:val="center"/>
        </w:trPr>
        <w:tc>
          <w:tcPr>
            <w:tcW w:w="4319" w:type="dxa"/>
            <w:vAlign w:val="center"/>
          </w:tcPr>
          <w:p>
            <w:pPr>
              <w:spacing w:after="0" w:line="240" w:lineRule="auto"/>
              <w:ind w:firstLine="18"/>
              <w:jc w:val="both"/>
              <w:rPr>
                <w:rFonts w:ascii="Arial" w:hAnsi="Arial" w:cs="Arial"/>
                <w:sz w:val="24"/>
                <w:szCs w:val="24"/>
              </w:rPr>
            </w:pPr>
            <w:r>
              <w:rPr>
                <w:rFonts w:ascii="Arial" w:hAnsi="Arial" w:cs="Arial"/>
                <w:sz w:val="24"/>
                <w:szCs w:val="24"/>
              </w:rPr>
              <w:t>Организации</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Шт.</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 xml:space="preserve">57 </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58</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58</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58</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60</w:t>
            </w:r>
          </w:p>
        </w:tc>
      </w:tr>
      <w:tr>
        <w:trPr>
          <w:jc w:val="center"/>
        </w:trPr>
        <w:tc>
          <w:tcPr>
            <w:tcW w:w="4319" w:type="dxa"/>
            <w:vAlign w:val="center"/>
          </w:tcPr>
          <w:p>
            <w:pPr>
              <w:spacing w:after="0" w:line="240" w:lineRule="auto"/>
              <w:ind w:firstLine="18"/>
              <w:jc w:val="both"/>
              <w:rPr>
                <w:rFonts w:ascii="Arial" w:hAnsi="Arial" w:cs="Arial"/>
                <w:sz w:val="24"/>
                <w:szCs w:val="24"/>
              </w:rPr>
            </w:pPr>
            <w:r>
              <w:rPr>
                <w:rFonts w:ascii="Arial" w:hAnsi="Arial" w:cs="Arial"/>
                <w:sz w:val="24"/>
                <w:szCs w:val="24"/>
              </w:rPr>
              <w:t>Вывоз ТКО</w:t>
            </w:r>
          </w:p>
        </w:tc>
        <w:tc>
          <w:tcPr>
            <w:tcW w:w="822" w:type="dxa"/>
            <w:vAlign w:val="center"/>
          </w:tcPr>
          <w:p>
            <w:pPr>
              <w:spacing w:after="0" w:line="240" w:lineRule="auto"/>
              <w:ind w:left="-28"/>
              <w:jc w:val="center"/>
              <w:rPr>
                <w:rFonts w:ascii="Arial" w:hAnsi="Arial" w:cs="Arial"/>
                <w:spacing w:val="-2"/>
                <w:sz w:val="24"/>
                <w:szCs w:val="24"/>
              </w:rPr>
            </w:pPr>
          </w:p>
        </w:tc>
        <w:tc>
          <w:tcPr>
            <w:tcW w:w="931" w:type="dxa"/>
            <w:vAlign w:val="center"/>
          </w:tcPr>
          <w:p>
            <w:pPr>
              <w:spacing w:after="0" w:line="240" w:lineRule="auto"/>
              <w:jc w:val="center"/>
              <w:rPr>
                <w:rFonts w:ascii="Arial" w:hAnsi="Arial" w:cs="Arial"/>
                <w:sz w:val="24"/>
                <w:szCs w:val="24"/>
              </w:rPr>
            </w:pPr>
          </w:p>
        </w:tc>
        <w:tc>
          <w:tcPr>
            <w:tcW w:w="943" w:type="dxa"/>
            <w:vAlign w:val="center"/>
          </w:tcPr>
          <w:p>
            <w:pPr>
              <w:spacing w:after="0" w:line="240" w:lineRule="auto"/>
              <w:ind w:left="-28"/>
              <w:jc w:val="center"/>
              <w:rPr>
                <w:rFonts w:ascii="Arial" w:hAnsi="Arial" w:cs="Arial"/>
                <w:spacing w:val="-2"/>
                <w:sz w:val="24"/>
                <w:szCs w:val="24"/>
              </w:rPr>
            </w:pPr>
          </w:p>
        </w:tc>
        <w:tc>
          <w:tcPr>
            <w:tcW w:w="869" w:type="dxa"/>
            <w:vAlign w:val="center"/>
          </w:tcPr>
          <w:p>
            <w:pPr>
              <w:spacing w:after="0" w:line="240" w:lineRule="auto"/>
              <w:ind w:left="-28"/>
              <w:jc w:val="center"/>
              <w:rPr>
                <w:rFonts w:ascii="Arial" w:hAnsi="Arial" w:cs="Arial"/>
                <w:spacing w:val="-2"/>
                <w:sz w:val="24"/>
                <w:szCs w:val="24"/>
              </w:rPr>
            </w:pPr>
          </w:p>
        </w:tc>
        <w:tc>
          <w:tcPr>
            <w:tcW w:w="979" w:type="dxa"/>
            <w:vAlign w:val="center"/>
          </w:tcPr>
          <w:p>
            <w:pPr>
              <w:spacing w:after="0" w:line="240" w:lineRule="auto"/>
              <w:ind w:left="-28"/>
              <w:jc w:val="center"/>
              <w:rPr>
                <w:rFonts w:ascii="Arial" w:hAnsi="Arial" w:cs="Arial"/>
                <w:spacing w:val="-2"/>
                <w:sz w:val="24"/>
                <w:szCs w:val="24"/>
              </w:rPr>
            </w:pPr>
          </w:p>
        </w:tc>
        <w:tc>
          <w:tcPr>
            <w:tcW w:w="879" w:type="dxa"/>
            <w:vAlign w:val="center"/>
          </w:tcPr>
          <w:p>
            <w:pPr>
              <w:spacing w:after="0" w:line="240" w:lineRule="auto"/>
              <w:ind w:left="-28"/>
              <w:jc w:val="center"/>
              <w:rPr>
                <w:rFonts w:ascii="Arial" w:hAnsi="Arial" w:cs="Arial"/>
                <w:spacing w:val="-2"/>
                <w:sz w:val="24"/>
                <w:szCs w:val="24"/>
              </w:rPr>
            </w:pPr>
          </w:p>
        </w:tc>
      </w:tr>
      <w:tr>
        <w:trPr>
          <w:jc w:val="center"/>
        </w:trPr>
        <w:tc>
          <w:tcPr>
            <w:tcW w:w="4319" w:type="dxa"/>
            <w:vAlign w:val="center"/>
          </w:tcPr>
          <w:p>
            <w:pPr>
              <w:spacing w:after="0" w:line="240" w:lineRule="auto"/>
              <w:ind w:firstLine="18"/>
              <w:jc w:val="both"/>
              <w:rPr>
                <w:rFonts w:ascii="Arial" w:hAnsi="Arial" w:cs="Arial"/>
                <w:sz w:val="24"/>
                <w:szCs w:val="24"/>
              </w:rPr>
            </w:pPr>
            <w:r>
              <w:rPr>
                <w:rFonts w:ascii="Arial" w:hAnsi="Arial" w:cs="Arial"/>
                <w:sz w:val="24"/>
                <w:szCs w:val="24"/>
              </w:rPr>
              <w:t>Норматив потребления</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м3/чел</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t>1,2</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w:t>
            </w:r>
          </w:p>
        </w:tc>
      </w:tr>
      <w:tr>
        <w:trPr>
          <w:jc w:val="center"/>
        </w:trPr>
        <w:tc>
          <w:tcPr>
            <w:tcW w:w="4319" w:type="dxa"/>
            <w:vAlign w:val="center"/>
          </w:tcPr>
          <w:p>
            <w:pPr>
              <w:spacing w:after="0" w:line="240" w:lineRule="auto"/>
              <w:ind w:firstLine="18"/>
              <w:jc w:val="both"/>
              <w:rPr>
                <w:rFonts w:ascii="Arial" w:hAnsi="Arial" w:cs="Arial"/>
                <w:sz w:val="24"/>
                <w:szCs w:val="24"/>
              </w:rPr>
            </w:pPr>
            <w:r>
              <w:rPr>
                <w:rFonts w:ascii="Arial" w:hAnsi="Arial" w:cs="Arial"/>
                <w:sz w:val="24"/>
                <w:szCs w:val="24"/>
              </w:rPr>
              <w:t>Сумма начисленных платежей</w:t>
            </w:r>
          </w:p>
        </w:tc>
        <w:tc>
          <w:tcPr>
            <w:tcW w:w="822"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 xml:space="preserve">Тыс. </w:t>
            </w:r>
            <w:r>
              <w:rPr>
                <w:rFonts w:ascii="Arial" w:hAnsi="Arial" w:cs="Arial"/>
                <w:spacing w:val="-2"/>
                <w:sz w:val="24"/>
                <w:szCs w:val="24"/>
              </w:rPr>
              <w:lastRenderedPageBreak/>
              <w:t>руб.</w:t>
            </w:r>
          </w:p>
        </w:tc>
        <w:tc>
          <w:tcPr>
            <w:tcW w:w="931" w:type="dxa"/>
            <w:vAlign w:val="center"/>
          </w:tcPr>
          <w:p>
            <w:pPr>
              <w:spacing w:after="0" w:line="240" w:lineRule="auto"/>
              <w:jc w:val="center"/>
              <w:rPr>
                <w:rFonts w:ascii="Arial" w:hAnsi="Arial" w:cs="Arial"/>
                <w:sz w:val="24"/>
                <w:szCs w:val="24"/>
              </w:rPr>
            </w:pPr>
            <w:r>
              <w:rPr>
                <w:rFonts w:ascii="Arial" w:hAnsi="Arial" w:cs="Arial"/>
                <w:sz w:val="24"/>
                <w:szCs w:val="24"/>
              </w:rPr>
              <w:lastRenderedPageBreak/>
              <w:t>5075,39</w:t>
            </w:r>
            <w:r>
              <w:rPr>
                <w:rFonts w:ascii="Arial" w:hAnsi="Arial" w:cs="Arial"/>
                <w:sz w:val="24"/>
                <w:szCs w:val="24"/>
              </w:rPr>
              <w:lastRenderedPageBreak/>
              <w:t>4</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lastRenderedPageBreak/>
              <w:t>4662,99</w:t>
            </w:r>
            <w:r>
              <w:rPr>
                <w:rFonts w:ascii="Arial" w:hAnsi="Arial" w:cs="Arial"/>
                <w:spacing w:val="-2"/>
                <w:sz w:val="24"/>
                <w:szCs w:val="24"/>
              </w:rPr>
              <w:lastRenderedPageBreak/>
              <w:t>5</w:t>
            </w:r>
          </w:p>
        </w:tc>
        <w:tc>
          <w:tcPr>
            <w:tcW w:w="86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lastRenderedPageBreak/>
              <w:t>4379,0</w:t>
            </w:r>
            <w:r>
              <w:rPr>
                <w:rFonts w:ascii="Arial" w:hAnsi="Arial" w:cs="Arial"/>
                <w:spacing w:val="-2"/>
                <w:sz w:val="24"/>
                <w:szCs w:val="24"/>
              </w:rPr>
              <w:lastRenderedPageBreak/>
              <w:t>17</w:t>
            </w:r>
          </w:p>
        </w:tc>
        <w:tc>
          <w:tcPr>
            <w:tcW w:w="9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lastRenderedPageBreak/>
              <w:t>5838,69</w:t>
            </w:r>
            <w:r>
              <w:rPr>
                <w:rFonts w:ascii="Arial" w:hAnsi="Arial" w:cs="Arial"/>
                <w:spacing w:val="-2"/>
                <w:sz w:val="24"/>
                <w:szCs w:val="24"/>
              </w:rPr>
              <w:lastRenderedPageBreak/>
              <w:t>0</w:t>
            </w:r>
          </w:p>
        </w:tc>
        <w:tc>
          <w:tcPr>
            <w:tcW w:w="879"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lastRenderedPageBreak/>
              <w:t>7298,3</w:t>
            </w:r>
            <w:r>
              <w:rPr>
                <w:rFonts w:ascii="Arial" w:hAnsi="Arial" w:cs="Arial"/>
                <w:spacing w:val="-2"/>
                <w:sz w:val="24"/>
                <w:szCs w:val="24"/>
              </w:rPr>
              <w:lastRenderedPageBreak/>
              <w:t>92</w:t>
            </w:r>
          </w:p>
        </w:tc>
      </w:tr>
      <w:tr>
        <w:trPr>
          <w:jc w:val="center"/>
        </w:trPr>
        <w:tc>
          <w:tcPr>
            <w:tcW w:w="4319" w:type="dxa"/>
            <w:tcBorders>
              <w:top w:val="single" w:sz="4" w:space="0" w:color="auto"/>
              <w:left w:val="single" w:sz="4" w:space="0" w:color="auto"/>
              <w:bottom w:val="single" w:sz="4" w:space="0" w:color="auto"/>
              <w:right w:val="single" w:sz="4" w:space="0" w:color="auto"/>
            </w:tcBorders>
            <w:vAlign w:val="center"/>
          </w:tcPr>
          <w:p>
            <w:pPr>
              <w:spacing w:after="0" w:line="240" w:lineRule="auto"/>
              <w:ind w:firstLine="18"/>
              <w:jc w:val="both"/>
              <w:rPr>
                <w:rFonts w:ascii="Arial" w:hAnsi="Arial" w:cs="Arial"/>
                <w:sz w:val="24"/>
                <w:szCs w:val="24"/>
              </w:rPr>
            </w:pPr>
            <w:r>
              <w:rPr>
                <w:rFonts w:ascii="Arial" w:hAnsi="Arial" w:cs="Arial"/>
                <w:sz w:val="24"/>
                <w:szCs w:val="24"/>
              </w:rPr>
              <w:lastRenderedPageBreak/>
              <w:t>Утилизация ТКО</w:t>
            </w:r>
          </w:p>
        </w:tc>
        <w:tc>
          <w:tcPr>
            <w:tcW w:w="82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hAnsi="Arial" w:cs="Arial"/>
                <w:sz w:val="24"/>
                <w:szCs w:val="24"/>
              </w:rPr>
            </w:pPr>
          </w:p>
        </w:tc>
        <w:tc>
          <w:tcPr>
            <w:tcW w:w="94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p>
        </w:tc>
        <w:tc>
          <w:tcPr>
            <w:tcW w:w="8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p>
        </w:tc>
      </w:tr>
      <w:tr>
        <w:trPr>
          <w:jc w:val="center"/>
        </w:trPr>
        <w:tc>
          <w:tcPr>
            <w:tcW w:w="431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4"/>
                <w:szCs w:val="24"/>
              </w:rPr>
            </w:pPr>
            <w:r>
              <w:rPr>
                <w:rFonts w:ascii="Arial" w:hAnsi="Arial" w:cs="Arial"/>
                <w:sz w:val="24"/>
                <w:szCs w:val="24"/>
              </w:rPr>
              <w:t>Объем реализации товаров и услуг, в том числе по потребителям всего:</w:t>
            </w:r>
          </w:p>
        </w:tc>
        <w:tc>
          <w:tcPr>
            <w:tcW w:w="82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16 036</w:t>
            </w:r>
          </w:p>
        </w:tc>
        <w:tc>
          <w:tcPr>
            <w:tcW w:w="94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14 733</w:t>
            </w:r>
          </w:p>
        </w:tc>
        <w:tc>
          <w:tcPr>
            <w:tcW w:w="86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11 538</w:t>
            </w:r>
          </w:p>
        </w:tc>
        <w:tc>
          <w:tcPr>
            <w:tcW w:w="9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15 384</w:t>
            </w:r>
          </w:p>
        </w:tc>
        <w:tc>
          <w:tcPr>
            <w:tcW w:w="8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19 230</w:t>
            </w:r>
          </w:p>
        </w:tc>
      </w:tr>
      <w:tr>
        <w:trPr>
          <w:jc w:val="center"/>
        </w:trPr>
        <w:tc>
          <w:tcPr>
            <w:tcW w:w="4319" w:type="dxa"/>
            <w:tcBorders>
              <w:top w:val="single" w:sz="4" w:space="0" w:color="auto"/>
              <w:left w:val="single" w:sz="4" w:space="0" w:color="auto"/>
              <w:bottom w:val="single" w:sz="4" w:space="0" w:color="auto"/>
              <w:right w:val="single" w:sz="4" w:space="0" w:color="auto"/>
            </w:tcBorders>
            <w:vAlign w:val="center"/>
          </w:tcPr>
          <w:p>
            <w:pPr>
              <w:spacing w:after="0" w:line="240" w:lineRule="auto"/>
              <w:ind w:right="63"/>
              <w:rPr>
                <w:rFonts w:ascii="Arial" w:hAnsi="Arial" w:cs="Arial"/>
                <w:sz w:val="24"/>
                <w:szCs w:val="24"/>
              </w:rPr>
            </w:pPr>
            <w:r>
              <w:rPr>
                <w:rFonts w:ascii="Arial" w:hAnsi="Arial" w:cs="Arial"/>
                <w:sz w:val="24"/>
                <w:szCs w:val="24"/>
              </w:rPr>
              <w:t>- Население</w:t>
            </w:r>
          </w:p>
        </w:tc>
        <w:tc>
          <w:tcPr>
            <w:tcW w:w="82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12 497</w:t>
            </w:r>
          </w:p>
        </w:tc>
        <w:tc>
          <w:tcPr>
            <w:tcW w:w="94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12 480</w:t>
            </w:r>
          </w:p>
        </w:tc>
        <w:tc>
          <w:tcPr>
            <w:tcW w:w="86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9 615</w:t>
            </w:r>
          </w:p>
        </w:tc>
        <w:tc>
          <w:tcPr>
            <w:tcW w:w="9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13 037</w:t>
            </w:r>
          </w:p>
        </w:tc>
        <w:tc>
          <w:tcPr>
            <w:tcW w:w="8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16 025</w:t>
            </w:r>
          </w:p>
        </w:tc>
      </w:tr>
      <w:tr>
        <w:trPr>
          <w:jc w:val="center"/>
        </w:trPr>
        <w:tc>
          <w:tcPr>
            <w:tcW w:w="431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4"/>
                <w:szCs w:val="24"/>
              </w:rPr>
            </w:pPr>
            <w:r>
              <w:rPr>
                <w:rFonts w:ascii="Arial" w:hAnsi="Arial" w:cs="Arial"/>
                <w:sz w:val="24"/>
                <w:szCs w:val="24"/>
              </w:rPr>
              <w:t>- Бюджетные потребители</w:t>
            </w:r>
          </w:p>
        </w:tc>
        <w:tc>
          <w:tcPr>
            <w:tcW w:w="82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1 379</w:t>
            </w:r>
          </w:p>
        </w:tc>
        <w:tc>
          <w:tcPr>
            <w:tcW w:w="94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 xml:space="preserve">745 </w:t>
            </w:r>
          </w:p>
        </w:tc>
        <w:tc>
          <w:tcPr>
            <w:tcW w:w="86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705</w:t>
            </w:r>
          </w:p>
        </w:tc>
        <w:tc>
          <w:tcPr>
            <w:tcW w:w="9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945</w:t>
            </w:r>
          </w:p>
        </w:tc>
        <w:tc>
          <w:tcPr>
            <w:tcW w:w="8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1 187</w:t>
            </w:r>
          </w:p>
        </w:tc>
      </w:tr>
      <w:tr>
        <w:trPr>
          <w:jc w:val="center"/>
        </w:trPr>
        <w:tc>
          <w:tcPr>
            <w:tcW w:w="4319"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4"/>
                <w:szCs w:val="24"/>
              </w:rPr>
            </w:pPr>
            <w:r>
              <w:rPr>
                <w:rFonts w:ascii="Arial" w:hAnsi="Arial" w:cs="Arial"/>
                <w:sz w:val="24"/>
                <w:szCs w:val="24"/>
              </w:rPr>
              <w:t>- Прочие потребители</w:t>
            </w:r>
          </w:p>
        </w:tc>
        <w:tc>
          <w:tcPr>
            <w:tcW w:w="82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w:t>
            </w:r>
          </w:p>
        </w:tc>
        <w:tc>
          <w:tcPr>
            <w:tcW w:w="93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2 160</w:t>
            </w:r>
          </w:p>
        </w:tc>
        <w:tc>
          <w:tcPr>
            <w:tcW w:w="94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1 508</w:t>
            </w:r>
          </w:p>
        </w:tc>
        <w:tc>
          <w:tcPr>
            <w:tcW w:w="86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1 218</w:t>
            </w:r>
          </w:p>
        </w:tc>
        <w:tc>
          <w:tcPr>
            <w:tcW w:w="9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1 402</w:t>
            </w:r>
          </w:p>
        </w:tc>
        <w:tc>
          <w:tcPr>
            <w:tcW w:w="8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2 018</w:t>
            </w:r>
          </w:p>
        </w:tc>
      </w:tr>
      <w:tr>
        <w:trPr>
          <w:jc w:val="center"/>
        </w:trPr>
        <w:tc>
          <w:tcPr>
            <w:tcW w:w="4319" w:type="dxa"/>
            <w:tcBorders>
              <w:top w:val="single" w:sz="4" w:space="0" w:color="auto"/>
              <w:left w:val="single" w:sz="4" w:space="0" w:color="auto"/>
              <w:bottom w:val="single" w:sz="4" w:space="0" w:color="auto"/>
              <w:right w:val="single" w:sz="4" w:space="0" w:color="auto"/>
            </w:tcBorders>
            <w:vAlign w:val="center"/>
          </w:tcPr>
          <w:p>
            <w:pPr>
              <w:spacing w:after="0" w:line="240" w:lineRule="auto"/>
              <w:ind w:firstLine="18"/>
              <w:jc w:val="both"/>
              <w:rPr>
                <w:rFonts w:ascii="Arial" w:hAnsi="Arial" w:cs="Arial"/>
                <w:sz w:val="24"/>
                <w:szCs w:val="24"/>
              </w:rPr>
            </w:pPr>
            <w:r>
              <w:rPr>
                <w:rFonts w:ascii="Arial" w:hAnsi="Arial" w:cs="Arial"/>
                <w:sz w:val="24"/>
                <w:szCs w:val="24"/>
              </w:rPr>
              <w:t>Норматив потребления</w:t>
            </w:r>
          </w:p>
        </w:tc>
        <w:tc>
          <w:tcPr>
            <w:tcW w:w="82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м3/чел</w:t>
            </w:r>
          </w:p>
        </w:tc>
        <w:tc>
          <w:tcPr>
            <w:tcW w:w="93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1,0</w:t>
            </w:r>
          </w:p>
        </w:tc>
        <w:tc>
          <w:tcPr>
            <w:tcW w:w="94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w:t>
            </w:r>
          </w:p>
        </w:tc>
        <w:tc>
          <w:tcPr>
            <w:tcW w:w="86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w:t>
            </w:r>
          </w:p>
        </w:tc>
        <w:tc>
          <w:tcPr>
            <w:tcW w:w="9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w:t>
            </w:r>
          </w:p>
        </w:tc>
        <w:tc>
          <w:tcPr>
            <w:tcW w:w="8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w:t>
            </w:r>
          </w:p>
        </w:tc>
      </w:tr>
      <w:tr>
        <w:trPr>
          <w:jc w:val="center"/>
        </w:trPr>
        <w:tc>
          <w:tcPr>
            <w:tcW w:w="4319" w:type="dxa"/>
            <w:tcBorders>
              <w:top w:val="single" w:sz="4" w:space="0" w:color="auto"/>
              <w:left w:val="single" w:sz="4" w:space="0" w:color="auto"/>
              <w:bottom w:val="single" w:sz="4" w:space="0" w:color="auto"/>
              <w:right w:val="single" w:sz="4" w:space="0" w:color="auto"/>
            </w:tcBorders>
            <w:vAlign w:val="center"/>
          </w:tcPr>
          <w:p>
            <w:pPr>
              <w:spacing w:after="0" w:line="240" w:lineRule="auto"/>
              <w:ind w:firstLine="18"/>
              <w:jc w:val="both"/>
              <w:rPr>
                <w:rFonts w:ascii="Arial" w:hAnsi="Arial" w:cs="Arial"/>
                <w:sz w:val="24"/>
                <w:szCs w:val="24"/>
              </w:rPr>
            </w:pPr>
            <w:r>
              <w:rPr>
                <w:rFonts w:ascii="Arial" w:hAnsi="Arial" w:cs="Arial"/>
                <w:sz w:val="24"/>
                <w:szCs w:val="24"/>
              </w:rPr>
              <w:t>Сумма начисленных платежей</w:t>
            </w:r>
          </w:p>
        </w:tc>
        <w:tc>
          <w:tcPr>
            <w:tcW w:w="822"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Тыс. руб.</w:t>
            </w:r>
          </w:p>
        </w:tc>
        <w:tc>
          <w:tcPr>
            <w:tcW w:w="93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Arial" w:hAnsi="Arial" w:cs="Arial"/>
                <w:sz w:val="24"/>
                <w:szCs w:val="24"/>
              </w:rPr>
            </w:pPr>
            <w:r>
              <w:rPr>
                <w:rFonts w:ascii="Arial" w:hAnsi="Arial" w:cs="Arial"/>
                <w:sz w:val="24"/>
                <w:szCs w:val="24"/>
              </w:rPr>
              <w:t>955,906</w:t>
            </w:r>
          </w:p>
        </w:tc>
        <w:tc>
          <w:tcPr>
            <w:tcW w:w="943"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920,592</w:t>
            </w:r>
          </w:p>
        </w:tc>
        <w:tc>
          <w:tcPr>
            <w:tcW w:w="86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757,585</w:t>
            </w:r>
          </w:p>
        </w:tc>
        <w:tc>
          <w:tcPr>
            <w:tcW w:w="9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1010,113</w:t>
            </w:r>
          </w:p>
        </w:tc>
        <w:tc>
          <w:tcPr>
            <w:tcW w:w="879"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1306,679</w:t>
            </w:r>
          </w:p>
        </w:tc>
      </w:tr>
    </w:tbl>
    <w:p>
      <w:pPr>
        <w:spacing w:after="0" w:line="240" w:lineRule="auto"/>
        <w:rPr>
          <w:rFonts w:ascii="Arial" w:hAnsi="Arial" w:cs="Arial"/>
          <w:sz w:val="24"/>
          <w:szCs w:val="24"/>
        </w:rPr>
      </w:pPr>
    </w:p>
    <w:p>
      <w:pPr>
        <w:spacing w:after="0" w:line="240" w:lineRule="auto"/>
        <w:ind w:firstLine="709"/>
        <w:jc w:val="both"/>
        <w:rPr>
          <w:rFonts w:ascii="Arial" w:hAnsi="Arial" w:cs="Arial"/>
          <w:sz w:val="24"/>
          <w:szCs w:val="24"/>
        </w:rPr>
      </w:pPr>
      <w:r>
        <w:rPr>
          <w:rFonts w:ascii="Arial" w:hAnsi="Arial" w:cs="Arial"/>
          <w:sz w:val="24"/>
          <w:szCs w:val="24"/>
        </w:rPr>
        <w:t>Таким образом, основными проблемами в сфере сбора и утилизации ТКО на территории городского поселения город Калач в настоящее время являются:</w:t>
      </w:r>
    </w:p>
    <w:p>
      <w:pPr>
        <w:spacing w:after="0" w:line="240" w:lineRule="auto"/>
        <w:jc w:val="both"/>
        <w:rPr>
          <w:rFonts w:ascii="Arial" w:hAnsi="Arial" w:cs="Arial"/>
          <w:sz w:val="24"/>
          <w:szCs w:val="24"/>
        </w:rPr>
      </w:pPr>
      <w:r>
        <w:rPr>
          <w:rFonts w:ascii="Arial" w:hAnsi="Arial" w:cs="Arial"/>
          <w:sz w:val="24"/>
          <w:szCs w:val="24"/>
        </w:rPr>
        <w:t>- переполненность полигона ТКО,</w:t>
      </w:r>
    </w:p>
    <w:p>
      <w:pPr>
        <w:spacing w:after="0" w:line="240" w:lineRule="auto"/>
        <w:jc w:val="both"/>
        <w:rPr>
          <w:rFonts w:ascii="Arial" w:hAnsi="Arial" w:cs="Arial"/>
          <w:sz w:val="24"/>
          <w:szCs w:val="24"/>
        </w:rPr>
      </w:pPr>
      <w:r>
        <w:rPr>
          <w:rFonts w:ascii="Arial" w:hAnsi="Arial" w:cs="Arial"/>
          <w:sz w:val="24"/>
          <w:szCs w:val="24"/>
        </w:rPr>
        <w:t>- требуется ремонт подъездной дороги к полигону,</w:t>
      </w:r>
    </w:p>
    <w:p>
      <w:pPr>
        <w:spacing w:after="0" w:line="240" w:lineRule="auto"/>
        <w:jc w:val="both"/>
        <w:rPr>
          <w:rFonts w:ascii="Arial" w:hAnsi="Arial" w:cs="Arial"/>
          <w:sz w:val="24"/>
          <w:szCs w:val="24"/>
        </w:rPr>
      </w:pPr>
      <w:r>
        <w:rPr>
          <w:rFonts w:ascii="Arial" w:hAnsi="Arial" w:cs="Arial"/>
          <w:sz w:val="24"/>
          <w:szCs w:val="24"/>
        </w:rPr>
        <w:t>- отсутствие организованного раздельного сбора ТКО,</w:t>
      </w:r>
    </w:p>
    <w:p>
      <w:pPr>
        <w:spacing w:after="0" w:line="240" w:lineRule="auto"/>
        <w:jc w:val="both"/>
        <w:rPr>
          <w:rFonts w:ascii="Arial" w:hAnsi="Arial" w:cs="Arial"/>
          <w:sz w:val="24"/>
          <w:szCs w:val="24"/>
        </w:rPr>
      </w:pPr>
      <w:r>
        <w:rPr>
          <w:rFonts w:ascii="Arial" w:hAnsi="Arial" w:cs="Arial"/>
          <w:sz w:val="24"/>
          <w:szCs w:val="24"/>
        </w:rPr>
        <w:t>- отсутствие мощностей по вторичной переработке ТКО,</w:t>
      </w:r>
    </w:p>
    <w:p>
      <w:pPr>
        <w:spacing w:after="0" w:line="240" w:lineRule="auto"/>
        <w:jc w:val="both"/>
        <w:rPr>
          <w:rFonts w:ascii="Arial" w:hAnsi="Arial" w:cs="Arial"/>
          <w:sz w:val="24"/>
          <w:szCs w:val="24"/>
        </w:rPr>
      </w:pPr>
      <w:r>
        <w:rPr>
          <w:rFonts w:ascii="Arial" w:hAnsi="Arial" w:cs="Arial"/>
          <w:sz w:val="24"/>
          <w:szCs w:val="24"/>
        </w:rPr>
        <w:t>- необходимость внедрения культуры обращения с ТКО среди населения,</w:t>
      </w:r>
    </w:p>
    <w:p>
      <w:pPr>
        <w:spacing w:after="0" w:line="240" w:lineRule="auto"/>
        <w:jc w:val="both"/>
        <w:rPr>
          <w:rFonts w:ascii="Arial" w:hAnsi="Arial" w:cs="Arial"/>
          <w:sz w:val="24"/>
          <w:szCs w:val="24"/>
        </w:rPr>
      </w:pPr>
      <w:r>
        <w:rPr>
          <w:rFonts w:ascii="Arial" w:hAnsi="Arial" w:cs="Arial"/>
          <w:sz w:val="24"/>
          <w:szCs w:val="24"/>
        </w:rPr>
        <w:t>- менее ¼ жителей поселения заключили договора на сбор и утилизацию ТКО.</w:t>
      </w:r>
    </w:p>
    <w:p>
      <w:pPr>
        <w:spacing w:after="0" w:line="240" w:lineRule="auto"/>
        <w:ind w:firstLine="709"/>
        <w:jc w:val="center"/>
        <w:outlineLvl w:val="0"/>
        <w:rPr>
          <w:rFonts w:ascii="Arial" w:hAnsi="Arial" w:cs="Arial"/>
          <w:sz w:val="24"/>
          <w:szCs w:val="24"/>
        </w:rPr>
      </w:pPr>
    </w:p>
    <w:p>
      <w:pPr>
        <w:spacing w:after="0" w:line="240" w:lineRule="auto"/>
        <w:ind w:firstLine="709"/>
        <w:outlineLvl w:val="0"/>
        <w:rPr>
          <w:rFonts w:ascii="Arial" w:hAnsi="Arial" w:cs="Arial"/>
          <w:sz w:val="24"/>
          <w:szCs w:val="24"/>
        </w:rPr>
      </w:pPr>
      <w:r>
        <w:rPr>
          <w:rFonts w:ascii="Arial" w:hAnsi="Arial" w:cs="Arial"/>
          <w:sz w:val="24"/>
          <w:szCs w:val="24"/>
        </w:rPr>
        <w:t>2.2.2.6 Благоустройство территории городского поселения</w:t>
      </w:r>
    </w:p>
    <w:p>
      <w:pPr>
        <w:spacing w:after="0" w:line="240" w:lineRule="auto"/>
        <w:ind w:firstLine="709"/>
        <w:jc w:val="both"/>
        <w:outlineLvl w:val="0"/>
        <w:rPr>
          <w:rFonts w:ascii="Arial" w:hAnsi="Arial" w:cs="Arial"/>
          <w:sz w:val="24"/>
          <w:szCs w:val="24"/>
        </w:rPr>
      </w:pPr>
    </w:p>
    <w:p>
      <w:pPr>
        <w:spacing w:after="0" w:line="240" w:lineRule="auto"/>
        <w:ind w:firstLine="709"/>
        <w:jc w:val="both"/>
        <w:rPr>
          <w:rFonts w:ascii="Arial" w:hAnsi="Arial" w:cs="Arial"/>
          <w:sz w:val="24"/>
          <w:szCs w:val="24"/>
        </w:rPr>
      </w:pPr>
      <w:r>
        <w:rPr>
          <w:rFonts w:ascii="Arial" w:hAnsi="Arial" w:cs="Arial"/>
          <w:sz w:val="24"/>
          <w:szCs w:val="24"/>
        </w:rPr>
        <w:t>Реализуются мероприятия по благоустройству и озеленению территории городского поселения. МП «Благоустройство» ведутся работы по следующим направлениям: уличная уборка и ликвидация несанкционированных свалок, озеленение, организация уличного освещения, содержание и благоустройство кладбищ.</w:t>
      </w:r>
    </w:p>
    <w:p>
      <w:pPr>
        <w:spacing w:after="0" w:line="240" w:lineRule="auto"/>
        <w:ind w:firstLine="709"/>
        <w:jc w:val="both"/>
        <w:rPr>
          <w:rFonts w:ascii="Arial" w:hAnsi="Arial" w:cs="Arial"/>
          <w:sz w:val="24"/>
          <w:szCs w:val="24"/>
        </w:rPr>
      </w:pPr>
      <w:r>
        <w:rPr>
          <w:rFonts w:ascii="Arial" w:hAnsi="Arial" w:cs="Arial"/>
          <w:sz w:val="24"/>
          <w:szCs w:val="24"/>
        </w:rPr>
        <w:t xml:space="preserve">Составляющей частью благоустройства города является уличное освещение и содержание уличных сетей в рабочем состоянии с применением </w:t>
      </w:r>
      <w:proofErr w:type="spellStart"/>
      <w:r>
        <w:rPr>
          <w:rFonts w:ascii="Arial" w:hAnsi="Arial" w:cs="Arial"/>
          <w:sz w:val="24"/>
          <w:szCs w:val="24"/>
        </w:rPr>
        <w:t>нанотехнологий</w:t>
      </w:r>
      <w:proofErr w:type="spellEnd"/>
      <w:r>
        <w:rPr>
          <w:rFonts w:ascii="Arial" w:hAnsi="Arial" w:cs="Arial"/>
          <w:sz w:val="24"/>
          <w:szCs w:val="24"/>
        </w:rPr>
        <w:t xml:space="preserve">, обеспечивающие экономию электроэнергии и затрат на содержание. </w:t>
      </w:r>
    </w:p>
    <w:p>
      <w:pPr>
        <w:spacing w:after="0" w:line="240" w:lineRule="auto"/>
        <w:ind w:firstLine="709"/>
        <w:jc w:val="both"/>
        <w:rPr>
          <w:rFonts w:ascii="Arial" w:hAnsi="Arial" w:cs="Arial"/>
          <w:sz w:val="24"/>
          <w:szCs w:val="24"/>
        </w:rPr>
      </w:pPr>
      <w:r>
        <w:rPr>
          <w:rFonts w:ascii="Arial" w:hAnsi="Arial" w:cs="Arial"/>
          <w:sz w:val="24"/>
          <w:szCs w:val="24"/>
        </w:rPr>
        <w:t>По состоянию на 01.01.2020 г. протяженность сетей уличного освещения городского поселения город Калач составляет 155,3 км</w:t>
      </w:r>
      <w:proofErr w:type="gramStart"/>
      <w:r>
        <w:rPr>
          <w:rFonts w:ascii="Arial" w:hAnsi="Arial" w:cs="Arial"/>
          <w:sz w:val="24"/>
          <w:szCs w:val="24"/>
        </w:rPr>
        <w:t xml:space="preserve">., </w:t>
      </w:r>
      <w:proofErr w:type="gramEnd"/>
      <w:r>
        <w:rPr>
          <w:rFonts w:ascii="Arial" w:hAnsi="Arial" w:cs="Arial"/>
          <w:sz w:val="24"/>
          <w:szCs w:val="24"/>
        </w:rPr>
        <w:t>имеются 2144 светильника, 48 приборов учета.</w:t>
      </w:r>
    </w:p>
    <w:p>
      <w:pPr>
        <w:spacing w:after="0" w:line="240" w:lineRule="auto"/>
        <w:ind w:firstLine="709"/>
        <w:jc w:val="both"/>
        <w:rPr>
          <w:rFonts w:ascii="Arial" w:hAnsi="Arial" w:cs="Arial"/>
          <w:sz w:val="24"/>
          <w:szCs w:val="24"/>
        </w:rPr>
      </w:pPr>
      <w:r>
        <w:rPr>
          <w:rFonts w:ascii="Arial" w:hAnsi="Arial" w:cs="Arial"/>
          <w:sz w:val="24"/>
          <w:szCs w:val="24"/>
        </w:rPr>
        <w:t>Доля протяженности освещенных частей улиц, проездов, набережных к их общей протяженности составляет 100 %.</w:t>
      </w:r>
    </w:p>
    <w:p>
      <w:pPr>
        <w:spacing w:after="0" w:line="240" w:lineRule="auto"/>
        <w:ind w:firstLine="709"/>
        <w:jc w:val="both"/>
        <w:rPr>
          <w:rFonts w:ascii="Arial" w:hAnsi="Arial" w:cs="Arial"/>
          <w:sz w:val="24"/>
          <w:szCs w:val="24"/>
        </w:rPr>
      </w:pPr>
      <w:r>
        <w:rPr>
          <w:rFonts w:ascii="Arial" w:hAnsi="Arial" w:cs="Arial"/>
          <w:sz w:val="24"/>
          <w:szCs w:val="24"/>
        </w:rPr>
        <w:t>Для улучшения освещения улиц в темное время суток, в 2016 году построен 1 км линий электропередач уличного освещения по улицам: Ломоносова, Советская, Ленинская, Железнодорожная, пл. Ленина и пл. Спортивная. Установлено 27 новых энергосберегающих светильников. Произведена замена 619 ламп.</w:t>
      </w:r>
    </w:p>
    <w:p>
      <w:pPr>
        <w:spacing w:after="0" w:line="240" w:lineRule="auto"/>
        <w:ind w:firstLine="709"/>
        <w:jc w:val="both"/>
        <w:rPr>
          <w:rFonts w:ascii="Arial" w:hAnsi="Arial" w:cs="Arial"/>
          <w:sz w:val="24"/>
          <w:szCs w:val="24"/>
        </w:rPr>
      </w:pPr>
      <w:r>
        <w:rPr>
          <w:rFonts w:ascii="Arial" w:hAnsi="Arial" w:cs="Arial"/>
          <w:bCs/>
          <w:sz w:val="24"/>
          <w:szCs w:val="24"/>
        </w:rPr>
        <w:t xml:space="preserve">При участии в реализации мероприятий </w:t>
      </w:r>
      <w:r>
        <w:rPr>
          <w:rFonts w:ascii="Arial" w:hAnsi="Arial" w:cs="Arial"/>
          <w:sz w:val="24"/>
          <w:szCs w:val="24"/>
        </w:rPr>
        <w:t xml:space="preserve">Фонда </w:t>
      </w:r>
      <w:proofErr w:type="spellStart"/>
      <w:r>
        <w:rPr>
          <w:rFonts w:ascii="Arial" w:hAnsi="Arial" w:cs="Arial"/>
          <w:sz w:val="24"/>
          <w:szCs w:val="24"/>
        </w:rPr>
        <w:t>софинансирования</w:t>
      </w:r>
      <w:proofErr w:type="spellEnd"/>
      <w:r>
        <w:rPr>
          <w:rFonts w:ascii="Arial" w:hAnsi="Arial" w:cs="Arial"/>
          <w:sz w:val="24"/>
          <w:szCs w:val="24"/>
        </w:rPr>
        <w:t xml:space="preserve"> расходов для долевого финансирования инвестиционных программ (проектов) развития социальной и инженерной инфраструктуры муниципального значения по проекту </w:t>
      </w:r>
      <w:r>
        <w:rPr>
          <w:rFonts w:ascii="Arial" w:hAnsi="Arial" w:cs="Arial"/>
          <w:bCs/>
          <w:sz w:val="24"/>
          <w:szCs w:val="24"/>
        </w:rPr>
        <w:t>«Уличное освещение. Автодорога Калач-Павловск»</w:t>
      </w:r>
      <w:r>
        <w:rPr>
          <w:rFonts w:ascii="Arial" w:hAnsi="Arial" w:cs="Arial"/>
          <w:sz w:val="24"/>
          <w:szCs w:val="24"/>
        </w:rPr>
        <w:t xml:space="preserve"> была построена и сдана в эксплуатацию линия электропередач уличного освещения протяженностью </w:t>
      </w:r>
      <w:smartTag w:uri="urn:schemas-microsoft-com:office:smarttags" w:element="metricconverter">
        <w:smartTagPr>
          <w:attr w:name="ProductID" w:val="1,8 км"/>
        </w:smartTagPr>
        <w:r>
          <w:rPr>
            <w:rFonts w:ascii="Arial" w:hAnsi="Arial" w:cs="Arial"/>
            <w:sz w:val="24"/>
            <w:szCs w:val="24"/>
          </w:rPr>
          <w:t>1,8 км</w:t>
        </w:r>
        <w:proofErr w:type="gramStart"/>
        <w:r>
          <w:rPr>
            <w:rFonts w:ascii="Arial" w:hAnsi="Arial" w:cs="Arial"/>
            <w:sz w:val="24"/>
            <w:szCs w:val="24"/>
          </w:rPr>
          <w:t>.</w:t>
        </w:r>
      </w:smartTag>
      <w:proofErr w:type="gramEnd"/>
      <w:r>
        <w:rPr>
          <w:rFonts w:ascii="Arial" w:hAnsi="Arial" w:cs="Arial"/>
          <w:sz w:val="24"/>
          <w:szCs w:val="24"/>
        </w:rPr>
        <w:t xml:space="preserve"> </w:t>
      </w:r>
      <w:proofErr w:type="gramStart"/>
      <w:r>
        <w:rPr>
          <w:rFonts w:ascii="Arial" w:hAnsi="Arial" w:cs="Arial"/>
          <w:sz w:val="24"/>
          <w:szCs w:val="24"/>
        </w:rPr>
        <w:t>н</w:t>
      </w:r>
      <w:proofErr w:type="gramEnd"/>
      <w:r>
        <w:rPr>
          <w:rFonts w:ascii="Arial" w:hAnsi="Arial" w:cs="Arial"/>
          <w:sz w:val="24"/>
          <w:szCs w:val="24"/>
        </w:rPr>
        <w:t>а сумму 0,7 млн. руб.</w:t>
      </w:r>
    </w:p>
    <w:p>
      <w:pPr>
        <w:spacing w:after="0" w:line="240" w:lineRule="auto"/>
        <w:ind w:firstLine="709"/>
        <w:jc w:val="both"/>
        <w:rPr>
          <w:rFonts w:ascii="Arial" w:hAnsi="Arial" w:cs="Arial"/>
          <w:sz w:val="24"/>
          <w:szCs w:val="24"/>
        </w:rPr>
      </w:pPr>
      <w:r>
        <w:rPr>
          <w:rFonts w:ascii="Arial" w:hAnsi="Arial" w:cs="Arial"/>
          <w:sz w:val="24"/>
          <w:szCs w:val="24"/>
        </w:rPr>
        <w:t xml:space="preserve">Кардинально улучшилось освещение города. Производится плановая замена старых фонарей на современные, которые света дают больше, а энергии потребляют в четыре раза меньше. </w:t>
      </w:r>
    </w:p>
    <w:p>
      <w:pPr>
        <w:spacing w:after="0" w:line="240" w:lineRule="auto"/>
        <w:ind w:firstLine="709"/>
        <w:jc w:val="both"/>
        <w:rPr>
          <w:rFonts w:ascii="Arial" w:hAnsi="Arial" w:cs="Arial"/>
          <w:sz w:val="24"/>
          <w:szCs w:val="24"/>
        </w:rPr>
      </w:pPr>
      <w:r>
        <w:rPr>
          <w:rFonts w:ascii="Arial" w:hAnsi="Arial" w:cs="Arial"/>
          <w:sz w:val="24"/>
          <w:szCs w:val="24"/>
        </w:rPr>
        <w:t xml:space="preserve">Ежегодно производится замена части светильников уличного освещения </w:t>
      </w:r>
      <w:proofErr w:type="gramStart"/>
      <w:r>
        <w:rPr>
          <w:rFonts w:ascii="Arial" w:hAnsi="Arial" w:cs="Arial"/>
          <w:sz w:val="24"/>
          <w:szCs w:val="24"/>
        </w:rPr>
        <w:t>на</w:t>
      </w:r>
      <w:proofErr w:type="gramEnd"/>
      <w:r>
        <w:rPr>
          <w:rFonts w:ascii="Arial" w:hAnsi="Arial" w:cs="Arial"/>
          <w:sz w:val="24"/>
          <w:szCs w:val="24"/>
        </w:rPr>
        <w:t xml:space="preserve"> энергосберегающие.</w:t>
      </w:r>
    </w:p>
    <w:p>
      <w:pPr>
        <w:spacing w:after="0" w:line="240" w:lineRule="auto"/>
        <w:ind w:firstLine="709"/>
        <w:jc w:val="both"/>
        <w:rPr>
          <w:rFonts w:ascii="Arial" w:hAnsi="Arial" w:cs="Arial"/>
          <w:sz w:val="24"/>
          <w:szCs w:val="24"/>
        </w:rPr>
      </w:pPr>
      <w:r>
        <w:rPr>
          <w:rFonts w:ascii="Arial" w:hAnsi="Arial" w:cs="Arial"/>
          <w:sz w:val="24"/>
          <w:szCs w:val="24"/>
        </w:rPr>
        <w:lastRenderedPageBreak/>
        <w:t xml:space="preserve">Так, в 2016 году были </w:t>
      </w:r>
      <w:proofErr w:type="gramStart"/>
      <w:r>
        <w:rPr>
          <w:rFonts w:ascii="Arial" w:hAnsi="Arial" w:cs="Arial"/>
          <w:sz w:val="24"/>
          <w:szCs w:val="24"/>
        </w:rPr>
        <w:t>приобретены и установлены</w:t>
      </w:r>
      <w:proofErr w:type="gramEnd"/>
      <w:r>
        <w:rPr>
          <w:rFonts w:ascii="Arial" w:hAnsi="Arial" w:cs="Arial"/>
          <w:sz w:val="24"/>
          <w:szCs w:val="24"/>
        </w:rPr>
        <w:t xml:space="preserve"> (стадион Урожай) 3 энергосберегающих светильника LED 80Вт (2шт) и</w:t>
      </w:r>
      <w:r>
        <w:rPr>
          <w:rStyle w:val="apple-converted-space"/>
          <w:rFonts w:ascii="Arial" w:hAnsi="Arial" w:cs="Arial"/>
          <w:sz w:val="24"/>
          <w:szCs w:val="24"/>
        </w:rPr>
        <w:t> </w:t>
      </w:r>
      <w:r>
        <w:rPr>
          <w:rFonts w:ascii="Arial" w:hAnsi="Arial" w:cs="Arial"/>
          <w:sz w:val="24"/>
          <w:szCs w:val="24"/>
        </w:rPr>
        <w:t>LED 100Вт. (1шт), в 2017 году закуплена и установлена пробная партия ТД «</w:t>
      </w:r>
      <w:proofErr w:type="spellStart"/>
      <w:r>
        <w:rPr>
          <w:rFonts w:ascii="Arial" w:hAnsi="Arial" w:cs="Arial"/>
          <w:sz w:val="24"/>
          <w:szCs w:val="24"/>
        </w:rPr>
        <w:t>Новосвет</w:t>
      </w:r>
      <w:proofErr w:type="spellEnd"/>
      <w:r>
        <w:rPr>
          <w:rFonts w:ascii="Arial" w:hAnsi="Arial" w:cs="Arial"/>
          <w:sz w:val="24"/>
          <w:szCs w:val="24"/>
        </w:rPr>
        <w:t xml:space="preserve">» общей стоимостью 97,348 тыс. руб. </w:t>
      </w:r>
    </w:p>
    <w:p>
      <w:pPr>
        <w:spacing w:after="0" w:line="240" w:lineRule="auto"/>
        <w:ind w:firstLine="709"/>
        <w:jc w:val="both"/>
        <w:rPr>
          <w:rFonts w:ascii="Arial" w:hAnsi="Arial" w:cs="Arial"/>
          <w:sz w:val="24"/>
          <w:szCs w:val="24"/>
        </w:rPr>
      </w:pPr>
      <w:r>
        <w:rPr>
          <w:rFonts w:ascii="Arial" w:hAnsi="Arial" w:cs="Arial"/>
          <w:sz w:val="24"/>
          <w:szCs w:val="24"/>
        </w:rPr>
        <w:t xml:space="preserve">Светильники были установлены на ул. 1 Мая.  </w:t>
      </w:r>
    </w:p>
    <w:p>
      <w:pPr>
        <w:spacing w:after="0" w:line="240" w:lineRule="auto"/>
        <w:ind w:firstLine="709"/>
        <w:jc w:val="both"/>
        <w:rPr>
          <w:rFonts w:ascii="Arial" w:hAnsi="Arial" w:cs="Arial"/>
          <w:sz w:val="24"/>
          <w:szCs w:val="24"/>
        </w:rPr>
      </w:pPr>
      <w:r>
        <w:rPr>
          <w:rFonts w:ascii="Arial" w:hAnsi="Arial" w:cs="Arial"/>
          <w:sz w:val="24"/>
          <w:szCs w:val="24"/>
        </w:rPr>
        <w:t xml:space="preserve">В 2018-2019 года в рамках </w:t>
      </w:r>
      <w:proofErr w:type="spellStart"/>
      <w:r>
        <w:rPr>
          <w:rFonts w:ascii="Arial" w:hAnsi="Arial" w:cs="Arial"/>
          <w:sz w:val="24"/>
          <w:szCs w:val="24"/>
        </w:rPr>
        <w:t>энергосервисного</w:t>
      </w:r>
      <w:proofErr w:type="spellEnd"/>
      <w:r>
        <w:rPr>
          <w:rFonts w:ascii="Arial" w:hAnsi="Arial" w:cs="Arial"/>
          <w:sz w:val="24"/>
          <w:szCs w:val="24"/>
        </w:rPr>
        <w:t xml:space="preserve"> контракта 1650 шт. светильников были заменены </w:t>
      </w:r>
      <w:proofErr w:type="gramStart"/>
      <w:r>
        <w:rPr>
          <w:rFonts w:ascii="Arial" w:hAnsi="Arial" w:cs="Arial"/>
          <w:sz w:val="24"/>
          <w:szCs w:val="24"/>
        </w:rPr>
        <w:t>на</w:t>
      </w:r>
      <w:proofErr w:type="gramEnd"/>
      <w:r>
        <w:rPr>
          <w:rFonts w:ascii="Arial" w:hAnsi="Arial" w:cs="Arial"/>
          <w:sz w:val="24"/>
          <w:szCs w:val="24"/>
        </w:rPr>
        <w:t xml:space="preserve"> светодиодные, также автоматизированы ТП.</w:t>
      </w:r>
    </w:p>
    <w:p>
      <w:pPr>
        <w:tabs>
          <w:tab w:val="left" w:pos="3682"/>
        </w:tabs>
        <w:spacing w:after="0" w:line="240" w:lineRule="auto"/>
        <w:ind w:firstLine="567"/>
        <w:jc w:val="center"/>
        <w:rPr>
          <w:rFonts w:ascii="Arial" w:hAnsi="Arial" w:cs="Arial"/>
          <w:sz w:val="24"/>
          <w:szCs w:val="24"/>
        </w:rPr>
      </w:pPr>
    </w:p>
    <w:p>
      <w:pPr>
        <w:pStyle w:val="aa"/>
        <w:numPr>
          <w:ilvl w:val="2"/>
          <w:numId w:val="2"/>
        </w:numPr>
        <w:spacing w:after="0" w:line="240" w:lineRule="auto"/>
        <w:ind w:left="0" w:firstLine="709"/>
        <w:jc w:val="center"/>
        <w:rPr>
          <w:rFonts w:ascii="Arial" w:hAnsi="Arial" w:cs="Arial"/>
          <w:bCs/>
          <w:sz w:val="24"/>
          <w:szCs w:val="24"/>
        </w:rPr>
      </w:pPr>
      <w:r>
        <w:rPr>
          <w:rFonts w:ascii="Arial" w:hAnsi="Arial" w:cs="Arial"/>
          <w:sz w:val="24"/>
          <w:szCs w:val="24"/>
        </w:rPr>
        <w:t>Ценовая политика в сфере оказания коммунальных услуг</w:t>
      </w:r>
    </w:p>
    <w:p>
      <w:pPr>
        <w:pStyle w:val="aa"/>
        <w:spacing w:after="0" w:line="240" w:lineRule="auto"/>
        <w:ind w:left="0" w:firstLine="709"/>
        <w:jc w:val="center"/>
        <w:rPr>
          <w:rFonts w:ascii="Arial" w:hAnsi="Arial" w:cs="Arial"/>
          <w:sz w:val="24"/>
          <w:szCs w:val="24"/>
        </w:rPr>
      </w:pPr>
    </w:p>
    <w:p>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Закон № 210-ФЗ устанавливает основы регулирования тарифов организаций коммунального комплекса, обеспечивающих водоснабжение, водоотведение и очистку сточных вод, утилизацию (захоронение) твердых бытовых отходов, а также надбавок к ценам (тарифам) для потребителей и надбавок к тарифам на товары и услуги организаций коммунального комплекса. </w:t>
      </w:r>
    </w:p>
    <w:p>
      <w:pPr>
        <w:shd w:val="clear" w:color="auto" w:fill="FFFFFF"/>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При этом в соответствии с Федеральным законом от 07.12.2011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(далее - Закон N 417-ФЗ) с 01.01.2013 регулирование тарифов организаций коммунального комплекса на водоснабжение, водоотведение и очистку сточных вод осуществляется в соответствии с Федеральным законом от 07.12.2011 N 416-ФЗ "О водоснабжении</w:t>
      </w:r>
      <w:proofErr w:type="gramEnd"/>
      <w:r>
        <w:rPr>
          <w:rFonts w:ascii="Arial" w:eastAsia="Times New Roman" w:hAnsi="Arial" w:cs="Arial"/>
          <w:sz w:val="24"/>
          <w:szCs w:val="24"/>
        </w:rPr>
        <w:t xml:space="preserve"> и </w:t>
      </w:r>
      <w:proofErr w:type="gramStart"/>
      <w:r>
        <w:rPr>
          <w:rFonts w:ascii="Arial" w:eastAsia="Times New Roman" w:hAnsi="Arial" w:cs="Arial"/>
          <w:sz w:val="24"/>
          <w:szCs w:val="24"/>
        </w:rPr>
        <w:t>водоотведении</w:t>
      </w:r>
      <w:proofErr w:type="gramEnd"/>
      <w:r>
        <w:rPr>
          <w:rFonts w:ascii="Arial" w:eastAsia="Times New Roman" w:hAnsi="Arial" w:cs="Arial"/>
          <w:sz w:val="24"/>
          <w:szCs w:val="24"/>
        </w:rPr>
        <w:t>" (далее - Закон N 416-ФЗ). Он регулирует отношения в сфере водоснабжения и водоотведения. Забор воды из водного объекта и сброс сточных вод в водный объект регулируются Водным кодексом РФ. При этом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РФ в области обеспечения санитарно-эпидемиологических норм и законодательством о техническом регулировании.</w:t>
      </w:r>
    </w:p>
    <w:p>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27.07.2010 N 190-ФЗ "О теплоснабжении" (далее - Закон N 190-ФЗ), за исключением отношений, связанных с обеспечением качества и безопасности горячей воды.</w:t>
      </w:r>
    </w:p>
    <w:p>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Закона N 416-ФЗ применяются в части, не урегулированной другими федеральными законами.</w:t>
      </w:r>
    </w:p>
    <w:p>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Правовой механизм Закона N 416-ФЗ во многом идентичен правовому механизму Закона N 210-ФЗ. Так, органом регулирования тарифов в сфере водоснабжения и водоотведения является уполномоченный орган исполнительной власти субъекта РФ в области государственного регулирования тарифов либо в случае передачи соответствующих полномочий законом субъекта РФ - орган местного самоуправления поселения или городского округа, осуществляющий регулирование тарифов в сфере водоснабжения и водоотведения. Также предельные индексы изменения тарифов в сфере водоснабжения и водоотведения - индексы максимально и (или) минимально возможного изменения действующих тарифов на питьевую воду и водоотведение - устанавливаются в </w:t>
      </w:r>
      <w:proofErr w:type="gramStart"/>
      <w:r>
        <w:rPr>
          <w:rFonts w:ascii="Arial" w:eastAsia="Times New Roman" w:hAnsi="Arial" w:cs="Arial"/>
          <w:sz w:val="24"/>
          <w:szCs w:val="24"/>
        </w:rPr>
        <w:t>среднем</w:t>
      </w:r>
      <w:proofErr w:type="gramEnd"/>
      <w:r>
        <w:rPr>
          <w:rFonts w:ascii="Arial" w:eastAsia="Times New Roman" w:hAnsi="Arial" w:cs="Arial"/>
          <w:sz w:val="24"/>
          <w:szCs w:val="24"/>
        </w:rPr>
        <w:t xml:space="preserve"> по субъектам РФ на срок, определенный Правительством РФ, и выражены в процентах.</w:t>
      </w:r>
    </w:p>
    <w:p>
      <w:pPr>
        <w:pStyle w:val="1"/>
        <w:spacing w:before="0" w:beforeAutospacing="0" w:after="0" w:afterAutospacing="0"/>
        <w:ind w:firstLine="709"/>
        <w:jc w:val="both"/>
        <w:rPr>
          <w:rFonts w:ascii="Arial" w:hAnsi="Arial" w:cs="Arial"/>
          <w:b w:val="0"/>
          <w:bCs w:val="0"/>
          <w:sz w:val="24"/>
          <w:szCs w:val="24"/>
        </w:rPr>
      </w:pPr>
      <w:proofErr w:type="gramStart"/>
      <w:r>
        <w:rPr>
          <w:rFonts w:ascii="Arial" w:hAnsi="Arial" w:cs="Arial"/>
          <w:b w:val="0"/>
          <w:sz w:val="24"/>
          <w:szCs w:val="24"/>
        </w:rPr>
        <w:lastRenderedPageBreak/>
        <w:t>В соответствии с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предельные индексы, устанавливаемые в отношении тарифов на услуги организаций коммунального комплекса, формируются с учетом предусмотренного прогнозом социально-экономического развития Российской Федерации изменения цен в отраслях экономики на период действия тарифов, а также финансовых потребностей</w:t>
      </w:r>
      <w:proofErr w:type="gramEnd"/>
      <w:r>
        <w:rPr>
          <w:rFonts w:ascii="Arial" w:hAnsi="Arial" w:cs="Arial"/>
          <w:b w:val="0"/>
          <w:sz w:val="24"/>
          <w:szCs w:val="24"/>
        </w:rPr>
        <w:t xml:space="preserve"> организаций коммунального комплекса для реализации производственной и инвестиционной программ.</w:t>
      </w:r>
    </w:p>
    <w:p>
      <w:pPr>
        <w:pStyle w:val="s3"/>
        <w:ind w:firstLine="709"/>
        <w:jc w:val="both"/>
        <w:rPr>
          <w:b w:val="0"/>
          <w:color w:val="auto"/>
          <w:sz w:val="24"/>
          <w:szCs w:val="24"/>
        </w:rPr>
      </w:pPr>
      <w:proofErr w:type="gramStart"/>
      <w:r>
        <w:rPr>
          <w:b w:val="0"/>
          <w:color w:val="auto"/>
          <w:sz w:val="24"/>
          <w:szCs w:val="24"/>
        </w:rPr>
        <w:t>В соответствии с Распоряжением Правительства России от 30 апреля 2014 г. N 718-р утверждены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 по 2018 год.</w:t>
      </w:r>
      <w:proofErr w:type="gramEnd"/>
    </w:p>
    <w:p>
      <w:pPr>
        <w:pStyle w:val="s1"/>
        <w:rPr>
          <w:sz w:val="24"/>
          <w:szCs w:val="24"/>
        </w:rPr>
      </w:pPr>
      <w:proofErr w:type="gramStart"/>
      <w:r>
        <w:rPr>
          <w:sz w:val="24"/>
          <w:szCs w:val="24"/>
        </w:rPr>
        <w:t>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roofErr w:type="gramEnd"/>
    </w:p>
    <w:p>
      <w:pPr>
        <w:pStyle w:val="s1"/>
        <w:rPr>
          <w:sz w:val="24"/>
          <w:szCs w:val="24"/>
        </w:rPr>
      </w:pPr>
      <w:proofErr w:type="gramStart"/>
      <w:r>
        <w:rPr>
          <w:sz w:val="24"/>
          <w:szCs w:val="24"/>
        </w:rP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среднего индекса изменения размера вносимой гражданами платы за коммунальные услуги по субъекту Российской Федерации, за</w:t>
      </w:r>
      <w:proofErr w:type="gramEnd"/>
      <w:r>
        <w:rPr>
          <w:sz w:val="24"/>
          <w:szCs w:val="24"/>
        </w:rPr>
        <w:t xml:space="preserve"> исключением случаев, предусмотренных законодательством Российской Федерации.</w:t>
      </w:r>
    </w:p>
    <w:p>
      <w:pPr>
        <w:pStyle w:val="s1"/>
        <w:rPr>
          <w:sz w:val="24"/>
          <w:szCs w:val="24"/>
        </w:rPr>
      </w:pPr>
      <w:r>
        <w:rPr>
          <w:sz w:val="24"/>
          <w:szCs w:val="24"/>
        </w:rPr>
        <w:t xml:space="preserve">Так, для Воронежской области предельно допустимое отклонение на период 2015-2018 годы 2,1 %. </w:t>
      </w:r>
    </w:p>
    <w:p>
      <w:pPr>
        <w:pStyle w:val="ConsPlusTitle"/>
        <w:ind w:firstLine="720"/>
        <w:jc w:val="both"/>
        <w:outlineLvl w:val="0"/>
        <w:rPr>
          <w:rFonts w:ascii="Arial" w:hAnsi="Arial" w:cs="Arial"/>
          <w:b w:val="0"/>
        </w:rPr>
      </w:pPr>
      <w:r>
        <w:rPr>
          <w:rFonts w:ascii="Arial" w:hAnsi="Arial" w:cs="Arial"/>
          <w:b w:val="0"/>
        </w:rPr>
        <w:t>В соответствии с Постановлением правительства Воронежской области от 29 ноября 2016 г. N 896 «О ПРЕДЕЛЬНЫХ (МАКСИМАЛЬНЫХ) ИНДЕКСАХ ИЗМЕНЕНИЯ РАЗМЕРА ВНОСИМОЙ ГРАЖДАНАМИ ПЛАТЫ ЗА КОММУНАЛЬНЫЕ УСЛУГИ В МУНИЦИПАЛЬНЫХ ОБРАЗОВАНИЯХ ВОРОНЕЖСКОЙ ОБЛАСТИ НА 2017 ГОД» утверждены максимальные изменения размера платы граждан за коммунальные услуги.</w:t>
      </w:r>
    </w:p>
    <w:p>
      <w:pPr>
        <w:pStyle w:val="ConsPlusTitle"/>
        <w:ind w:firstLine="720"/>
        <w:jc w:val="both"/>
        <w:outlineLvl w:val="0"/>
        <w:rPr>
          <w:rFonts w:ascii="Arial" w:hAnsi="Arial" w:cs="Arial"/>
          <w:b w:val="0"/>
        </w:rPr>
      </w:pPr>
      <w:r>
        <w:rPr>
          <w:rFonts w:ascii="Arial" w:hAnsi="Arial" w:cs="Arial"/>
          <w:b w:val="0"/>
        </w:rPr>
        <w:t>Таблица 11 – Предельные индексы роста платы за коммунальные услуги для городского поселения город Калач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1991"/>
        <w:gridCol w:w="1985"/>
      </w:tblGrid>
      <w:tr>
        <w:trPr>
          <w:trHeight w:val="938"/>
          <w:jc w:val="center"/>
        </w:trPr>
        <w:tc>
          <w:tcPr>
            <w:tcW w:w="680" w:type="dxa"/>
            <w:vMerge w:val="restart"/>
            <w:vAlign w:val="center"/>
          </w:tcPr>
          <w:p>
            <w:pPr>
              <w:pStyle w:val="ConsPlusNormal"/>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762" w:type="dxa"/>
            <w:vMerge w:val="restart"/>
            <w:vAlign w:val="center"/>
          </w:tcPr>
          <w:p>
            <w:pPr>
              <w:pStyle w:val="ConsPlusNormal"/>
              <w:ind w:hanging="1"/>
              <w:jc w:val="center"/>
              <w:rPr>
                <w:sz w:val="24"/>
                <w:szCs w:val="24"/>
              </w:rPr>
            </w:pPr>
            <w:r>
              <w:rPr>
                <w:sz w:val="24"/>
                <w:szCs w:val="24"/>
              </w:rPr>
              <w:t>Наименование муниципального образования Воронежской области</w:t>
            </w:r>
          </w:p>
        </w:tc>
        <w:tc>
          <w:tcPr>
            <w:tcW w:w="3976" w:type="dxa"/>
            <w:gridSpan w:val="2"/>
          </w:tcPr>
          <w:p>
            <w:pPr>
              <w:pStyle w:val="ConsPlusNormal"/>
              <w:ind w:firstLine="0"/>
              <w:jc w:val="center"/>
              <w:rPr>
                <w:sz w:val="24"/>
                <w:szCs w:val="24"/>
              </w:rPr>
            </w:pPr>
            <w:r>
              <w:rPr>
                <w:sz w:val="24"/>
                <w:szCs w:val="24"/>
              </w:rPr>
              <w:t>Предельные (максимальные) индексы изменения размера вносимой гражданами платы за коммунальные услуги</w:t>
            </w:r>
          </w:p>
        </w:tc>
      </w:tr>
      <w:tr>
        <w:trPr>
          <w:jc w:val="center"/>
        </w:trPr>
        <w:tc>
          <w:tcPr>
            <w:tcW w:w="680" w:type="dxa"/>
            <w:vMerge/>
          </w:tcPr>
          <w:p>
            <w:pPr>
              <w:spacing w:after="0" w:line="240" w:lineRule="auto"/>
              <w:rPr>
                <w:rFonts w:ascii="Arial" w:eastAsia="Times New Roman" w:hAnsi="Arial" w:cs="Arial"/>
                <w:sz w:val="24"/>
                <w:szCs w:val="24"/>
              </w:rPr>
            </w:pPr>
          </w:p>
        </w:tc>
        <w:tc>
          <w:tcPr>
            <w:tcW w:w="4762" w:type="dxa"/>
            <w:vMerge/>
          </w:tcPr>
          <w:p>
            <w:pPr>
              <w:spacing w:after="0" w:line="240" w:lineRule="auto"/>
              <w:ind w:hanging="1"/>
              <w:rPr>
                <w:rFonts w:ascii="Arial" w:eastAsia="Times New Roman" w:hAnsi="Arial" w:cs="Arial"/>
                <w:sz w:val="24"/>
                <w:szCs w:val="24"/>
              </w:rPr>
            </w:pPr>
          </w:p>
        </w:tc>
        <w:tc>
          <w:tcPr>
            <w:tcW w:w="1991" w:type="dxa"/>
            <w:vAlign w:val="center"/>
          </w:tcPr>
          <w:p>
            <w:pPr>
              <w:pStyle w:val="ConsPlusNormal"/>
              <w:ind w:firstLine="0"/>
              <w:jc w:val="center"/>
              <w:rPr>
                <w:sz w:val="24"/>
                <w:szCs w:val="24"/>
              </w:rPr>
            </w:pPr>
            <w:r>
              <w:rPr>
                <w:sz w:val="24"/>
                <w:szCs w:val="24"/>
              </w:rPr>
              <w:t>с 01.01.2020 по 30.06.2020</w:t>
            </w:r>
          </w:p>
        </w:tc>
        <w:tc>
          <w:tcPr>
            <w:tcW w:w="1985" w:type="dxa"/>
            <w:vAlign w:val="center"/>
          </w:tcPr>
          <w:p>
            <w:pPr>
              <w:pStyle w:val="ConsPlusNormal"/>
              <w:ind w:firstLine="0"/>
              <w:jc w:val="center"/>
              <w:rPr>
                <w:sz w:val="24"/>
                <w:szCs w:val="24"/>
              </w:rPr>
            </w:pPr>
            <w:r>
              <w:rPr>
                <w:sz w:val="24"/>
                <w:szCs w:val="24"/>
              </w:rPr>
              <w:t>с 01.07.2020 по 31.12.2020</w:t>
            </w:r>
          </w:p>
        </w:tc>
      </w:tr>
      <w:tr>
        <w:trPr>
          <w:jc w:val="center"/>
        </w:trPr>
        <w:tc>
          <w:tcPr>
            <w:tcW w:w="680" w:type="dxa"/>
          </w:tcPr>
          <w:p>
            <w:pPr>
              <w:pStyle w:val="ConsPlusNormal"/>
              <w:ind w:firstLine="0"/>
              <w:jc w:val="center"/>
              <w:outlineLvl w:val="1"/>
              <w:rPr>
                <w:sz w:val="24"/>
                <w:szCs w:val="24"/>
              </w:rPr>
            </w:pPr>
            <w:r>
              <w:rPr>
                <w:sz w:val="24"/>
                <w:szCs w:val="24"/>
              </w:rPr>
              <w:t>1</w:t>
            </w:r>
          </w:p>
        </w:tc>
        <w:tc>
          <w:tcPr>
            <w:tcW w:w="4762" w:type="dxa"/>
          </w:tcPr>
          <w:p>
            <w:pPr>
              <w:pStyle w:val="ConsPlusNormal"/>
              <w:ind w:hanging="1"/>
              <w:rPr>
                <w:sz w:val="24"/>
                <w:szCs w:val="24"/>
              </w:rPr>
            </w:pPr>
            <w:r>
              <w:rPr>
                <w:sz w:val="24"/>
                <w:szCs w:val="24"/>
              </w:rPr>
              <w:t>Калачеевский муниципальный район</w:t>
            </w:r>
          </w:p>
        </w:tc>
        <w:tc>
          <w:tcPr>
            <w:tcW w:w="1991" w:type="dxa"/>
          </w:tcPr>
          <w:p>
            <w:pPr>
              <w:pStyle w:val="ConsPlusNormal"/>
              <w:ind w:firstLine="0"/>
              <w:jc w:val="right"/>
              <w:rPr>
                <w:sz w:val="24"/>
                <w:szCs w:val="24"/>
              </w:rPr>
            </w:pPr>
          </w:p>
        </w:tc>
        <w:tc>
          <w:tcPr>
            <w:tcW w:w="1985" w:type="dxa"/>
          </w:tcPr>
          <w:p>
            <w:pPr>
              <w:pStyle w:val="ConsPlusNormal"/>
              <w:ind w:firstLine="0"/>
              <w:jc w:val="center"/>
              <w:rPr>
                <w:sz w:val="24"/>
                <w:szCs w:val="24"/>
              </w:rPr>
            </w:pPr>
          </w:p>
        </w:tc>
      </w:tr>
      <w:tr>
        <w:trPr>
          <w:jc w:val="center"/>
        </w:trPr>
        <w:tc>
          <w:tcPr>
            <w:tcW w:w="680" w:type="dxa"/>
          </w:tcPr>
          <w:p>
            <w:pPr>
              <w:pStyle w:val="ConsPlusNormal"/>
              <w:ind w:firstLine="0"/>
              <w:jc w:val="center"/>
              <w:rPr>
                <w:sz w:val="24"/>
                <w:szCs w:val="24"/>
              </w:rPr>
            </w:pPr>
            <w:r>
              <w:rPr>
                <w:sz w:val="24"/>
                <w:szCs w:val="24"/>
              </w:rPr>
              <w:t>1.1</w:t>
            </w:r>
          </w:p>
        </w:tc>
        <w:tc>
          <w:tcPr>
            <w:tcW w:w="4762" w:type="dxa"/>
          </w:tcPr>
          <w:p>
            <w:pPr>
              <w:pStyle w:val="ConsPlusNormal"/>
              <w:ind w:firstLine="0"/>
              <w:rPr>
                <w:sz w:val="24"/>
                <w:szCs w:val="24"/>
              </w:rPr>
            </w:pPr>
            <w:r>
              <w:rPr>
                <w:sz w:val="24"/>
                <w:szCs w:val="24"/>
              </w:rPr>
              <w:t>Городское поселение - город Калач</w:t>
            </w:r>
          </w:p>
        </w:tc>
        <w:tc>
          <w:tcPr>
            <w:tcW w:w="1991" w:type="dxa"/>
          </w:tcPr>
          <w:p>
            <w:pPr>
              <w:pStyle w:val="ConsPlusNormal"/>
              <w:ind w:firstLine="0"/>
              <w:jc w:val="center"/>
              <w:rPr>
                <w:sz w:val="24"/>
                <w:szCs w:val="24"/>
              </w:rPr>
            </w:pPr>
            <w:r>
              <w:rPr>
                <w:sz w:val="24"/>
                <w:szCs w:val="24"/>
              </w:rPr>
              <w:t>0,00</w:t>
            </w:r>
          </w:p>
        </w:tc>
        <w:tc>
          <w:tcPr>
            <w:tcW w:w="1985" w:type="dxa"/>
          </w:tcPr>
          <w:p>
            <w:pPr>
              <w:pStyle w:val="ConsPlusNormal"/>
              <w:ind w:firstLine="0"/>
              <w:jc w:val="center"/>
              <w:rPr>
                <w:sz w:val="24"/>
                <w:szCs w:val="24"/>
              </w:rPr>
            </w:pPr>
            <w:r>
              <w:rPr>
                <w:sz w:val="24"/>
                <w:szCs w:val="24"/>
              </w:rPr>
              <w:t>3,6</w:t>
            </w:r>
          </w:p>
        </w:tc>
      </w:tr>
    </w:tbl>
    <w:p>
      <w:pPr>
        <w:pStyle w:val="s1"/>
        <w:rPr>
          <w:sz w:val="24"/>
          <w:szCs w:val="24"/>
        </w:rPr>
      </w:pPr>
    </w:p>
    <w:p>
      <w:pPr>
        <w:pStyle w:val="s1"/>
        <w:rPr>
          <w:sz w:val="24"/>
          <w:szCs w:val="24"/>
        </w:rPr>
      </w:pPr>
      <w:r>
        <w:rPr>
          <w:sz w:val="24"/>
          <w:szCs w:val="24"/>
        </w:rPr>
        <w:t>В таблицах 12-22 обобщена информация о тарифах организаций коммунального комплекса на период 2017-2018 годы.</w:t>
      </w:r>
    </w:p>
    <w:p>
      <w:pPr>
        <w:spacing w:after="0" w:line="240" w:lineRule="auto"/>
        <w:jc w:val="center"/>
        <w:rPr>
          <w:rFonts w:ascii="Arial" w:eastAsia="Times New Roman" w:hAnsi="Arial" w:cs="Arial"/>
          <w:bCs/>
          <w:sz w:val="24"/>
          <w:szCs w:val="24"/>
        </w:rPr>
        <w:sectPr>
          <w:pgSz w:w="11906" w:h="16838"/>
          <w:pgMar w:top="2268" w:right="567" w:bottom="567" w:left="1701" w:header="709" w:footer="709" w:gutter="0"/>
          <w:cols w:space="708"/>
          <w:docGrid w:linePitch="360"/>
        </w:sect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124"/>
        <w:gridCol w:w="851"/>
        <w:gridCol w:w="850"/>
        <w:gridCol w:w="851"/>
        <w:gridCol w:w="851"/>
        <w:gridCol w:w="992"/>
        <w:gridCol w:w="850"/>
        <w:gridCol w:w="850"/>
        <w:gridCol w:w="851"/>
        <w:gridCol w:w="1276"/>
      </w:tblGrid>
      <w:tr>
        <w:trPr>
          <w:trHeight w:val="416"/>
          <w:jc w:val="center"/>
        </w:trPr>
        <w:tc>
          <w:tcPr>
            <w:tcW w:w="9918" w:type="dxa"/>
            <w:gridSpan w:val="11"/>
            <w:shd w:val="clear" w:color="000000" w:fill="FFFFFF"/>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Таблица 12 – Тарифы для МП «</w:t>
            </w:r>
            <w:proofErr w:type="spellStart"/>
            <w:r>
              <w:rPr>
                <w:rFonts w:ascii="Arial" w:eastAsia="Times New Roman" w:hAnsi="Arial" w:cs="Arial"/>
                <w:bCs/>
                <w:sz w:val="24"/>
                <w:szCs w:val="24"/>
              </w:rPr>
              <w:t>Райводснаб</w:t>
            </w:r>
            <w:proofErr w:type="spellEnd"/>
            <w:r>
              <w:rPr>
                <w:rFonts w:ascii="Arial" w:eastAsia="Times New Roman" w:hAnsi="Arial" w:cs="Arial"/>
                <w:bCs/>
                <w:sz w:val="24"/>
                <w:szCs w:val="24"/>
              </w:rPr>
              <w:t>» на 2015 – 2016 годы</w:t>
            </w:r>
          </w:p>
        </w:tc>
      </w:tr>
      <w:tr>
        <w:trPr>
          <w:trHeight w:val="422"/>
          <w:jc w:val="center"/>
        </w:trPr>
        <w:tc>
          <w:tcPr>
            <w:tcW w:w="572" w:type="dxa"/>
            <w:vMerge w:val="restart"/>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 </w:t>
            </w:r>
            <w:proofErr w:type="gramStart"/>
            <w:r>
              <w:rPr>
                <w:rFonts w:ascii="Arial" w:eastAsia="Times New Roman" w:hAnsi="Arial" w:cs="Arial"/>
                <w:bCs/>
                <w:sz w:val="24"/>
                <w:szCs w:val="24"/>
              </w:rPr>
              <w:t>п</w:t>
            </w:r>
            <w:proofErr w:type="gramEnd"/>
            <w:r>
              <w:rPr>
                <w:rFonts w:ascii="Arial" w:eastAsia="Times New Roman" w:hAnsi="Arial" w:cs="Arial"/>
                <w:bCs/>
                <w:sz w:val="24"/>
                <w:szCs w:val="24"/>
              </w:rPr>
              <w:t>/п</w:t>
            </w:r>
          </w:p>
        </w:tc>
        <w:tc>
          <w:tcPr>
            <w:tcW w:w="1124" w:type="dxa"/>
            <w:vMerge w:val="restart"/>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Сфера деятельности организации (ВС/ВО)</w:t>
            </w:r>
          </w:p>
        </w:tc>
        <w:tc>
          <w:tcPr>
            <w:tcW w:w="1701" w:type="dxa"/>
            <w:gridSpan w:val="2"/>
            <w:shd w:val="clear" w:color="000000" w:fill="FFFFFF"/>
            <w:vAlign w:val="center"/>
            <w:hideMark/>
          </w:tcPr>
          <w:p>
            <w:pPr>
              <w:spacing w:after="0" w:line="240" w:lineRule="auto"/>
              <w:ind w:right="-108"/>
              <w:jc w:val="center"/>
              <w:rPr>
                <w:rFonts w:ascii="Arial" w:eastAsia="Times New Roman" w:hAnsi="Arial" w:cs="Arial"/>
                <w:bCs/>
                <w:sz w:val="24"/>
                <w:szCs w:val="24"/>
              </w:rPr>
            </w:pPr>
            <w:r>
              <w:rPr>
                <w:rFonts w:ascii="Arial" w:eastAsia="Times New Roman" w:hAnsi="Arial" w:cs="Arial"/>
                <w:bCs/>
                <w:sz w:val="24"/>
                <w:szCs w:val="24"/>
              </w:rPr>
              <w:t xml:space="preserve">1-е полугодие </w:t>
            </w:r>
          </w:p>
          <w:p>
            <w:pPr>
              <w:spacing w:after="0" w:line="240" w:lineRule="auto"/>
              <w:ind w:right="-108"/>
              <w:jc w:val="center"/>
              <w:rPr>
                <w:rFonts w:ascii="Arial" w:eastAsia="Times New Roman" w:hAnsi="Arial" w:cs="Arial"/>
                <w:bCs/>
                <w:sz w:val="24"/>
                <w:szCs w:val="24"/>
              </w:rPr>
            </w:pPr>
            <w:r>
              <w:rPr>
                <w:rFonts w:ascii="Arial" w:eastAsia="Times New Roman" w:hAnsi="Arial" w:cs="Arial"/>
                <w:bCs/>
                <w:sz w:val="24"/>
                <w:szCs w:val="24"/>
              </w:rPr>
              <w:t>2015 г.</w:t>
            </w:r>
          </w:p>
        </w:tc>
        <w:tc>
          <w:tcPr>
            <w:tcW w:w="1702" w:type="dxa"/>
            <w:gridSpan w:val="2"/>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2-е полугодие </w:t>
            </w:r>
          </w:p>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2015 г.</w:t>
            </w:r>
          </w:p>
        </w:tc>
        <w:tc>
          <w:tcPr>
            <w:tcW w:w="1842" w:type="dxa"/>
            <w:gridSpan w:val="2"/>
            <w:shd w:val="clear" w:color="000000" w:fill="FFFFFF"/>
            <w:vAlign w:val="center"/>
          </w:tcPr>
          <w:p>
            <w:pPr>
              <w:spacing w:after="0" w:line="240" w:lineRule="auto"/>
              <w:ind w:right="-108"/>
              <w:jc w:val="center"/>
              <w:rPr>
                <w:rFonts w:ascii="Arial" w:eastAsia="Times New Roman" w:hAnsi="Arial" w:cs="Arial"/>
                <w:bCs/>
                <w:sz w:val="24"/>
                <w:szCs w:val="24"/>
              </w:rPr>
            </w:pPr>
            <w:r>
              <w:rPr>
                <w:rFonts w:ascii="Arial" w:eastAsia="Times New Roman" w:hAnsi="Arial" w:cs="Arial"/>
                <w:bCs/>
                <w:sz w:val="24"/>
                <w:szCs w:val="24"/>
              </w:rPr>
              <w:t xml:space="preserve">1-е полугодие </w:t>
            </w:r>
          </w:p>
          <w:p>
            <w:pPr>
              <w:spacing w:after="0" w:line="240" w:lineRule="auto"/>
              <w:ind w:right="-108"/>
              <w:jc w:val="center"/>
              <w:rPr>
                <w:rFonts w:ascii="Arial" w:eastAsia="Times New Roman" w:hAnsi="Arial" w:cs="Arial"/>
                <w:bCs/>
                <w:sz w:val="24"/>
                <w:szCs w:val="24"/>
              </w:rPr>
            </w:pPr>
            <w:r>
              <w:rPr>
                <w:rFonts w:ascii="Arial" w:eastAsia="Times New Roman" w:hAnsi="Arial" w:cs="Arial"/>
                <w:bCs/>
                <w:sz w:val="24"/>
                <w:szCs w:val="24"/>
              </w:rPr>
              <w:t>2016 г.</w:t>
            </w:r>
          </w:p>
        </w:tc>
        <w:tc>
          <w:tcPr>
            <w:tcW w:w="1701" w:type="dxa"/>
            <w:gridSpan w:val="2"/>
            <w:shd w:val="clear" w:color="000000" w:fill="FFFFFF"/>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2-е полугодие </w:t>
            </w:r>
          </w:p>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 г.</w:t>
            </w:r>
          </w:p>
        </w:tc>
        <w:tc>
          <w:tcPr>
            <w:tcW w:w="1276" w:type="dxa"/>
            <w:vMerge w:val="restart"/>
            <w:shd w:val="clear" w:color="000000" w:fill="FFFFFF"/>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Приказ УРТ ВО об установлении тарифов</w:t>
            </w:r>
          </w:p>
        </w:tc>
      </w:tr>
      <w:tr>
        <w:trPr>
          <w:trHeight w:val="419"/>
          <w:jc w:val="center"/>
        </w:trPr>
        <w:tc>
          <w:tcPr>
            <w:tcW w:w="572" w:type="dxa"/>
            <w:vMerge/>
            <w:vAlign w:val="center"/>
            <w:hideMark/>
          </w:tcPr>
          <w:p>
            <w:pPr>
              <w:spacing w:after="0" w:line="240" w:lineRule="auto"/>
              <w:jc w:val="center"/>
              <w:rPr>
                <w:rFonts w:ascii="Arial" w:eastAsia="Times New Roman" w:hAnsi="Arial" w:cs="Arial"/>
                <w:bCs/>
                <w:sz w:val="24"/>
                <w:szCs w:val="24"/>
              </w:rPr>
            </w:pPr>
          </w:p>
        </w:tc>
        <w:tc>
          <w:tcPr>
            <w:tcW w:w="1124" w:type="dxa"/>
            <w:vMerge/>
            <w:vAlign w:val="center"/>
            <w:hideMark/>
          </w:tcPr>
          <w:p>
            <w:pPr>
              <w:spacing w:after="0" w:line="240" w:lineRule="auto"/>
              <w:rPr>
                <w:rFonts w:ascii="Arial" w:eastAsia="Times New Roman" w:hAnsi="Arial" w:cs="Arial"/>
                <w:bCs/>
                <w:sz w:val="24"/>
                <w:szCs w:val="24"/>
              </w:rPr>
            </w:pP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992" w:type="dxa"/>
            <w:shd w:val="clear" w:color="000000" w:fill="FFFFFF"/>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0" w:type="dxa"/>
            <w:shd w:val="clear" w:color="000000" w:fill="FFFFFF"/>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850" w:type="dxa"/>
            <w:shd w:val="clear" w:color="000000" w:fill="FFFFFF"/>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1" w:type="dxa"/>
            <w:shd w:val="clear" w:color="000000" w:fill="FFFFFF"/>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1276" w:type="dxa"/>
            <w:vMerge/>
            <w:shd w:val="clear" w:color="000000" w:fill="FFFFFF"/>
          </w:tcPr>
          <w:p>
            <w:pPr>
              <w:spacing w:after="0" w:line="240" w:lineRule="auto"/>
              <w:jc w:val="center"/>
              <w:rPr>
                <w:rFonts w:ascii="Arial" w:eastAsia="Times New Roman" w:hAnsi="Arial" w:cs="Arial"/>
                <w:bCs/>
                <w:sz w:val="24"/>
                <w:szCs w:val="24"/>
              </w:rPr>
            </w:pPr>
          </w:p>
        </w:tc>
      </w:tr>
      <w:tr>
        <w:trPr>
          <w:trHeight w:val="300"/>
          <w:jc w:val="center"/>
        </w:trPr>
        <w:tc>
          <w:tcPr>
            <w:tcW w:w="57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1124"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 </w:t>
            </w:r>
          </w:p>
        </w:tc>
        <w:tc>
          <w:tcPr>
            <w:tcW w:w="851" w:type="dxa"/>
            <w:shd w:val="clear" w:color="000000" w:fill="FFFFFF"/>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3</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5 </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 6</w:t>
            </w:r>
          </w:p>
        </w:tc>
        <w:tc>
          <w:tcPr>
            <w:tcW w:w="992" w:type="dxa"/>
            <w:shd w:val="clear" w:color="000000" w:fill="FFFFFF"/>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850" w:type="dxa"/>
            <w:shd w:val="clear" w:color="000000" w:fill="FFFFFF"/>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850" w:type="dxa"/>
            <w:shd w:val="clear" w:color="000000" w:fill="FFFFFF"/>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851" w:type="dxa"/>
            <w:shd w:val="clear" w:color="000000" w:fill="FFFFFF"/>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1276" w:type="dxa"/>
            <w:shd w:val="clear" w:color="000000" w:fill="FFFFFF"/>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r>
      <w:tr>
        <w:trPr>
          <w:trHeight w:val="385"/>
          <w:jc w:val="center"/>
        </w:trPr>
        <w:tc>
          <w:tcPr>
            <w:tcW w:w="57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1124"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ВС</w:t>
            </w:r>
          </w:p>
        </w:tc>
        <w:tc>
          <w:tcPr>
            <w:tcW w:w="851"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31,60</w:t>
            </w:r>
          </w:p>
        </w:tc>
        <w:tc>
          <w:tcPr>
            <w:tcW w:w="850"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31,60</w:t>
            </w:r>
          </w:p>
        </w:tc>
        <w:tc>
          <w:tcPr>
            <w:tcW w:w="851"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33,90</w:t>
            </w:r>
          </w:p>
        </w:tc>
        <w:tc>
          <w:tcPr>
            <w:tcW w:w="851"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33,90</w:t>
            </w:r>
          </w:p>
        </w:tc>
        <w:tc>
          <w:tcPr>
            <w:tcW w:w="992"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33,90</w:t>
            </w:r>
          </w:p>
        </w:tc>
        <w:tc>
          <w:tcPr>
            <w:tcW w:w="850"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33,90</w:t>
            </w:r>
          </w:p>
        </w:tc>
        <w:tc>
          <w:tcPr>
            <w:tcW w:w="850"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35,27</w:t>
            </w:r>
          </w:p>
        </w:tc>
        <w:tc>
          <w:tcPr>
            <w:tcW w:w="851"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35,27</w:t>
            </w:r>
          </w:p>
        </w:tc>
        <w:tc>
          <w:tcPr>
            <w:tcW w:w="1276"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 54/21 от 27.11.2015</w:t>
            </w:r>
          </w:p>
        </w:tc>
      </w:tr>
      <w:tr>
        <w:trPr>
          <w:trHeight w:val="407"/>
          <w:jc w:val="center"/>
        </w:trPr>
        <w:tc>
          <w:tcPr>
            <w:tcW w:w="57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1124"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ВО</w:t>
            </w:r>
          </w:p>
        </w:tc>
        <w:tc>
          <w:tcPr>
            <w:tcW w:w="851"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40,32</w:t>
            </w:r>
          </w:p>
        </w:tc>
        <w:tc>
          <w:tcPr>
            <w:tcW w:w="850"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40,32</w:t>
            </w:r>
          </w:p>
        </w:tc>
        <w:tc>
          <w:tcPr>
            <w:tcW w:w="851"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42,00</w:t>
            </w:r>
          </w:p>
        </w:tc>
        <w:tc>
          <w:tcPr>
            <w:tcW w:w="851" w:type="dxa"/>
            <w:shd w:val="clear" w:color="000000" w:fill="FFFFFF"/>
            <w:vAlign w:val="center"/>
            <w:hideMark/>
          </w:tcPr>
          <w:p>
            <w:pPr>
              <w:spacing w:after="0" w:line="240" w:lineRule="auto"/>
              <w:jc w:val="center"/>
              <w:rPr>
                <w:rFonts w:ascii="Arial" w:hAnsi="Arial" w:cs="Arial"/>
                <w:bCs/>
                <w:sz w:val="24"/>
                <w:szCs w:val="24"/>
              </w:rPr>
            </w:pPr>
            <w:r>
              <w:rPr>
                <w:rFonts w:ascii="Arial" w:hAnsi="Arial" w:cs="Arial"/>
                <w:bCs/>
                <w:sz w:val="24"/>
                <w:szCs w:val="24"/>
              </w:rPr>
              <w:t>42,00</w:t>
            </w:r>
          </w:p>
        </w:tc>
        <w:tc>
          <w:tcPr>
            <w:tcW w:w="992"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42,00</w:t>
            </w:r>
          </w:p>
        </w:tc>
        <w:tc>
          <w:tcPr>
            <w:tcW w:w="850"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42,00</w:t>
            </w:r>
          </w:p>
        </w:tc>
        <w:tc>
          <w:tcPr>
            <w:tcW w:w="850"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43,73</w:t>
            </w:r>
          </w:p>
        </w:tc>
        <w:tc>
          <w:tcPr>
            <w:tcW w:w="851"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43,73</w:t>
            </w:r>
          </w:p>
        </w:tc>
        <w:tc>
          <w:tcPr>
            <w:tcW w:w="1276" w:type="dxa"/>
            <w:shd w:val="clear" w:color="000000" w:fill="FFFFFF"/>
            <w:vAlign w:val="center"/>
          </w:tcPr>
          <w:p>
            <w:pPr>
              <w:spacing w:after="0" w:line="240" w:lineRule="auto"/>
              <w:jc w:val="center"/>
              <w:rPr>
                <w:rFonts w:ascii="Arial" w:hAnsi="Arial" w:cs="Arial"/>
                <w:bCs/>
                <w:sz w:val="24"/>
                <w:szCs w:val="24"/>
              </w:rPr>
            </w:pPr>
            <w:r>
              <w:rPr>
                <w:rFonts w:ascii="Arial" w:hAnsi="Arial" w:cs="Arial"/>
                <w:bCs/>
                <w:sz w:val="24"/>
                <w:szCs w:val="24"/>
              </w:rPr>
              <w:t>№ 54/22 от 27.11.2015</w:t>
            </w:r>
          </w:p>
        </w:tc>
      </w:tr>
    </w:tbl>
    <w:p>
      <w:pPr>
        <w:spacing w:after="0" w:line="240" w:lineRule="auto"/>
        <w:rPr>
          <w:rFonts w:ascii="Arial" w:hAnsi="Arial" w:cs="Arial"/>
          <w:sz w:val="24"/>
          <w:szCs w:val="24"/>
        </w:rPr>
      </w:pPr>
    </w:p>
    <w:tbl>
      <w:tblPr>
        <w:tblW w:w="11340"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845"/>
        <w:gridCol w:w="1418"/>
        <w:gridCol w:w="850"/>
        <w:gridCol w:w="850"/>
        <w:gridCol w:w="993"/>
        <w:gridCol w:w="851"/>
        <w:gridCol w:w="1417"/>
        <w:gridCol w:w="992"/>
        <w:gridCol w:w="851"/>
        <w:gridCol w:w="850"/>
        <w:gridCol w:w="851"/>
      </w:tblGrid>
      <w:tr>
        <w:trPr>
          <w:trHeight w:val="416"/>
        </w:trPr>
        <w:tc>
          <w:tcPr>
            <w:tcW w:w="11340" w:type="dxa"/>
            <w:gridSpan w:val="12"/>
            <w:shd w:val="clear" w:color="000000" w:fill="FFFFFF"/>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Таблица 13 – Тарифы для МП «</w:t>
            </w:r>
            <w:proofErr w:type="spellStart"/>
            <w:r>
              <w:rPr>
                <w:rFonts w:ascii="Arial" w:eastAsia="Times New Roman" w:hAnsi="Arial" w:cs="Arial"/>
                <w:bCs/>
                <w:sz w:val="24"/>
                <w:szCs w:val="24"/>
              </w:rPr>
              <w:t>Райводснаб</w:t>
            </w:r>
            <w:proofErr w:type="spellEnd"/>
            <w:r>
              <w:rPr>
                <w:rFonts w:ascii="Arial" w:eastAsia="Times New Roman" w:hAnsi="Arial" w:cs="Arial"/>
                <w:bCs/>
                <w:sz w:val="24"/>
                <w:szCs w:val="24"/>
              </w:rPr>
              <w:t>» на период 2017 – 2018 годы</w:t>
            </w:r>
          </w:p>
        </w:tc>
      </w:tr>
      <w:tr>
        <w:trPr>
          <w:trHeight w:val="422"/>
        </w:trPr>
        <w:tc>
          <w:tcPr>
            <w:tcW w:w="572" w:type="dxa"/>
            <w:vMerge w:val="restart"/>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 </w:t>
            </w:r>
            <w:proofErr w:type="gramStart"/>
            <w:r>
              <w:rPr>
                <w:rFonts w:ascii="Arial" w:eastAsia="Times New Roman" w:hAnsi="Arial" w:cs="Arial"/>
                <w:bCs/>
                <w:sz w:val="24"/>
                <w:szCs w:val="24"/>
              </w:rPr>
              <w:t>п</w:t>
            </w:r>
            <w:proofErr w:type="gramEnd"/>
            <w:r>
              <w:rPr>
                <w:rFonts w:ascii="Arial" w:eastAsia="Times New Roman" w:hAnsi="Arial" w:cs="Arial"/>
                <w:bCs/>
                <w:sz w:val="24"/>
                <w:szCs w:val="24"/>
              </w:rPr>
              <w:t>/п</w:t>
            </w:r>
          </w:p>
        </w:tc>
        <w:tc>
          <w:tcPr>
            <w:tcW w:w="845" w:type="dxa"/>
            <w:vMerge w:val="restart"/>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Сфера деятельности организации (ВС/ВО)</w:t>
            </w:r>
          </w:p>
        </w:tc>
        <w:tc>
          <w:tcPr>
            <w:tcW w:w="1418" w:type="dxa"/>
            <w:vMerge w:val="restart"/>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Приказы  УРТ установление тарифов на 2016-2018 гг.</w:t>
            </w:r>
          </w:p>
        </w:tc>
        <w:tc>
          <w:tcPr>
            <w:tcW w:w="1700" w:type="dxa"/>
            <w:gridSpan w:val="2"/>
            <w:shd w:val="clear" w:color="000000" w:fill="FFFFFF"/>
            <w:vAlign w:val="center"/>
            <w:hideMark/>
          </w:tcPr>
          <w:p>
            <w:pPr>
              <w:spacing w:after="0" w:line="240" w:lineRule="auto"/>
              <w:ind w:right="-108"/>
              <w:jc w:val="center"/>
              <w:rPr>
                <w:rFonts w:ascii="Arial" w:eastAsia="Times New Roman" w:hAnsi="Arial" w:cs="Arial"/>
                <w:bCs/>
                <w:sz w:val="24"/>
                <w:szCs w:val="24"/>
              </w:rPr>
            </w:pPr>
            <w:r>
              <w:rPr>
                <w:rFonts w:ascii="Arial" w:eastAsia="Times New Roman" w:hAnsi="Arial" w:cs="Arial"/>
                <w:bCs/>
                <w:sz w:val="24"/>
                <w:szCs w:val="24"/>
              </w:rPr>
              <w:t xml:space="preserve">1-е полугодие </w:t>
            </w:r>
          </w:p>
          <w:p>
            <w:pPr>
              <w:spacing w:after="0" w:line="240" w:lineRule="auto"/>
              <w:ind w:right="-108"/>
              <w:jc w:val="center"/>
              <w:rPr>
                <w:rFonts w:ascii="Arial" w:eastAsia="Times New Roman" w:hAnsi="Arial" w:cs="Arial"/>
                <w:bCs/>
                <w:sz w:val="24"/>
                <w:szCs w:val="24"/>
              </w:rPr>
            </w:pPr>
            <w:r>
              <w:rPr>
                <w:rFonts w:ascii="Arial" w:eastAsia="Times New Roman" w:hAnsi="Arial" w:cs="Arial"/>
                <w:bCs/>
                <w:sz w:val="24"/>
                <w:szCs w:val="24"/>
              </w:rPr>
              <w:t>2017 г.</w:t>
            </w:r>
          </w:p>
        </w:tc>
        <w:tc>
          <w:tcPr>
            <w:tcW w:w="1844" w:type="dxa"/>
            <w:gridSpan w:val="2"/>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2-е полугодие </w:t>
            </w:r>
          </w:p>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2017 г.</w:t>
            </w:r>
          </w:p>
        </w:tc>
        <w:tc>
          <w:tcPr>
            <w:tcW w:w="1417" w:type="dxa"/>
            <w:vMerge w:val="restart"/>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Приказы УРТ внесение изм. в приказы  на 2017-2018 гг.</w:t>
            </w:r>
          </w:p>
        </w:tc>
        <w:tc>
          <w:tcPr>
            <w:tcW w:w="1843" w:type="dxa"/>
            <w:gridSpan w:val="2"/>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1-е полугодие 2018 г.</w:t>
            </w:r>
          </w:p>
        </w:tc>
        <w:tc>
          <w:tcPr>
            <w:tcW w:w="1701" w:type="dxa"/>
            <w:gridSpan w:val="2"/>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2-е полугодие </w:t>
            </w:r>
          </w:p>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2018 г.</w:t>
            </w:r>
          </w:p>
        </w:tc>
      </w:tr>
      <w:tr>
        <w:trPr>
          <w:trHeight w:val="419"/>
        </w:trPr>
        <w:tc>
          <w:tcPr>
            <w:tcW w:w="572" w:type="dxa"/>
            <w:vMerge/>
            <w:vAlign w:val="center"/>
            <w:hideMark/>
          </w:tcPr>
          <w:p>
            <w:pPr>
              <w:spacing w:after="0" w:line="240" w:lineRule="auto"/>
              <w:jc w:val="center"/>
              <w:rPr>
                <w:rFonts w:ascii="Arial" w:eastAsia="Times New Roman" w:hAnsi="Arial" w:cs="Arial"/>
                <w:bCs/>
                <w:sz w:val="24"/>
                <w:szCs w:val="24"/>
              </w:rPr>
            </w:pPr>
          </w:p>
        </w:tc>
        <w:tc>
          <w:tcPr>
            <w:tcW w:w="845" w:type="dxa"/>
            <w:vMerge/>
            <w:vAlign w:val="center"/>
            <w:hideMark/>
          </w:tcPr>
          <w:p>
            <w:pPr>
              <w:spacing w:after="0" w:line="240" w:lineRule="auto"/>
              <w:jc w:val="center"/>
              <w:rPr>
                <w:rFonts w:ascii="Arial" w:eastAsia="Times New Roman" w:hAnsi="Arial" w:cs="Arial"/>
                <w:bCs/>
                <w:sz w:val="24"/>
                <w:szCs w:val="24"/>
              </w:rPr>
            </w:pPr>
          </w:p>
        </w:tc>
        <w:tc>
          <w:tcPr>
            <w:tcW w:w="1418" w:type="dxa"/>
            <w:vMerge/>
            <w:vAlign w:val="center"/>
            <w:hideMark/>
          </w:tcPr>
          <w:p>
            <w:pPr>
              <w:spacing w:after="0" w:line="240" w:lineRule="auto"/>
              <w:jc w:val="center"/>
              <w:rPr>
                <w:rFonts w:ascii="Arial" w:eastAsia="Times New Roman" w:hAnsi="Arial" w:cs="Arial"/>
                <w:bCs/>
                <w:sz w:val="24"/>
                <w:szCs w:val="24"/>
              </w:rPr>
            </w:pP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993"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1417" w:type="dxa"/>
            <w:vMerge/>
            <w:vAlign w:val="center"/>
            <w:hideMark/>
          </w:tcPr>
          <w:p>
            <w:pPr>
              <w:spacing w:after="0" w:line="240" w:lineRule="auto"/>
              <w:jc w:val="center"/>
              <w:rPr>
                <w:rFonts w:ascii="Arial" w:eastAsia="Times New Roman" w:hAnsi="Arial" w:cs="Arial"/>
                <w:bCs/>
                <w:sz w:val="24"/>
                <w:szCs w:val="24"/>
              </w:rPr>
            </w:pPr>
          </w:p>
        </w:tc>
        <w:tc>
          <w:tcPr>
            <w:tcW w:w="99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без НДС</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r>
      <w:tr>
        <w:trPr>
          <w:trHeight w:val="300"/>
        </w:trPr>
        <w:tc>
          <w:tcPr>
            <w:tcW w:w="57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845"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1418"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993"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1417"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99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r>
      <w:tr>
        <w:trPr>
          <w:trHeight w:val="385"/>
        </w:trPr>
        <w:tc>
          <w:tcPr>
            <w:tcW w:w="572" w:type="dxa"/>
            <w:shd w:val="clear" w:color="000000" w:fill="FFFFFF"/>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845"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ВС</w:t>
            </w:r>
          </w:p>
        </w:tc>
        <w:tc>
          <w:tcPr>
            <w:tcW w:w="1418"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54/21 от 27.11.2015</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35,27</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35,27</w:t>
            </w:r>
          </w:p>
        </w:tc>
        <w:tc>
          <w:tcPr>
            <w:tcW w:w="993"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36,02</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36,02</w:t>
            </w:r>
          </w:p>
        </w:tc>
        <w:tc>
          <w:tcPr>
            <w:tcW w:w="1417"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54/53 от 12.12.2016</w:t>
            </w:r>
          </w:p>
        </w:tc>
        <w:tc>
          <w:tcPr>
            <w:tcW w:w="99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36,02</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36,02</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37,75</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37,75</w:t>
            </w:r>
          </w:p>
        </w:tc>
      </w:tr>
      <w:tr>
        <w:trPr>
          <w:trHeight w:val="407"/>
        </w:trPr>
        <w:tc>
          <w:tcPr>
            <w:tcW w:w="572" w:type="dxa"/>
            <w:shd w:val="clear" w:color="000000" w:fill="FFFFFF"/>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845"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ВО</w:t>
            </w:r>
          </w:p>
        </w:tc>
        <w:tc>
          <w:tcPr>
            <w:tcW w:w="1418"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54/22 от 27.11.2015</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43,73</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43,73</w:t>
            </w:r>
          </w:p>
        </w:tc>
        <w:tc>
          <w:tcPr>
            <w:tcW w:w="993"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45,24</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45,24</w:t>
            </w:r>
          </w:p>
        </w:tc>
        <w:tc>
          <w:tcPr>
            <w:tcW w:w="1417"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54/54 от 12.12.2016</w:t>
            </w:r>
          </w:p>
        </w:tc>
        <w:tc>
          <w:tcPr>
            <w:tcW w:w="992"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45,24</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45,24</w:t>
            </w:r>
          </w:p>
        </w:tc>
        <w:tc>
          <w:tcPr>
            <w:tcW w:w="850"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46,81</w:t>
            </w:r>
          </w:p>
        </w:tc>
        <w:tc>
          <w:tcPr>
            <w:tcW w:w="851" w:type="dxa"/>
            <w:shd w:val="clear" w:color="000000" w:fill="FFFFFF"/>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46,81</w:t>
            </w:r>
          </w:p>
        </w:tc>
      </w:tr>
    </w:tbl>
    <w:p>
      <w:pPr>
        <w:pStyle w:val="s1"/>
        <w:jc w:val="center"/>
        <w:rPr>
          <w:sz w:val="24"/>
          <w:szCs w:val="24"/>
        </w:rPr>
      </w:pPr>
    </w:p>
    <w:p>
      <w:pPr>
        <w:pStyle w:val="s1"/>
        <w:rPr>
          <w:sz w:val="24"/>
          <w:szCs w:val="24"/>
        </w:rPr>
      </w:pPr>
      <w:r>
        <w:rPr>
          <w:sz w:val="24"/>
          <w:szCs w:val="24"/>
        </w:rPr>
        <w:t>Таблица 14 – Тарифы на электроэнергию на период 2015 год</w:t>
      </w:r>
    </w:p>
    <w:tbl>
      <w:tblPr>
        <w:tblStyle w:val="aff2"/>
        <w:tblW w:w="9493" w:type="dxa"/>
        <w:jc w:val="center"/>
        <w:tblLook w:val="04A0" w:firstRow="1" w:lastRow="0" w:firstColumn="1" w:lastColumn="0" w:noHBand="0" w:noVBand="1"/>
      </w:tblPr>
      <w:tblGrid>
        <w:gridCol w:w="543"/>
        <w:gridCol w:w="4255"/>
        <w:gridCol w:w="1361"/>
        <w:gridCol w:w="1635"/>
        <w:gridCol w:w="1699"/>
      </w:tblGrid>
      <w:tr>
        <w:trPr>
          <w:jc w:val="center"/>
        </w:trPr>
        <w:tc>
          <w:tcPr>
            <w:tcW w:w="0" w:type="auto"/>
            <w:vAlign w:val="center"/>
          </w:tcPr>
          <w:p>
            <w:pPr>
              <w:pStyle w:val="s1"/>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275" w:type="dxa"/>
            <w:vAlign w:val="center"/>
          </w:tcPr>
          <w:p>
            <w:pPr>
              <w:pStyle w:val="s1"/>
              <w:ind w:firstLine="0"/>
              <w:jc w:val="center"/>
              <w:rPr>
                <w:sz w:val="24"/>
                <w:szCs w:val="24"/>
              </w:rPr>
            </w:pPr>
            <w:r>
              <w:rPr>
                <w:sz w:val="24"/>
                <w:szCs w:val="24"/>
              </w:rPr>
              <w:t>Показатель</w:t>
            </w:r>
          </w:p>
        </w:tc>
        <w:tc>
          <w:tcPr>
            <w:tcW w:w="0" w:type="auto"/>
            <w:vAlign w:val="center"/>
          </w:tcPr>
          <w:p>
            <w:pPr>
              <w:pStyle w:val="s1"/>
              <w:ind w:firstLine="0"/>
              <w:jc w:val="center"/>
              <w:rPr>
                <w:sz w:val="24"/>
                <w:szCs w:val="24"/>
              </w:rPr>
            </w:pPr>
            <w:r>
              <w:rPr>
                <w:sz w:val="24"/>
                <w:szCs w:val="24"/>
              </w:rPr>
              <w:t xml:space="preserve">Ед. </w:t>
            </w:r>
            <w:proofErr w:type="spellStart"/>
            <w:r>
              <w:rPr>
                <w:sz w:val="24"/>
                <w:szCs w:val="24"/>
              </w:rPr>
              <w:t>измер</w:t>
            </w:r>
            <w:proofErr w:type="spellEnd"/>
            <w:r>
              <w:rPr>
                <w:sz w:val="24"/>
                <w:szCs w:val="24"/>
              </w:rPr>
              <w:t>.</w:t>
            </w:r>
          </w:p>
        </w:tc>
        <w:tc>
          <w:tcPr>
            <w:tcW w:w="1636" w:type="dxa"/>
            <w:vAlign w:val="center"/>
          </w:tcPr>
          <w:p>
            <w:pPr>
              <w:pStyle w:val="s1"/>
              <w:ind w:firstLine="0"/>
              <w:jc w:val="center"/>
              <w:rPr>
                <w:sz w:val="24"/>
                <w:szCs w:val="24"/>
              </w:rPr>
            </w:pPr>
            <w:r>
              <w:rPr>
                <w:sz w:val="24"/>
                <w:szCs w:val="24"/>
              </w:rPr>
              <w:t>Цена/тариф на период 01.01.2015 – 30.06.2015</w:t>
            </w:r>
          </w:p>
        </w:tc>
        <w:tc>
          <w:tcPr>
            <w:tcW w:w="1701" w:type="dxa"/>
          </w:tcPr>
          <w:p>
            <w:pPr>
              <w:pStyle w:val="s1"/>
              <w:ind w:firstLine="0"/>
              <w:jc w:val="center"/>
              <w:rPr>
                <w:sz w:val="24"/>
                <w:szCs w:val="24"/>
              </w:rPr>
            </w:pPr>
            <w:r>
              <w:rPr>
                <w:sz w:val="24"/>
                <w:szCs w:val="24"/>
              </w:rPr>
              <w:t>Цена/тариф на период 01.07.2015 – 31.12.2015</w:t>
            </w:r>
          </w:p>
        </w:tc>
      </w:tr>
      <w:tr>
        <w:trPr>
          <w:jc w:val="center"/>
        </w:trPr>
        <w:tc>
          <w:tcPr>
            <w:tcW w:w="0" w:type="auto"/>
            <w:vAlign w:val="center"/>
          </w:tcPr>
          <w:p>
            <w:pPr>
              <w:pStyle w:val="s1"/>
              <w:ind w:firstLine="0"/>
              <w:jc w:val="center"/>
              <w:rPr>
                <w:sz w:val="24"/>
                <w:szCs w:val="24"/>
              </w:rPr>
            </w:pPr>
            <w:r>
              <w:rPr>
                <w:sz w:val="24"/>
                <w:szCs w:val="24"/>
              </w:rPr>
              <w:t>1</w:t>
            </w:r>
          </w:p>
        </w:tc>
        <w:tc>
          <w:tcPr>
            <w:tcW w:w="4275" w:type="dxa"/>
            <w:vAlign w:val="center"/>
          </w:tcPr>
          <w:p>
            <w:pPr>
              <w:pStyle w:val="s1"/>
              <w:ind w:firstLine="0"/>
              <w:jc w:val="center"/>
              <w:rPr>
                <w:sz w:val="24"/>
                <w:szCs w:val="24"/>
              </w:rPr>
            </w:pPr>
            <w:r>
              <w:rPr>
                <w:sz w:val="24"/>
                <w:szCs w:val="24"/>
              </w:rPr>
              <w:t>2</w:t>
            </w:r>
          </w:p>
        </w:tc>
        <w:tc>
          <w:tcPr>
            <w:tcW w:w="0" w:type="auto"/>
            <w:vAlign w:val="center"/>
          </w:tcPr>
          <w:p>
            <w:pPr>
              <w:pStyle w:val="s1"/>
              <w:ind w:firstLine="0"/>
              <w:jc w:val="center"/>
              <w:rPr>
                <w:sz w:val="24"/>
                <w:szCs w:val="24"/>
              </w:rPr>
            </w:pPr>
            <w:r>
              <w:rPr>
                <w:sz w:val="24"/>
                <w:szCs w:val="24"/>
              </w:rPr>
              <w:t>3</w:t>
            </w:r>
          </w:p>
        </w:tc>
        <w:tc>
          <w:tcPr>
            <w:tcW w:w="1636" w:type="dxa"/>
            <w:vAlign w:val="center"/>
          </w:tcPr>
          <w:p>
            <w:pPr>
              <w:pStyle w:val="s1"/>
              <w:ind w:firstLine="0"/>
              <w:jc w:val="center"/>
              <w:rPr>
                <w:sz w:val="24"/>
                <w:szCs w:val="24"/>
              </w:rPr>
            </w:pPr>
            <w:r>
              <w:rPr>
                <w:sz w:val="24"/>
                <w:szCs w:val="24"/>
              </w:rPr>
              <w:t>4</w:t>
            </w:r>
          </w:p>
        </w:tc>
        <w:tc>
          <w:tcPr>
            <w:tcW w:w="1701" w:type="dxa"/>
          </w:tcPr>
          <w:p>
            <w:pPr>
              <w:pStyle w:val="s1"/>
              <w:ind w:firstLine="0"/>
              <w:jc w:val="center"/>
              <w:rPr>
                <w:sz w:val="24"/>
                <w:szCs w:val="24"/>
              </w:rPr>
            </w:pPr>
            <w:r>
              <w:rPr>
                <w:sz w:val="24"/>
                <w:szCs w:val="24"/>
              </w:rPr>
              <w:t>5</w:t>
            </w:r>
          </w:p>
        </w:tc>
      </w:tr>
      <w:tr>
        <w:trPr>
          <w:jc w:val="center"/>
        </w:trPr>
        <w:tc>
          <w:tcPr>
            <w:tcW w:w="0" w:type="auto"/>
          </w:tcPr>
          <w:p>
            <w:pPr>
              <w:pStyle w:val="s1"/>
              <w:ind w:firstLine="0"/>
              <w:jc w:val="center"/>
              <w:rPr>
                <w:sz w:val="24"/>
                <w:szCs w:val="24"/>
              </w:rPr>
            </w:pPr>
            <w:r>
              <w:rPr>
                <w:sz w:val="24"/>
                <w:szCs w:val="24"/>
              </w:rPr>
              <w:t>1</w:t>
            </w:r>
          </w:p>
        </w:tc>
        <w:tc>
          <w:tcPr>
            <w:tcW w:w="4275" w:type="dxa"/>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w:t>
            </w:r>
          </w:p>
        </w:tc>
        <w:tc>
          <w:tcPr>
            <w:tcW w:w="0" w:type="auto"/>
            <w:vAlign w:val="center"/>
          </w:tcPr>
          <w:p>
            <w:pPr>
              <w:pStyle w:val="s1"/>
              <w:ind w:firstLine="0"/>
              <w:rPr>
                <w:sz w:val="24"/>
                <w:szCs w:val="24"/>
              </w:rPr>
            </w:pPr>
            <w:r>
              <w:rPr>
                <w:sz w:val="24"/>
                <w:szCs w:val="24"/>
              </w:rPr>
              <w:t>Руб./кВт*</w:t>
            </w:r>
            <w:proofErr w:type="gramStart"/>
            <w:r>
              <w:rPr>
                <w:sz w:val="24"/>
                <w:szCs w:val="24"/>
              </w:rPr>
              <w:t>ч</w:t>
            </w:r>
            <w:proofErr w:type="gramEnd"/>
          </w:p>
        </w:tc>
        <w:tc>
          <w:tcPr>
            <w:tcW w:w="1636" w:type="dxa"/>
            <w:vAlign w:val="center"/>
          </w:tcPr>
          <w:p>
            <w:pPr>
              <w:pStyle w:val="s1"/>
              <w:ind w:firstLine="0"/>
              <w:jc w:val="center"/>
              <w:rPr>
                <w:sz w:val="24"/>
                <w:szCs w:val="24"/>
              </w:rPr>
            </w:pPr>
            <w:r>
              <w:rPr>
                <w:sz w:val="24"/>
                <w:szCs w:val="24"/>
              </w:rPr>
              <w:t>2,10</w:t>
            </w:r>
          </w:p>
        </w:tc>
        <w:tc>
          <w:tcPr>
            <w:tcW w:w="1701" w:type="dxa"/>
            <w:vAlign w:val="center"/>
          </w:tcPr>
          <w:p>
            <w:pPr>
              <w:pStyle w:val="s1"/>
              <w:ind w:firstLine="0"/>
              <w:jc w:val="center"/>
              <w:rPr>
                <w:sz w:val="24"/>
                <w:szCs w:val="24"/>
              </w:rPr>
            </w:pPr>
            <w:r>
              <w:rPr>
                <w:sz w:val="24"/>
                <w:szCs w:val="24"/>
              </w:rPr>
              <w:t>2,26</w:t>
            </w:r>
          </w:p>
        </w:tc>
      </w:tr>
      <w:tr>
        <w:trPr>
          <w:jc w:val="center"/>
        </w:trPr>
        <w:tc>
          <w:tcPr>
            <w:tcW w:w="0" w:type="auto"/>
          </w:tcPr>
          <w:p>
            <w:pPr>
              <w:pStyle w:val="s1"/>
              <w:ind w:firstLine="0"/>
              <w:jc w:val="center"/>
              <w:rPr>
                <w:sz w:val="24"/>
                <w:szCs w:val="24"/>
              </w:rPr>
            </w:pPr>
            <w:r>
              <w:rPr>
                <w:sz w:val="24"/>
                <w:szCs w:val="24"/>
              </w:rPr>
              <w:t>2</w:t>
            </w:r>
          </w:p>
        </w:tc>
        <w:tc>
          <w:tcPr>
            <w:tcW w:w="4275" w:type="dxa"/>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 дифференцированный по 2 зонам суток</w:t>
            </w:r>
          </w:p>
        </w:tc>
        <w:tc>
          <w:tcPr>
            <w:tcW w:w="0" w:type="auto"/>
            <w:vAlign w:val="center"/>
          </w:tcPr>
          <w:p>
            <w:pPr>
              <w:pStyle w:val="s1"/>
              <w:ind w:firstLine="0"/>
              <w:rPr>
                <w:sz w:val="24"/>
                <w:szCs w:val="24"/>
              </w:rPr>
            </w:pPr>
            <w:r>
              <w:rPr>
                <w:sz w:val="24"/>
                <w:szCs w:val="24"/>
              </w:rPr>
              <w:t>Руб./кВт*</w:t>
            </w:r>
            <w:proofErr w:type="gramStart"/>
            <w:r>
              <w:rPr>
                <w:sz w:val="24"/>
                <w:szCs w:val="24"/>
              </w:rPr>
              <w:t>ч</w:t>
            </w:r>
            <w:proofErr w:type="gramEnd"/>
          </w:p>
        </w:tc>
        <w:tc>
          <w:tcPr>
            <w:tcW w:w="1636" w:type="dxa"/>
            <w:vAlign w:val="center"/>
          </w:tcPr>
          <w:p>
            <w:pPr>
              <w:pStyle w:val="s1"/>
              <w:ind w:firstLine="0"/>
              <w:jc w:val="center"/>
              <w:rPr>
                <w:sz w:val="24"/>
                <w:szCs w:val="24"/>
              </w:rPr>
            </w:pPr>
            <w:r>
              <w:rPr>
                <w:sz w:val="24"/>
                <w:szCs w:val="24"/>
              </w:rPr>
              <w:t>2,45 / 1,42</w:t>
            </w:r>
          </w:p>
        </w:tc>
        <w:tc>
          <w:tcPr>
            <w:tcW w:w="1701" w:type="dxa"/>
            <w:vAlign w:val="center"/>
          </w:tcPr>
          <w:p>
            <w:pPr>
              <w:pStyle w:val="s1"/>
              <w:ind w:firstLine="0"/>
              <w:jc w:val="center"/>
              <w:rPr>
                <w:sz w:val="24"/>
                <w:szCs w:val="24"/>
              </w:rPr>
            </w:pPr>
            <w:r>
              <w:rPr>
                <w:sz w:val="24"/>
                <w:szCs w:val="24"/>
              </w:rPr>
              <w:t>2,60 / 1,47</w:t>
            </w:r>
          </w:p>
        </w:tc>
      </w:tr>
      <w:tr>
        <w:trPr>
          <w:jc w:val="center"/>
        </w:trPr>
        <w:tc>
          <w:tcPr>
            <w:tcW w:w="0" w:type="auto"/>
          </w:tcPr>
          <w:p>
            <w:pPr>
              <w:pStyle w:val="s1"/>
              <w:ind w:firstLine="0"/>
              <w:jc w:val="center"/>
              <w:rPr>
                <w:sz w:val="24"/>
                <w:szCs w:val="24"/>
              </w:rPr>
            </w:pPr>
            <w:r>
              <w:rPr>
                <w:sz w:val="24"/>
                <w:szCs w:val="24"/>
              </w:rPr>
              <w:t>3</w:t>
            </w:r>
          </w:p>
        </w:tc>
        <w:tc>
          <w:tcPr>
            <w:tcW w:w="4275" w:type="dxa"/>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 дифференцированный по 3 зонам суток</w:t>
            </w:r>
          </w:p>
        </w:tc>
        <w:tc>
          <w:tcPr>
            <w:tcW w:w="0" w:type="auto"/>
            <w:vAlign w:val="center"/>
          </w:tcPr>
          <w:p>
            <w:pPr>
              <w:pStyle w:val="s1"/>
              <w:ind w:firstLine="0"/>
              <w:jc w:val="center"/>
              <w:rPr>
                <w:sz w:val="24"/>
                <w:szCs w:val="24"/>
              </w:rPr>
            </w:pPr>
            <w:r>
              <w:rPr>
                <w:sz w:val="24"/>
                <w:szCs w:val="24"/>
              </w:rPr>
              <w:t>Руб./кВт*</w:t>
            </w:r>
            <w:proofErr w:type="gramStart"/>
            <w:r>
              <w:rPr>
                <w:sz w:val="24"/>
                <w:szCs w:val="24"/>
              </w:rPr>
              <w:t>ч</w:t>
            </w:r>
            <w:proofErr w:type="gramEnd"/>
          </w:p>
        </w:tc>
        <w:tc>
          <w:tcPr>
            <w:tcW w:w="1636" w:type="dxa"/>
            <w:vAlign w:val="center"/>
          </w:tcPr>
          <w:p>
            <w:pPr>
              <w:pStyle w:val="s1"/>
              <w:ind w:firstLine="0"/>
              <w:jc w:val="center"/>
              <w:rPr>
                <w:sz w:val="24"/>
                <w:szCs w:val="24"/>
              </w:rPr>
            </w:pPr>
            <w:r>
              <w:rPr>
                <w:sz w:val="24"/>
                <w:szCs w:val="24"/>
              </w:rPr>
              <w:t>2,94 / 2,10 / 1,42</w:t>
            </w:r>
          </w:p>
        </w:tc>
        <w:tc>
          <w:tcPr>
            <w:tcW w:w="1701" w:type="dxa"/>
            <w:vAlign w:val="center"/>
          </w:tcPr>
          <w:p>
            <w:pPr>
              <w:pStyle w:val="s1"/>
              <w:ind w:firstLine="0"/>
              <w:jc w:val="center"/>
              <w:rPr>
                <w:sz w:val="24"/>
                <w:szCs w:val="24"/>
              </w:rPr>
            </w:pPr>
            <w:r>
              <w:rPr>
                <w:sz w:val="24"/>
                <w:szCs w:val="24"/>
              </w:rPr>
              <w:t>2,94 / 2,26 / 1,47</w:t>
            </w:r>
          </w:p>
        </w:tc>
      </w:tr>
    </w:tbl>
    <w:p>
      <w:pPr>
        <w:pStyle w:val="s1"/>
        <w:rPr>
          <w:sz w:val="24"/>
          <w:szCs w:val="24"/>
        </w:rPr>
      </w:pPr>
      <w:r>
        <w:rPr>
          <w:sz w:val="24"/>
          <w:szCs w:val="24"/>
        </w:rPr>
        <w:lastRenderedPageBreak/>
        <w:t>Таблица 15 – Тарифы на электроэнергию на период 2016 год</w:t>
      </w:r>
    </w:p>
    <w:tbl>
      <w:tblPr>
        <w:tblStyle w:val="aff2"/>
        <w:tblW w:w="0" w:type="auto"/>
        <w:jc w:val="center"/>
        <w:tblLook w:val="04A0" w:firstRow="1" w:lastRow="0" w:firstColumn="1" w:lastColumn="0" w:noHBand="0" w:noVBand="1"/>
      </w:tblPr>
      <w:tblGrid>
        <w:gridCol w:w="543"/>
        <w:gridCol w:w="2790"/>
        <w:gridCol w:w="1361"/>
        <w:gridCol w:w="2479"/>
        <w:gridCol w:w="2397"/>
      </w:tblGrid>
      <w:tr>
        <w:trPr>
          <w:jc w:val="center"/>
        </w:trPr>
        <w:tc>
          <w:tcPr>
            <w:tcW w:w="0" w:type="auto"/>
            <w:vAlign w:val="center"/>
          </w:tcPr>
          <w:p>
            <w:pPr>
              <w:pStyle w:val="s1"/>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0" w:type="auto"/>
            <w:vAlign w:val="center"/>
          </w:tcPr>
          <w:p>
            <w:pPr>
              <w:pStyle w:val="s1"/>
              <w:ind w:firstLine="0"/>
              <w:jc w:val="center"/>
              <w:rPr>
                <w:sz w:val="24"/>
                <w:szCs w:val="24"/>
              </w:rPr>
            </w:pPr>
            <w:r>
              <w:rPr>
                <w:sz w:val="24"/>
                <w:szCs w:val="24"/>
              </w:rPr>
              <w:t>Показатель</w:t>
            </w:r>
          </w:p>
        </w:tc>
        <w:tc>
          <w:tcPr>
            <w:tcW w:w="0" w:type="auto"/>
            <w:vAlign w:val="center"/>
          </w:tcPr>
          <w:p>
            <w:pPr>
              <w:pStyle w:val="s1"/>
              <w:ind w:firstLine="0"/>
              <w:jc w:val="center"/>
              <w:rPr>
                <w:sz w:val="24"/>
                <w:szCs w:val="24"/>
              </w:rPr>
            </w:pPr>
            <w:r>
              <w:rPr>
                <w:sz w:val="24"/>
                <w:szCs w:val="24"/>
              </w:rPr>
              <w:t xml:space="preserve">Ед. </w:t>
            </w:r>
            <w:proofErr w:type="spellStart"/>
            <w:r>
              <w:rPr>
                <w:sz w:val="24"/>
                <w:szCs w:val="24"/>
              </w:rPr>
              <w:t>измер</w:t>
            </w:r>
            <w:proofErr w:type="spellEnd"/>
            <w:r>
              <w:rPr>
                <w:sz w:val="24"/>
                <w:szCs w:val="24"/>
              </w:rPr>
              <w:t>.</w:t>
            </w:r>
          </w:p>
        </w:tc>
        <w:tc>
          <w:tcPr>
            <w:tcW w:w="3184" w:type="dxa"/>
            <w:vAlign w:val="center"/>
          </w:tcPr>
          <w:p>
            <w:pPr>
              <w:pStyle w:val="s1"/>
              <w:ind w:firstLine="0"/>
              <w:jc w:val="center"/>
              <w:rPr>
                <w:sz w:val="24"/>
                <w:szCs w:val="24"/>
              </w:rPr>
            </w:pPr>
            <w:r>
              <w:rPr>
                <w:sz w:val="24"/>
                <w:szCs w:val="24"/>
              </w:rPr>
              <w:t>Цена/тариф на период 01.01.2016 – 30.06.2016</w:t>
            </w:r>
          </w:p>
        </w:tc>
        <w:tc>
          <w:tcPr>
            <w:tcW w:w="3040" w:type="dxa"/>
          </w:tcPr>
          <w:p>
            <w:pPr>
              <w:pStyle w:val="s1"/>
              <w:ind w:firstLine="0"/>
              <w:jc w:val="center"/>
              <w:rPr>
                <w:sz w:val="24"/>
                <w:szCs w:val="24"/>
              </w:rPr>
            </w:pPr>
            <w:r>
              <w:rPr>
                <w:sz w:val="24"/>
                <w:szCs w:val="24"/>
              </w:rPr>
              <w:t>Цена/тариф на период 01.07.2016 – 31.12.2016</w:t>
            </w:r>
          </w:p>
        </w:tc>
      </w:tr>
      <w:tr>
        <w:trPr>
          <w:jc w:val="center"/>
        </w:trPr>
        <w:tc>
          <w:tcPr>
            <w:tcW w:w="0" w:type="auto"/>
            <w:vAlign w:val="center"/>
          </w:tcPr>
          <w:p>
            <w:pPr>
              <w:pStyle w:val="s1"/>
              <w:ind w:firstLine="0"/>
              <w:jc w:val="center"/>
              <w:rPr>
                <w:sz w:val="24"/>
                <w:szCs w:val="24"/>
              </w:rPr>
            </w:pPr>
            <w:r>
              <w:rPr>
                <w:sz w:val="24"/>
                <w:szCs w:val="24"/>
              </w:rPr>
              <w:t>1</w:t>
            </w:r>
          </w:p>
        </w:tc>
        <w:tc>
          <w:tcPr>
            <w:tcW w:w="0" w:type="auto"/>
            <w:vAlign w:val="center"/>
          </w:tcPr>
          <w:p>
            <w:pPr>
              <w:pStyle w:val="s1"/>
              <w:ind w:firstLine="0"/>
              <w:jc w:val="center"/>
              <w:rPr>
                <w:sz w:val="24"/>
                <w:szCs w:val="24"/>
              </w:rPr>
            </w:pPr>
            <w:r>
              <w:rPr>
                <w:sz w:val="24"/>
                <w:szCs w:val="24"/>
              </w:rPr>
              <w:t>2</w:t>
            </w:r>
          </w:p>
        </w:tc>
        <w:tc>
          <w:tcPr>
            <w:tcW w:w="0" w:type="auto"/>
            <w:vAlign w:val="center"/>
          </w:tcPr>
          <w:p>
            <w:pPr>
              <w:pStyle w:val="s1"/>
              <w:ind w:firstLine="0"/>
              <w:jc w:val="center"/>
              <w:rPr>
                <w:sz w:val="24"/>
                <w:szCs w:val="24"/>
              </w:rPr>
            </w:pPr>
            <w:r>
              <w:rPr>
                <w:sz w:val="24"/>
                <w:szCs w:val="24"/>
              </w:rPr>
              <w:t>3</w:t>
            </w:r>
          </w:p>
        </w:tc>
        <w:tc>
          <w:tcPr>
            <w:tcW w:w="3184" w:type="dxa"/>
            <w:vAlign w:val="center"/>
          </w:tcPr>
          <w:p>
            <w:pPr>
              <w:pStyle w:val="s1"/>
              <w:ind w:firstLine="0"/>
              <w:jc w:val="center"/>
              <w:rPr>
                <w:sz w:val="24"/>
                <w:szCs w:val="24"/>
              </w:rPr>
            </w:pPr>
            <w:r>
              <w:rPr>
                <w:sz w:val="24"/>
                <w:szCs w:val="24"/>
              </w:rPr>
              <w:t>4</w:t>
            </w:r>
          </w:p>
        </w:tc>
        <w:tc>
          <w:tcPr>
            <w:tcW w:w="3040" w:type="dxa"/>
          </w:tcPr>
          <w:p>
            <w:pPr>
              <w:pStyle w:val="s1"/>
              <w:ind w:firstLine="0"/>
              <w:jc w:val="center"/>
              <w:rPr>
                <w:sz w:val="24"/>
                <w:szCs w:val="24"/>
              </w:rPr>
            </w:pPr>
            <w:r>
              <w:rPr>
                <w:sz w:val="24"/>
                <w:szCs w:val="24"/>
              </w:rPr>
              <w:t>5</w:t>
            </w:r>
          </w:p>
        </w:tc>
      </w:tr>
      <w:tr>
        <w:trPr>
          <w:jc w:val="center"/>
        </w:trPr>
        <w:tc>
          <w:tcPr>
            <w:tcW w:w="0" w:type="auto"/>
          </w:tcPr>
          <w:p>
            <w:pPr>
              <w:pStyle w:val="s1"/>
              <w:ind w:firstLine="0"/>
              <w:jc w:val="center"/>
              <w:rPr>
                <w:sz w:val="24"/>
                <w:szCs w:val="24"/>
              </w:rPr>
            </w:pPr>
            <w:r>
              <w:rPr>
                <w:sz w:val="24"/>
                <w:szCs w:val="24"/>
              </w:rPr>
              <w:t>1</w:t>
            </w:r>
          </w:p>
        </w:tc>
        <w:tc>
          <w:tcPr>
            <w:tcW w:w="0" w:type="auto"/>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w:t>
            </w:r>
          </w:p>
        </w:tc>
        <w:tc>
          <w:tcPr>
            <w:tcW w:w="0" w:type="auto"/>
            <w:vAlign w:val="center"/>
          </w:tcPr>
          <w:p>
            <w:pPr>
              <w:pStyle w:val="s1"/>
              <w:ind w:firstLine="0"/>
              <w:rPr>
                <w:sz w:val="24"/>
                <w:szCs w:val="24"/>
              </w:rPr>
            </w:pPr>
            <w:r>
              <w:rPr>
                <w:sz w:val="24"/>
                <w:szCs w:val="24"/>
              </w:rPr>
              <w:t>Руб./кВт*</w:t>
            </w:r>
            <w:proofErr w:type="gramStart"/>
            <w:r>
              <w:rPr>
                <w:sz w:val="24"/>
                <w:szCs w:val="24"/>
              </w:rPr>
              <w:t>ч</w:t>
            </w:r>
            <w:proofErr w:type="gramEnd"/>
          </w:p>
        </w:tc>
        <w:tc>
          <w:tcPr>
            <w:tcW w:w="3184" w:type="dxa"/>
            <w:vAlign w:val="center"/>
          </w:tcPr>
          <w:p>
            <w:pPr>
              <w:pStyle w:val="s1"/>
              <w:ind w:firstLine="0"/>
              <w:jc w:val="center"/>
              <w:rPr>
                <w:sz w:val="24"/>
                <w:szCs w:val="24"/>
              </w:rPr>
            </w:pPr>
            <w:r>
              <w:rPr>
                <w:sz w:val="24"/>
                <w:szCs w:val="24"/>
              </w:rPr>
              <w:t>2,26</w:t>
            </w:r>
          </w:p>
        </w:tc>
        <w:tc>
          <w:tcPr>
            <w:tcW w:w="3040" w:type="dxa"/>
            <w:vAlign w:val="center"/>
          </w:tcPr>
          <w:p>
            <w:pPr>
              <w:pStyle w:val="s1"/>
              <w:ind w:firstLine="0"/>
              <w:jc w:val="center"/>
              <w:rPr>
                <w:sz w:val="24"/>
                <w:szCs w:val="24"/>
              </w:rPr>
            </w:pPr>
            <w:r>
              <w:rPr>
                <w:sz w:val="24"/>
                <w:szCs w:val="24"/>
              </w:rPr>
              <w:t>2,38</w:t>
            </w:r>
          </w:p>
        </w:tc>
      </w:tr>
      <w:tr>
        <w:trPr>
          <w:jc w:val="center"/>
        </w:trPr>
        <w:tc>
          <w:tcPr>
            <w:tcW w:w="0" w:type="auto"/>
          </w:tcPr>
          <w:p>
            <w:pPr>
              <w:pStyle w:val="s1"/>
              <w:ind w:firstLine="0"/>
              <w:jc w:val="center"/>
              <w:rPr>
                <w:sz w:val="24"/>
                <w:szCs w:val="24"/>
              </w:rPr>
            </w:pPr>
            <w:r>
              <w:rPr>
                <w:sz w:val="24"/>
                <w:szCs w:val="24"/>
              </w:rPr>
              <w:t>2</w:t>
            </w:r>
          </w:p>
        </w:tc>
        <w:tc>
          <w:tcPr>
            <w:tcW w:w="0" w:type="auto"/>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 дифференцированный по 2 зонам суток</w:t>
            </w:r>
          </w:p>
        </w:tc>
        <w:tc>
          <w:tcPr>
            <w:tcW w:w="0" w:type="auto"/>
            <w:vAlign w:val="center"/>
          </w:tcPr>
          <w:p>
            <w:pPr>
              <w:pStyle w:val="s1"/>
              <w:ind w:firstLine="0"/>
              <w:rPr>
                <w:sz w:val="24"/>
                <w:szCs w:val="24"/>
              </w:rPr>
            </w:pPr>
            <w:r>
              <w:rPr>
                <w:sz w:val="24"/>
                <w:szCs w:val="24"/>
              </w:rPr>
              <w:t>Руб./кВт*</w:t>
            </w:r>
            <w:proofErr w:type="gramStart"/>
            <w:r>
              <w:rPr>
                <w:sz w:val="24"/>
                <w:szCs w:val="24"/>
              </w:rPr>
              <w:t>ч</w:t>
            </w:r>
            <w:proofErr w:type="gramEnd"/>
          </w:p>
        </w:tc>
        <w:tc>
          <w:tcPr>
            <w:tcW w:w="3184" w:type="dxa"/>
            <w:vAlign w:val="center"/>
          </w:tcPr>
          <w:p>
            <w:pPr>
              <w:pStyle w:val="s1"/>
              <w:ind w:firstLine="0"/>
              <w:jc w:val="center"/>
              <w:rPr>
                <w:sz w:val="24"/>
                <w:szCs w:val="24"/>
              </w:rPr>
            </w:pPr>
            <w:r>
              <w:rPr>
                <w:sz w:val="24"/>
                <w:szCs w:val="24"/>
              </w:rPr>
              <w:t>2,60 / 1,47</w:t>
            </w:r>
          </w:p>
        </w:tc>
        <w:tc>
          <w:tcPr>
            <w:tcW w:w="3040" w:type="dxa"/>
            <w:vAlign w:val="center"/>
          </w:tcPr>
          <w:p>
            <w:pPr>
              <w:pStyle w:val="s1"/>
              <w:ind w:firstLine="0"/>
              <w:jc w:val="center"/>
              <w:rPr>
                <w:sz w:val="24"/>
                <w:szCs w:val="24"/>
              </w:rPr>
            </w:pPr>
            <w:r>
              <w:rPr>
                <w:sz w:val="24"/>
                <w:szCs w:val="24"/>
              </w:rPr>
              <w:t>2,74 / 1,55</w:t>
            </w:r>
          </w:p>
        </w:tc>
      </w:tr>
      <w:tr>
        <w:trPr>
          <w:jc w:val="center"/>
        </w:trPr>
        <w:tc>
          <w:tcPr>
            <w:tcW w:w="0" w:type="auto"/>
          </w:tcPr>
          <w:p>
            <w:pPr>
              <w:pStyle w:val="s1"/>
              <w:ind w:firstLine="0"/>
              <w:jc w:val="center"/>
              <w:rPr>
                <w:sz w:val="24"/>
                <w:szCs w:val="24"/>
              </w:rPr>
            </w:pPr>
            <w:r>
              <w:rPr>
                <w:sz w:val="24"/>
                <w:szCs w:val="24"/>
              </w:rPr>
              <w:t>3</w:t>
            </w:r>
          </w:p>
        </w:tc>
        <w:tc>
          <w:tcPr>
            <w:tcW w:w="0" w:type="auto"/>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 дифференцированный по 3 зонам суток</w:t>
            </w:r>
          </w:p>
        </w:tc>
        <w:tc>
          <w:tcPr>
            <w:tcW w:w="0" w:type="auto"/>
            <w:vAlign w:val="center"/>
          </w:tcPr>
          <w:p>
            <w:pPr>
              <w:pStyle w:val="s1"/>
              <w:ind w:firstLine="0"/>
              <w:jc w:val="center"/>
              <w:rPr>
                <w:sz w:val="24"/>
                <w:szCs w:val="24"/>
              </w:rPr>
            </w:pPr>
            <w:r>
              <w:rPr>
                <w:sz w:val="24"/>
                <w:szCs w:val="24"/>
              </w:rPr>
              <w:t>Руб./кВт*</w:t>
            </w:r>
            <w:proofErr w:type="gramStart"/>
            <w:r>
              <w:rPr>
                <w:sz w:val="24"/>
                <w:szCs w:val="24"/>
              </w:rPr>
              <w:t>ч</w:t>
            </w:r>
            <w:proofErr w:type="gramEnd"/>
          </w:p>
        </w:tc>
        <w:tc>
          <w:tcPr>
            <w:tcW w:w="3184" w:type="dxa"/>
            <w:vAlign w:val="center"/>
          </w:tcPr>
          <w:p>
            <w:pPr>
              <w:pStyle w:val="s1"/>
              <w:ind w:firstLine="0"/>
              <w:jc w:val="center"/>
              <w:rPr>
                <w:sz w:val="24"/>
                <w:szCs w:val="24"/>
              </w:rPr>
            </w:pPr>
            <w:r>
              <w:rPr>
                <w:sz w:val="24"/>
                <w:szCs w:val="24"/>
              </w:rPr>
              <w:t>2,94 / 2,26 / 1,47</w:t>
            </w:r>
          </w:p>
        </w:tc>
        <w:tc>
          <w:tcPr>
            <w:tcW w:w="3040" w:type="dxa"/>
            <w:vAlign w:val="center"/>
          </w:tcPr>
          <w:p>
            <w:pPr>
              <w:pStyle w:val="s1"/>
              <w:ind w:firstLine="0"/>
              <w:jc w:val="center"/>
              <w:rPr>
                <w:sz w:val="24"/>
                <w:szCs w:val="24"/>
              </w:rPr>
            </w:pPr>
            <w:r>
              <w:rPr>
                <w:sz w:val="24"/>
                <w:szCs w:val="24"/>
              </w:rPr>
              <w:t>3,09 / 2,38 / 1,55</w:t>
            </w:r>
          </w:p>
        </w:tc>
      </w:tr>
    </w:tbl>
    <w:p>
      <w:pPr>
        <w:pStyle w:val="s1"/>
        <w:rPr>
          <w:sz w:val="24"/>
          <w:szCs w:val="24"/>
        </w:rPr>
      </w:pPr>
    </w:p>
    <w:p>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Таблица 16 – Тарифы на электроэнергию на период 2017-2018 годы</w:t>
      </w:r>
    </w:p>
    <w:tbl>
      <w:tblPr>
        <w:tblStyle w:val="aff2"/>
        <w:tblW w:w="9727" w:type="dxa"/>
        <w:jc w:val="center"/>
        <w:tblLayout w:type="fixed"/>
        <w:tblLook w:val="04A0" w:firstRow="1" w:lastRow="0" w:firstColumn="1" w:lastColumn="0" w:noHBand="0" w:noVBand="1"/>
      </w:tblPr>
      <w:tblGrid>
        <w:gridCol w:w="540"/>
        <w:gridCol w:w="2290"/>
        <w:gridCol w:w="851"/>
        <w:gridCol w:w="1610"/>
        <w:gridCol w:w="1610"/>
        <w:gridCol w:w="1413"/>
        <w:gridCol w:w="1413"/>
      </w:tblGrid>
      <w:tr>
        <w:trPr>
          <w:jc w:val="center"/>
        </w:trPr>
        <w:tc>
          <w:tcPr>
            <w:tcW w:w="540" w:type="dxa"/>
            <w:vAlign w:val="center"/>
          </w:tcPr>
          <w:p>
            <w:pPr>
              <w:pStyle w:val="s1"/>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90" w:type="dxa"/>
            <w:vAlign w:val="center"/>
          </w:tcPr>
          <w:p>
            <w:pPr>
              <w:pStyle w:val="s1"/>
              <w:ind w:firstLine="0"/>
              <w:jc w:val="center"/>
              <w:rPr>
                <w:sz w:val="24"/>
                <w:szCs w:val="24"/>
              </w:rPr>
            </w:pPr>
            <w:r>
              <w:rPr>
                <w:sz w:val="24"/>
                <w:szCs w:val="24"/>
              </w:rPr>
              <w:t>Показатель</w:t>
            </w:r>
          </w:p>
        </w:tc>
        <w:tc>
          <w:tcPr>
            <w:tcW w:w="851" w:type="dxa"/>
            <w:vAlign w:val="center"/>
          </w:tcPr>
          <w:p>
            <w:pPr>
              <w:pStyle w:val="s1"/>
              <w:ind w:right="-108" w:firstLine="0"/>
              <w:jc w:val="center"/>
              <w:rPr>
                <w:sz w:val="24"/>
                <w:szCs w:val="24"/>
              </w:rPr>
            </w:pPr>
            <w:r>
              <w:rPr>
                <w:sz w:val="24"/>
                <w:szCs w:val="24"/>
              </w:rPr>
              <w:t xml:space="preserve">Ед. </w:t>
            </w:r>
            <w:proofErr w:type="spellStart"/>
            <w:r>
              <w:rPr>
                <w:sz w:val="24"/>
                <w:szCs w:val="24"/>
              </w:rPr>
              <w:t>измер</w:t>
            </w:r>
            <w:proofErr w:type="spellEnd"/>
            <w:r>
              <w:rPr>
                <w:sz w:val="24"/>
                <w:szCs w:val="24"/>
              </w:rPr>
              <w:t>.</w:t>
            </w:r>
          </w:p>
        </w:tc>
        <w:tc>
          <w:tcPr>
            <w:tcW w:w="1610" w:type="dxa"/>
            <w:vAlign w:val="center"/>
          </w:tcPr>
          <w:p>
            <w:pPr>
              <w:pStyle w:val="s1"/>
              <w:ind w:firstLine="0"/>
              <w:jc w:val="center"/>
              <w:rPr>
                <w:sz w:val="24"/>
                <w:szCs w:val="24"/>
              </w:rPr>
            </w:pPr>
            <w:r>
              <w:rPr>
                <w:sz w:val="24"/>
                <w:szCs w:val="24"/>
              </w:rPr>
              <w:t>Цена/тариф на период 01.01.2017 – 30.06.2017</w:t>
            </w:r>
          </w:p>
        </w:tc>
        <w:tc>
          <w:tcPr>
            <w:tcW w:w="1610" w:type="dxa"/>
          </w:tcPr>
          <w:p>
            <w:pPr>
              <w:pStyle w:val="s1"/>
              <w:ind w:firstLine="0"/>
              <w:jc w:val="center"/>
              <w:rPr>
                <w:sz w:val="24"/>
                <w:szCs w:val="24"/>
              </w:rPr>
            </w:pPr>
            <w:r>
              <w:rPr>
                <w:sz w:val="24"/>
                <w:szCs w:val="24"/>
              </w:rPr>
              <w:t>Цена/тариф на период 01.07.2017 – 31.12.2017</w:t>
            </w:r>
          </w:p>
        </w:tc>
        <w:tc>
          <w:tcPr>
            <w:tcW w:w="1413" w:type="dxa"/>
          </w:tcPr>
          <w:p>
            <w:pPr>
              <w:pStyle w:val="s1"/>
              <w:ind w:right="-124" w:firstLine="0"/>
              <w:jc w:val="center"/>
              <w:rPr>
                <w:sz w:val="24"/>
                <w:szCs w:val="24"/>
              </w:rPr>
            </w:pPr>
            <w:r>
              <w:rPr>
                <w:sz w:val="24"/>
                <w:szCs w:val="24"/>
              </w:rPr>
              <w:t>Цена/тариф на период 01.01.2018 – 30.06.2018</w:t>
            </w:r>
          </w:p>
        </w:tc>
        <w:tc>
          <w:tcPr>
            <w:tcW w:w="1413" w:type="dxa"/>
          </w:tcPr>
          <w:p>
            <w:pPr>
              <w:pStyle w:val="s1"/>
              <w:ind w:right="-139" w:firstLine="0"/>
              <w:jc w:val="center"/>
              <w:rPr>
                <w:sz w:val="24"/>
                <w:szCs w:val="24"/>
              </w:rPr>
            </w:pPr>
            <w:r>
              <w:rPr>
                <w:sz w:val="24"/>
                <w:szCs w:val="24"/>
              </w:rPr>
              <w:t>Цена/тариф на период 01.07.2018 – 31.12.2018</w:t>
            </w:r>
          </w:p>
        </w:tc>
      </w:tr>
      <w:tr>
        <w:trPr>
          <w:jc w:val="center"/>
        </w:trPr>
        <w:tc>
          <w:tcPr>
            <w:tcW w:w="540" w:type="dxa"/>
            <w:vAlign w:val="center"/>
          </w:tcPr>
          <w:p>
            <w:pPr>
              <w:pStyle w:val="s1"/>
              <w:ind w:firstLine="0"/>
              <w:jc w:val="center"/>
              <w:rPr>
                <w:sz w:val="24"/>
                <w:szCs w:val="24"/>
              </w:rPr>
            </w:pPr>
            <w:r>
              <w:rPr>
                <w:sz w:val="24"/>
                <w:szCs w:val="24"/>
              </w:rPr>
              <w:t>1</w:t>
            </w:r>
          </w:p>
        </w:tc>
        <w:tc>
          <w:tcPr>
            <w:tcW w:w="2290" w:type="dxa"/>
            <w:vAlign w:val="center"/>
          </w:tcPr>
          <w:p>
            <w:pPr>
              <w:pStyle w:val="s1"/>
              <w:ind w:firstLine="0"/>
              <w:jc w:val="center"/>
              <w:rPr>
                <w:sz w:val="24"/>
                <w:szCs w:val="24"/>
              </w:rPr>
            </w:pPr>
            <w:r>
              <w:rPr>
                <w:sz w:val="24"/>
                <w:szCs w:val="24"/>
              </w:rPr>
              <w:t>2</w:t>
            </w:r>
          </w:p>
        </w:tc>
        <w:tc>
          <w:tcPr>
            <w:tcW w:w="851" w:type="dxa"/>
            <w:vAlign w:val="center"/>
          </w:tcPr>
          <w:p>
            <w:pPr>
              <w:pStyle w:val="s1"/>
              <w:ind w:firstLine="0"/>
              <w:jc w:val="center"/>
              <w:rPr>
                <w:sz w:val="24"/>
                <w:szCs w:val="24"/>
              </w:rPr>
            </w:pPr>
            <w:r>
              <w:rPr>
                <w:sz w:val="24"/>
                <w:szCs w:val="24"/>
              </w:rPr>
              <w:t>3</w:t>
            </w:r>
          </w:p>
        </w:tc>
        <w:tc>
          <w:tcPr>
            <w:tcW w:w="1610" w:type="dxa"/>
            <w:vAlign w:val="center"/>
          </w:tcPr>
          <w:p>
            <w:pPr>
              <w:pStyle w:val="s1"/>
              <w:ind w:firstLine="0"/>
              <w:jc w:val="center"/>
              <w:rPr>
                <w:sz w:val="24"/>
                <w:szCs w:val="24"/>
              </w:rPr>
            </w:pPr>
            <w:r>
              <w:rPr>
                <w:sz w:val="24"/>
                <w:szCs w:val="24"/>
              </w:rPr>
              <w:t>4</w:t>
            </w:r>
          </w:p>
        </w:tc>
        <w:tc>
          <w:tcPr>
            <w:tcW w:w="1610" w:type="dxa"/>
          </w:tcPr>
          <w:p>
            <w:pPr>
              <w:pStyle w:val="s1"/>
              <w:ind w:firstLine="0"/>
              <w:jc w:val="center"/>
              <w:rPr>
                <w:sz w:val="24"/>
                <w:szCs w:val="24"/>
              </w:rPr>
            </w:pPr>
            <w:r>
              <w:rPr>
                <w:sz w:val="24"/>
                <w:szCs w:val="24"/>
              </w:rPr>
              <w:t>5</w:t>
            </w:r>
          </w:p>
        </w:tc>
        <w:tc>
          <w:tcPr>
            <w:tcW w:w="1413" w:type="dxa"/>
          </w:tcPr>
          <w:p>
            <w:pPr>
              <w:pStyle w:val="s1"/>
              <w:ind w:firstLine="0"/>
              <w:jc w:val="center"/>
              <w:rPr>
                <w:sz w:val="24"/>
                <w:szCs w:val="24"/>
              </w:rPr>
            </w:pPr>
          </w:p>
        </w:tc>
        <w:tc>
          <w:tcPr>
            <w:tcW w:w="1413" w:type="dxa"/>
          </w:tcPr>
          <w:p>
            <w:pPr>
              <w:pStyle w:val="s1"/>
              <w:ind w:firstLine="0"/>
              <w:jc w:val="center"/>
              <w:rPr>
                <w:sz w:val="24"/>
                <w:szCs w:val="24"/>
              </w:rPr>
            </w:pPr>
          </w:p>
        </w:tc>
      </w:tr>
      <w:tr>
        <w:trPr>
          <w:jc w:val="center"/>
        </w:trPr>
        <w:tc>
          <w:tcPr>
            <w:tcW w:w="540" w:type="dxa"/>
          </w:tcPr>
          <w:p>
            <w:pPr>
              <w:pStyle w:val="s1"/>
              <w:ind w:firstLine="0"/>
              <w:jc w:val="center"/>
              <w:rPr>
                <w:sz w:val="24"/>
                <w:szCs w:val="24"/>
              </w:rPr>
            </w:pPr>
            <w:r>
              <w:rPr>
                <w:sz w:val="24"/>
                <w:szCs w:val="24"/>
              </w:rPr>
              <w:t>1</w:t>
            </w:r>
          </w:p>
        </w:tc>
        <w:tc>
          <w:tcPr>
            <w:tcW w:w="2290" w:type="dxa"/>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w:t>
            </w:r>
          </w:p>
        </w:tc>
        <w:tc>
          <w:tcPr>
            <w:tcW w:w="851" w:type="dxa"/>
            <w:vAlign w:val="center"/>
          </w:tcPr>
          <w:p>
            <w:pPr>
              <w:pStyle w:val="s1"/>
              <w:ind w:firstLine="0"/>
              <w:jc w:val="center"/>
              <w:rPr>
                <w:sz w:val="24"/>
                <w:szCs w:val="24"/>
              </w:rPr>
            </w:pPr>
            <w:r>
              <w:rPr>
                <w:sz w:val="24"/>
                <w:szCs w:val="24"/>
              </w:rPr>
              <w:t>Руб./кВт*</w:t>
            </w:r>
            <w:proofErr w:type="gramStart"/>
            <w:r>
              <w:rPr>
                <w:sz w:val="24"/>
                <w:szCs w:val="24"/>
              </w:rPr>
              <w:t>ч</w:t>
            </w:r>
            <w:proofErr w:type="gramEnd"/>
          </w:p>
        </w:tc>
        <w:tc>
          <w:tcPr>
            <w:tcW w:w="1610" w:type="dxa"/>
            <w:vAlign w:val="center"/>
          </w:tcPr>
          <w:p>
            <w:pPr>
              <w:pStyle w:val="s1"/>
              <w:ind w:firstLine="0"/>
              <w:jc w:val="center"/>
              <w:rPr>
                <w:sz w:val="24"/>
                <w:szCs w:val="24"/>
              </w:rPr>
            </w:pPr>
            <w:r>
              <w:rPr>
                <w:sz w:val="24"/>
                <w:szCs w:val="24"/>
              </w:rPr>
              <w:t>2,38</w:t>
            </w:r>
          </w:p>
        </w:tc>
        <w:tc>
          <w:tcPr>
            <w:tcW w:w="1610" w:type="dxa"/>
            <w:vAlign w:val="center"/>
          </w:tcPr>
          <w:p>
            <w:pPr>
              <w:pStyle w:val="s1"/>
              <w:ind w:firstLine="0"/>
              <w:jc w:val="center"/>
              <w:rPr>
                <w:sz w:val="24"/>
                <w:szCs w:val="24"/>
              </w:rPr>
            </w:pPr>
            <w:r>
              <w:rPr>
                <w:sz w:val="24"/>
                <w:szCs w:val="24"/>
              </w:rPr>
              <w:t>2,47</w:t>
            </w:r>
          </w:p>
        </w:tc>
        <w:tc>
          <w:tcPr>
            <w:tcW w:w="1413" w:type="dxa"/>
            <w:vAlign w:val="center"/>
          </w:tcPr>
          <w:p>
            <w:pPr>
              <w:pStyle w:val="s1"/>
              <w:ind w:firstLine="0"/>
              <w:jc w:val="center"/>
              <w:rPr>
                <w:sz w:val="24"/>
                <w:szCs w:val="24"/>
              </w:rPr>
            </w:pPr>
            <w:r>
              <w:rPr>
                <w:sz w:val="24"/>
                <w:szCs w:val="24"/>
              </w:rPr>
              <w:t>2,47</w:t>
            </w:r>
          </w:p>
        </w:tc>
        <w:tc>
          <w:tcPr>
            <w:tcW w:w="1413" w:type="dxa"/>
            <w:vAlign w:val="center"/>
          </w:tcPr>
          <w:p>
            <w:pPr>
              <w:pStyle w:val="s1"/>
              <w:ind w:firstLine="0"/>
              <w:jc w:val="center"/>
              <w:rPr>
                <w:sz w:val="24"/>
                <w:szCs w:val="24"/>
              </w:rPr>
            </w:pPr>
            <w:r>
              <w:rPr>
                <w:sz w:val="24"/>
                <w:szCs w:val="24"/>
              </w:rPr>
              <w:t>2,58</w:t>
            </w:r>
          </w:p>
        </w:tc>
      </w:tr>
      <w:tr>
        <w:trPr>
          <w:jc w:val="center"/>
        </w:trPr>
        <w:tc>
          <w:tcPr>
            <w:tcW w:w="540" w:type="dxa"/>
          </w:tcPr>
          <w:p>
            <w:pPr>
              <w:pStyle w:val="s1"/>
              <w:ind w:firstLine="0"/>
              <w:jc w:val="center"/>
              <w:rPr>
                <w:sz w:val="24"/>
                <w:szCs w:val="24"/>
              </w:rPr>
            </w:pPr>
            <w:r>
              <w:rPr>
                <w:sz w:val="24"/>
                <w:szCs w:val="24"/>
              </w:rPr>
              <w:t>2</w:t>
            </w:r>
          </w:p>
        </w:tc>
        <w:tc>
          <w:tcPr>
            <w:tcW w:w="2290" w:type="dxa"/>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 дифференцированный по 2 зонам суток</w:t>
            </w:r>
          </w:p>
        </w:tc>
        <w:tc>
          <w:tcPr>
            <w:tcW w:w="851" w:type="dxa"/>
            <w:vAlign w:val="center"/>
          </w:tcPr>
          <w:p>
            <w:pPr>
              <w:pStyle w:val="s1"/>
              <w:ind w:firstLine="0"/>
              <w:jc w:val="center"/>
              <w:rPr>
                <w:sz w:val="24"/>
                <w:szCs w:val="24"/>
              </w:rPr>
            </w:pPr>
            <w:r>
              <w:rPr>
                <w:sz w:val="24"/>
                <w:szCs w:val="24"/>
              </w:rPr>
              <w:t>Руб./кВт*</w:t>
            </w:r>
            <w:proofErr w:type="gramStart"/>
            <w:r>
              <w:rPr>
                <w:sz w:val="24"/>
                <w:szCs w:val="24"/>
              </w:rPr>
              <w:t>ч</w:t>
            </w:r>
            <w:proofErr w:type="gramEnd"/>
          </w:p>
        </w:tc>
        <w:tc>
          <w:tcPr>
            <w:tcW w:w="1610" w:type="dxa"/>
            <w:vAlign w:val="center"/>
          </w:tcPr>
          <w:p>
            <w:pPr>
              <w:pStyle w:val="s1"/>
              <w:ind w:firstLine="0"/>
              <w:jc w:val="center"/>
              <w:rPr>
                <w:sz w:val="24"/>
                <w:szCs w:val="24"/>
              </w:rPr>
            </w:pPr>
            <w:r>
              <w:rPr>
                <w:sz w:val="24"/>
                <w:szCs w:val="24"/>
              </w:rPr>
              <w:t>2,74/1,55</w:t>
            </w:r>
          </w:p>
        </w:tc>
        <w:tc>
          <w:tcPr>
            <w:tcW w:w="1610" w:type="dxa"/>
            <w:vAlign w:val="center"/>
          </w:tcPr>
          <w:p>
            <w:pPr>
              <w:pStyle w:val="s1"/>
              <w:ind w:firstLine="0"/>
              <w:jc w:val="center"/>
              <w:rPr>
                <w:sz w:val="24"/>
                <w:szCs w:val="24"/>
              </w:rPr>
            </w:pPr>
            <w:r>
              <w:rPr>
                <w:sz w:val="24"/>
                <w:szCs w:val="24"/>
              </w:rPr>
              <w:t>2,84/1,61</w:t>
            </w:r>
          </w:p>
        </w:tc>
        <w:tc>
          <w:tcPr>
            <w:tcW w:w="1413" w:type="dxa"/>
            <w:vAlign w:val="center"/>
          </w:tcPr>
          <w:p>
            <w:pPr>
              <w:pStyle w:val="s1"/>
              <w:ind w:firstLine="0"/>
              <w:jc w:val="center"/>
              <w:rPr>
                <w:sz w:val="24"/>
                <w:szCs w:val="24"/>
              </w:rPr>
            </w:pPr>
            <w:r>
              <w:rPr>
                <w:sz w:val="24"/>
                <w:szCs w:val="24"/>
              </w:rPr>
              <w:t>2,84/1,61</w:t>
            </w:r>
          </w:p>
        </w:tc>
        <w:tc>
          <w:tcPr>
            <w:tcW w:w="1413" w:type="dxa"/>
            <w:vAlign w:val="center"/>
          </w:tcPr>
          <w:p>
            <w:pPr>
              <w:pStyle w:val="s1"/>
              <w:ind w:firstLine="0"/>
              <w:jc w:val="center"/>
              <w:rPr>
                <w:sz w:val="24"/>
                <w:szCs w:val="24"/>
              </w:rPr>
            </w:pPr>
            <w:r>
              <w:rPr>
                <w:sz w:val="24"/>
                <w:szCs w:val="24"/>
              </w:rPr>
              <w:t>2,97/1,68</w:t>
            </w:r>
          </w:p>
        </w:tc>
      </w:tr>
      <w:tr>
        <w:trPr>
          <w:jc w:val="center"/>
        </w:trPr>
        <w:tc>
          <w:tcPr>
            <w:tcW w:w="540" w:type="dxa"/>
          </w:tcPr>
          <w:p>
            <w:pPr>
              <w:pStyle w:val="s1"/>
              <w:ind w:firstLine="0"/>
              <w:jc w:val="center"/>
              <w:rPr>
                <w:sz w:val="24"/>
                <w:szCs w:val="24"/>
              </w:rPr>
            </w:pPr>
            <w:r>
              <w:rPr>
                <w:sz w:val="24"/>
                <w:szCs w:val="24"/>
              </w:rPr>
              <w:t>3</w:t>
            </w:r>
          </w:p>
        </w:tc>
        <w:tc>
          <w:tcPr>
            <w:tcW w:w="2290" w:type="dxa"/>
          </w:tcPr>
          <w:p>
            <w:pPr>
              <w:pStyle w:val="s1"/>
              <w:ind w:firstLine="0"/>
              <w:jc w:val="left"/>
              <w:rPr>
                <w:sz w:val="24"/>
                <w:szCs w:val="24"/>
              </w:rPr>
            </w:pPr>
            <w:proofErr w:type="spellStart"/>
            <w:r>
              <w:rPr>
                <w:sz w:val="24"/>
                <w:szCs w:val="24"/>
              </w:rPr>
              <w:t>Одноставочный</w:t>
            </w:r>
            <w:proofErr w:type="spellEnd"/>
            <w:r>
              <w:rPr>
                <w:sz w:val="24"/>
                <w:szCs w:val="24"/>
              </w:rPr>
              <w:t xml:space="preserve"> тариф, дифференцированный по 3 зонам суток</w:t>
            </w:r>
          </w:p>
        </w:tc>
        <w:tc>
          <w:tcPr>
            <w:tcW w:w="851" w:type="dxa"/>
            <w:vAlign w:val="center"/>
          </w:tcPr>
          <w:p>
            <w:pPr>
              <w:pStyle w:val="s1"/>
              <w:ind w:firstLine="0"/>
              <w:jc w:val="center"/>
              <w:rPr>
                <w:sz w:val="24"/>
                <w:szCs w:val="24"/>
              </w:rPr>
            </w:pPr>
            <w:r>
              <w:rPr>
                <w:sz w:val="24"/>
                <w:szCs w:val="24"/>
              </w:rPr>
              <w:t>Руб./кВт*</w:t>
            </w:r>
            <w:proofErr w:type="gramStart"/>
            <w:r>
              <w:rPr>
                <w:sz w:val="24"/>
                <w:szCs w:val="24"/>
              </w:rPr>
              <w:t>ч</w:t>
            </w:r>
            <w:proofErr w:type="gramEnd"/>
          </w:p>
        </w:tc>
        <w:tc>
          <w:tcPr>
            <w:tcW w:w="1610" w:type="dxa"/>
            <w:vAlign w:val="center"/>
          </w:tcPr>
          <w:p>
            <w:pPr>
              <w:pStyle w:val="s1"/>
              <w:ind w:firstLine="0"/>
              <w:jc w:val="center"/>
              <w:rPr>
                <w:sz w:val="24"/>
                <w:szCs w:val="24"/>
              </w:rPr>
            </w:pPr>
            <w:r>
              <w:rPr>
                <w:sz w:val="24"/>
                <w:szCs w:val="24"/>
              </w:rPr>
              <w:t>3,09/2,38/1,55</w:t>
            </w:r>
          </w:p>
        </w:tc>
        <w:tc>
          <w:tcPr>
            <w:tcW w:w="1610" w:type="dxa"/>
            <w:vAlign w:val="center"/>
          </w:tcPr>
          <w:p>
            <w:pPr>
              <w:pStyle w:val="s1"/>
              <w:ind w:firstLine="0"/>
              <w:jc w:val="center"/>
              <w:rPr>
                <w:sz w:val="24"/>
                <w:szCs w:val="24"/>
              </w:rPr>
            </w:pPr>
            <w:r>
              <w:rPr>
                <w:sz w:val="24"/>
                <w:szCs w:val="24"/>
              </w:rPr>
              <w:t>3,21/2,47/1,61</w:t>
            </w:r>
          </w:p>
        </w:tc>
        <w:tc>
          <w:tcPr>
            <w:tcW w:w="1413" w:type="dxa"/>
            <w:vAlign w:val="center"/>
          </w:tcPr>
          <w:p>
            <w:pPr>
              <w:pStyle w:val="s1"/>
              <w:ind w:left="-133" w:right="-88" w:firstLine="0"/>
              <w:jc w:val="center"/>
              <w:rPr>
                <w:sz w:val="24"/>
                <w:szCs w:val="24"/>
              </w:rPr>
            </w:pPr>
            <w:r>
              <w:rPr>
                <w:sz w:val="24"/>
                <w:szCs w:val="24"/>
              </w:rPr>
              <w:t>3,21/2,47/1,61</w:t>
            </w:r>
          </w:p>
        </w:tc>
        <w:tc>
          <w:tcPr>
            <w:tcW w:w="1413" w:type="dxa"/>
            <w:vAlign w:val="center"/>
          </w:tcPr>
          <w:p>
            <w:pPr>
              <w:pStyle w:val="s1"/>
              <w:ind w:left="-128" w:right="-234" w:firstLine="0"/>
              <w:jc w:val="center"/>
              <w:rPr>
                <w:sz w:val="24"/>
                <w:szCs w:val="24"/>
              </w:rPr>
            </w:pPr>
            <w:r>
              <w:rPr>
                <w:sz w:val="24"/>
                <w:szCs w:val="24"/>
              </w:rPr>
              <w:t>3,35/2,58/1,68</w:t>
            </w:r>
          </w:p>
        </w:tc>
      </w:tr>
    </w:tbl>
    <w:p>
      <w:pPr>
        <w:pStyle w:val="s1"/>
        <w:rPr>
          <w:sz w:val="24"/>
          <w:szCs w:val="24"/>
        </w:rPr>
      </w:pPr>
    </w:p>
    <w:p>
      <w:pPr>
        <w:pStyle w:val="s1"/>
        <w:rPr>
          <w:sz w:val="24"/>
          <w:szCs w:val="24"/>
        </w:rPr>
      </w:pPr>
      <w:r>
        <w:rPr>
          <w:sz w:val="24"/>
          <w:szCs w:val="24"/>
        </w:rPr>
        <w:t xml:space="preserve">Таблица 17 – Тарифы для ООО "Газпром </w:t>
      </w:r>
      <w:proofErr w:type="spellStart"/>
      <w:r>
        <w:rPr>
          <w:sz w:val="24"/>
          <w:szCs w:val="24"/>
        </w:rPr>
        <w:t>теплоэнерго</w:t>
      </w:r>
      <w:proofErr w:type="spellEnd"/>
      <w:r>
        <w:rPr>
          <w:sz w:val="24"/>
          <w:szCs w:val="24"/>
        </w:rPr>
        <w:t xml:space="preserve"> Воронеж" на период 2015 год</w:t>
      </w:r>
    </w:p>
    <w:tbl>
      <w:tblPr>
        <w:tblW w:w="9379" w:type="dxa"/>
        <w:tblInd w:w="113" w:type="dxa"/>
        <w:tblLook w:val="04A0" w:firstRow="1" w:lastRow="0" w:firstColumn="1" w:lastColumn="0" w:noHBand="0" w:noVBand="1"/>
      </w:tblPr>
      <w:tblGrid>
        <w:gridCol w:w="666"/>
        <w:gridCol w:w="1853"/>
        <w:gridCol w:w="1439"/>
        <w:gridCol w:w="1552"/>
        <w:gridCol w:w="1551"/>
        <w:gridCol w:w="2396"/>
      </w:tblGrid>
      <w:tr>
        <w:trPr>
          <w:trHeight w:val="31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п.п</w:t>
            </w:r>
            <w:proofErr w:type="spellEnd"/>
            <w:r>
              <w:rPr>
                <w:rFonts w:ascii="Arial" w:eastAsia="Times New Roman" w:hAnsi="Arial" w:cs="Arial"/>
                <w:sz w:val="24"/>
                <w:szCs w:val="24"/>
              </w:rPr>
              <w:t>.</w:t>
            </w:r>
          </w:p>
        </w:tc>
        <w:tc>
          <w:tcPr>
            <w:tcW w:w="1736"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Является плательщиком НДС</w:t>
            </w:r>
          </w:p>
        </w:tc>
        <w:tc>
          <w:tcPr>
            <w:tcW w:w="144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01.01.2015 руб./Гкал</w:t>
            </w:r>
          </w:p>
        </w:tc>
        <w:tc>
          <w:tcPr>
            <w:tcW w:w="1560"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01.01.2015</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с НДС руб./Гкал</w:t>
            </w:r>
          </w:p>
        </w:tc>
        <w:tc>
          <w:tcPr>
            <w:tcW w:w="1559"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01.07.2015 руб./Гкал</w:t>
            </w:r>
          </w:p>
        </w:tc>
        <w:tc>
          <w:tcPr>
            <w:tcW w:w="2409"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01.07.2015</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с НДС руб./Гкал</w:t>
            </w:r>
          </w:p>
        </w:tc>
      </w:tr>
      <w:tr>
        <w:trPr>
          <w:trHeight w:val="315"/>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bCs/>
                <w:iCs/>
                <w:sz w:val="24"/>
                <w:szCs w:val="24"/>
              </w:rPr>
            </w:pPr>
            <w:r>
              <w:rPr>
                <w:rFonts w:ascii="Arial" w:eastAsia="Times New Roman" w:hAnsi="Arial" w:cs="Arial"/>
                <w:bCs/>
                <w:iCs/>
                <w:sz w:val="24"/>
                <w:szCs w:val="24"/>
              </w:rPr>
              <w:t>2</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trPr>
          <w:trHeight w:val="315"/>
        </w:trPr>
        <w:tc>
          <w:tcPr>
            <w:tcW w:w="669"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173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да</w:t>
            </w:r>
          </w:p>
        </w:tc>
        <w:tc>
          <w:tcPr>
            <w:tcW w:w="144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1852,88</w:t>
            </w:r>
          </w:p>
        </w:tc>
        <w:tc>
          <w:tcPr>
            <w:tcW w:w="156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2186,40</w:t>
            </w:r>
          </w:p>
        </w:tc>
        <w:tc>
          <w:tcPr>
            <w:tcW w:w="155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1971,56</w:t>
            </w:r>
          </w:p>
        </w:tc>
        <w:tc>
          <w:tcPr>
            <w:tcW w:w="24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2326,44</w:t>
            </w:r>
          </w:p>
        </w:tc>
      </w:tr>
    </w:tbl>
    <w:p>
      <w:pPr>
        <w:pStyle w:val="s1"/>
        <w:ind w:firstLine="0"/>
        <w:rPr>
          <w:sz w:val="24"/>
          <w:szCs w:val="24"/>
        </w:rPr>
      </w:pPr>
    </w:p>
    <w:p>
      <w:pPr>
        <w:pStyle w:val="s1"/>
        <w:ind w:firstLine="0"/>
        <w:rPr>
          <w:sz w:val="24"/>
          <w:szCs w:val="24"/>
        </w:rPr>
      </w:pPr>
    </w:p>
    <w:p>
      <w:pPr>
        <w:pStyle w:val="s1"/>
        <w:ind w:firstLine="0"/>
        <w:rPr>
          <w:sz w:val="24"/>
          <w:szCs w:val="24"/>
        </w:rPr>
      </w:pPr>
    </w:p>
    <w:p>
      <w:pPr>
        <w:pStyle w:val="s1"/>
        <w:ind w:firstLine="0"/>
        <w:rPr>
          <w:sz w:val="24"/>
          <w:szCs w:val="24"/>
        </w:rPr>
      </w:pPr>
    </w:p>
    <w:p>
      <w:pPr>
        <w:pStyle w:val="s1"/>
        <w:ind w:firstLine="0"/>
        <w:rPr>
          <w:sz w:val="24"/>
          <w:szCs w:val="24"/>
        </w:rPr>
      </w:pPr>
    </w:p>
    <w:p>
      <w:pPr>
        <w:pStyle w:val="s1"/>
        <w:ind w:firstLine="0"/>
        <w:rPr>
          <w:sz w:val="24"/>
          <w:szCs w:val="24"/>
        </w:rPr>
      </w:pPr>
    </w:p>
    <w:p>
      <w:pPr>
        <w:pStyle w:val="s1"/>
        <w:ind w:firstLine="0"/>
        <w:rPr>
          <w:sz w:val="24"/>
          <w:szCs w:val="24"/>
        </w:rPr>
      </w:pPr>
    </w:p>
    <w:p>
      <w:pPr>
        <w:pStyle w:val="s1"/>
        <w:ind w:firstLine="0"/>
        <w:rPr>
          <w:sz w:val="24"/>
          <w:szCs w:val="24"/>
        </w:rPr>
      </w:pPr>
    </w:p>
    <w:p>
      <w:pPr>
        <w:pStyle w:val="s1"/>
        <w:ind w:firstLine="0"/>
        <w:rPr>
          <w:sz w:val="24"/>
          <w:szCs w:val="24"/>
        </w:rPr>
      </w:pPr>
      <w:r>
        <w:rPr>
          <w:sz w:val="24"/>
          <w:szCs w:val="24"/>
        </w:rPr>
        <w:lastRenderedPageBreak/>
        <w:t xml:space="preserve">Таблица 18 – Тарифы для ООО "Газпром </w:t>
      </w:r>
      <w:proofErr w:type="spellStart"/>
      <w:r>
        <w:rPr>
          <w:sz w:val="24"/>
          <w:szCs w:val="24"/>
        </w:rPr>
        <w:t>теплоэнерго</w:t>
      </w:r>
      <w:proofErr w:type="spellEnd"/>
      <w:r>
        <w:rPr>
          <w:sz w:val="24"/>
          <w:szCs w:val="24"/>
        </w:rPr>
        <w:t xml:space="preserve"> Воронеж" на период 2016 год</w:t>
      </w:r>
    </w:p>
    <w:tbl>
      <w:tblPr>
        <w:tblW w:w="9380" w:type="dxa"/>
        <w:tblInd w:w="113" w:type="dxa"/>
        <w:tblLayout w:type="fixed"/>
        <w:tblLook w:val="04A0" w:firstRow="1" w:lastRow="0" w:firstColumn="1" w:lastColumn="0" w:noHBand="0" w:noVBand="1"/>
      </w:tblPr>
      <w:tblGrid>
        <w:gridCol w:w="680"/>
        <w:gridCol w:w="1187"/>
        <w:gridCol w:w="1316"/>
        <w:gridCol w:w="1296"/>
        <w:gridCol w:w="1314"/>
        <w:gridCol w:w="1359"/>
        <w:gridCol w:w="1018"/>
        <w:gridCol w:w="1210"/>
      </w:tblGrid>
      <w:tr>
        <w:trPr>
          <w:trHeight w:val="39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п.п</w:t>
            </w:r>
            <w:proofErr w:type="spellEnd"/>
            <w:r>
              <w:rPr>
                <w:rFonts w:ascii="Arial" w:eastAsia="Times New Roman" w:hAnsi="Arial" w:cs="Arial"/>
                <w:sz w:val="24"/>
                <w:szCs w:val="24"/>
              </w:rPr>
              <w:t>.</w:t>
            </w:r>
          </w:p>
        </w:tc>
        <w:tc>
          <w:tcPr>
            <w:tcW w:w="1187"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Является плательщиком НДС</w:t>
            </w:r>
          </w:p>
        </w:tc>
        <w:tc>
          <w:tcPr>
            <w:tcW w:w="1316"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01.01.2016 руб./Гкал</w:t>
            </w:r>
          </w:p>
        </w:tc>
        <w:tc>
          <w:tcPr>
            <w:tcW w:w="1296"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Тариф с 01.01.2016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 НДС руб./Гкал</w:t>
            </w:r>
          </w:p>
        </w:tc>
        <w:tc>
          <w:tcPr>
            <w:tcW w:w="1314"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01.07.2016 руб./Гкал</w:t>
            </w:r>
          </w:p>
        </w:tc>
        <w:tc>
          <w:tcPr>
            <w:tcW w:w="1359"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Тариф с 01.07.2016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 НДС руб./Гкал</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приказа</w:t>
            </w:r>
          </w:p>
        </w:tc>
        <w:tc>
          <w:tcPr>
            <w:tcW w:w="1210"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Дата приказа</w:t>
            </w:r>
          </w:p>
        </w:tc>
      </w:tr>
      <w:tr>
        <w:trPr>
          <w:trHeight w:val="39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1187"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да</w:t>
            </w:r>
          </w:p>
        </w:tc>
        <w:tc>
          <w:tcPr>
            <w:tcW w:w="131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1971,56</w:t>
            </w:r>
          </w:p>
        </w:tc>
        <w:tc>
          <w:tcPr>
            <w:tcW w:w="129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2326,44</w:t>
            </w:r>
          </w:p>
        </w:tc>
        <w:tc>
          <w:tcPr>
            <w:tcW w:w="131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2049,89</w:t>
            </w:r>
          </w:p>
        </w:tc>
        <w:tc>
          <w:tcPr>
            <w:tcW w:w="135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2418,87</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62/94</w:t>
            </w:r>
          </w:p>
        </w:tc>
        <w:tc>
          <w:tcPr>
            <w:tcW w:w="121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18.12.2015</w:t>
            </w:r>
          </w:p>
        </w:tc>
      </w:tr>
    </w:tbl>
    <w:p>
      <w:pPr>
        <w:pStyle w:val="s1"/>
        <w:ind w:firstLine="0"/>
        <w:rPr>
          <w:sz w:val="24"/>
          <w:szCs w:val="24"/>
        </w:rPr>
      </w:pPr>
    </w:p>
    <w:p>
      <w:pPr>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Таблица 19 – Тарифы для ООО "Газпром </w:t>
      </w:r>
      <w:proofErr w:type="spellStart"/>
      <w:r>
        <w:rPr>
          <w:rFonts w:ascii="Arial" w:hAnsi="Arial" w:cs="Arial"/>
          <w:sz w:val="24"/>
          <w:szCs w:val="24"/>
        </w:rPr>
        <w:t>теплоэнерго</w:t>
      </w:r>
      <w:proofErr w:type="spellEnd"/>
      <w:r>
        <w:rPr>
          <w:rFonts w:ascii="Arial" w:hAnsi="Arial" w:cs="Arial"/>
          <w:sz w:val="24"/>
          <w:szCs w:val="24"/>
        </w:rPr>
        <w:t xml:space="preserve"> Воронеж" на период 2017-2018 годы</w:t>
      </w:r>
    </w:p>
    <w:tbl>
      <w:tblPr>
        <w:tblW w:w="89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917"/>
        <w:gridCol w:w="2268"/>
        <w:gridCol w:w="1499"/>
        <w:gridCol w:w="1619"/>
      </w:tblGrid>
      <w:tr>
        <w:trPr>
          <w:trHeight w:val="315"/>
        </w:trPr>
        <w:tc>
          <w:tcPr>
            <w:tcW w:w="673"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п.п</w:t>
            </w:r>
            <w:proofErr w:type="spellEnd"/>
            <w:r>
              <w:rPr>
                <w:rFonts w:ascii="Arial" w:eastAsia="Times New Roman" w:hAnsi="Arial" w:cs="Arial"/>
                <w:sz w:val="24"/>
                <w:szCs w:val="24"/>
              </w:rPr>
              <w:t>.</w:t>
            </w:r>
          </w:p>
        </w:tc>
        <w:tc>
          <w:tcPr>
            <w:tcW w:w="2917"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01.01.2017</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(с НДС) руб./Гкал</w:t>
            </w:r>
          </w:p>
        </w:tc>
        <w:tc>
          <w:tcPr>
            <w:tcW w:w="2268"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Тариф с 01.07.2017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 НДС) руб./Гкал</w:t>
            </w:r>
          </w:p>
        </w:tc>
        <w:tc>
          <w:tcPr>
            <w:tcW w:w="149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приказа</w:t>
            </w:r>
          </w:p>
        </w:tc>
        <w:tc>
          <w:tcPr>
            <w:tcW w:w="161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Дата приказа</w:t>
            </w:r>
          </w:p>
        </w:tc>
      </w:tr>
      <w:tr>
        <w:trPr>
          <w:trHeight w:val="315"/>
        </w:trPr>
        <w:tc>
          <w:tcPr>
            <w:tcW w:w="673"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917"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268"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499"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1619"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trPr>
          <w:trHeight w:val="315"/>
        </w:trPr>
        <w:tc>
          <w:tcPr>
            <w:tcW w:w="673"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917"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2 418,87</w:t>
            </w:r>
          </w:p>
        </w:tc>
        <w:tc>
          <w:tcPr>
            <w:tcW w:w="2268"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2 503,04</w:t>
            </w:r>
          </w:p>
        </w:tc>
        <w:tc>
          <w:tcPr>
            <w:tcW w:w="1499"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62/94</w:t>
            </w:r>
          </w:p>
        </w:tc>
        <w:tc>
          <w:tcPr>
            <w:tcW w:w="1619"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18.12.2015</w:t>
            </w:r>
          </w:p>
        </w:tc>
      </w:tr>
      <w:tr>
        <w:trPr>
          <w:trHeight w:val="315"/>
        </w:trPr>
        <w:tc>
          <w:tcPr>
            <w:tcW w:w="673" w:type="dxa"/>
            <w:shd w:val="clear" w:color="auto" w:fill="auto"/>
            <w:vAlign w:val="center"/>
          </w:tcPr>
          <w:p>
            <w:pPr>
              <w:spacing w:after="0" w:line="240" w:lineRule="auto"/>
              <w:jc w:val="center"/>
              <w:rPr>
                <w:rFonts w:ascii="Arial" w:eastAsia="Times New Roman" w:hAnsi="Arial" w:cs="Arial"/>
                <w:sz w:val="24"/>
                <w:szCs w:val="24"/>
              </w:rPr>
            </w:pPr>
          </w:p>
        </w:tc>
        <w:tc>
          <w:tcPr>
            <w:tcW w:w="2917"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Тариф с 01.01.2018</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(с НДС) руб./Гкал</w:t>
            </w:r>
          </w:p>
        </w:tc>
        <w:tc>
          <w:tcPr>
            <w:tcW w:w="2268"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Тариф с 01.07.2018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 НДС) руб./Гкал</w:t>
            </w:r>
          </w:p>
        </w:tc>
        <w:tc>
          <w:tcPr>
            <w:tcW w:w="149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приказа</w:t>
            </w:r>
          </w:p>
        </w:tc>
        <w:tc>
          <w:tcPr>
            <w:tcW w:w="161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Дата приказа</w:t>
            </w:r>
          </w:p>
        </w:tc>
      </w:tr>
      <w:tr>
        <w:trPr>
          <w:trHeight w:val="315"/>
        </w:trPr>
        <w:tc>
          <w:tcPr>
            <w:tcW w:w="673"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917"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2 503,04</w:t>
            </w:r>
          </w:p>
        </w:tc>
        <w:tc>
          <w:tcPr>
            <w:tcW w:w="2268"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2 606,38</w:t>
            </w:r>
          </w:p>
        </w:tc>
        <w:tc>
          <w:tcPr>
            <w:tcW w:w="149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52/79</w:t>
            </w:r>
          </w:p>
        </w:tc>
        <w:tc>
          <w:tcPr>
            <w:tcW w:w="161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12.12.2017</w:t>
            </w:r>
          </w:p>
        </w:tc>
      </w:tr>
    </w:tbl>
    <w:p>
      <w:pPr>
        <w:pStyle w:val="s1"/>
        <w:rPr>
          <w:sz w:val="24"/>
          <w:szCs w:val="24"/>
        </w:rPr>
      </w:pPr>
    </w:p>
    <w:p>
      <w:pPr>
        <w:spacing w:after="0" w:line="240" w:lineRule="auto"/>
        <w:jc w:val="both"/>
        <w:rPr>
          <w:rFonts w:ascii="Arial" w:eastAsia="Times New Roman" w:hAnsi="Arial" w:cs="Arial"/>
          <w:bCs/>
          <w:sz w:val="24"/>
          <w:szCs w:val="24"/>
        </w:rPr>
      </w:pPr>
      <w:r>
        <w:rPr>
          <w:rFonts w:ascii="Arial" w:hAnsi="Arial" w:cs="Arial"/>
          <w:sz w:val="24"/>
          <w:szCs w:val="24"/>
        </w:rPr>
        <w:t xml:space="preserve">Таблица 20 - </w:t>
      </w:r>
      <w:r>
        <w:rPr>
          <w:rFonts w:ascii="Arial" w:eastAsia="Times New Roman" w:hAnsi="Arial" w:cs="Arial"/>
          <w:bCs/>
          <w:sz w:val="24"/>
          <w:szCs w:val="24"/>
        </w:rPr>
        <w:t>Тарифы МП «Благоустройство» на услуги утилизации (захоронения) ТКО на 2014-2019 годы</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758"/>
        <w:gridCol w:w="1463"/>
        <w:gridCol w:w="1544"/>
        <w:gridCol w:w="1543"/>
        <w:gridCol w:w="1826"/>
      </w:tblGrid>
      <w:tr>
        <w:trPr>
          <w:trHeight w:val="285"/>
        </w:trPr>
        <w:tc>
          <w:tcPr>
            <w:tcW w:w="864"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 </w:t>
            </w:r>
            <w:proofErr w:type="gramStart"/>
            <w:r>
              <w:rPr>
                <w:rFonts w:ascii="Arial" w:eastAsia="Times New Roman" w:hAnsi="Arial" w:cs="Arial"/>
                <w:bCs/>
                <w:sz w:val="24"/>
                <w:szCs w:val="24"/>
              </w:rPr>
              <w:t>п</w:t>
            </w:r>
            <w:proofErr w:type="gramEnd"/>
            <w:r>
              <w:rPr>
                <w:rFonts w:ascii="Arial" w:eastAsia="Times New Roman" w:hAnsi="Arial" w:cs="Arial"/>
                <w:bCs/>
                <w:sz w:val="24"/>
                <w:szCs w:val="24"/>
              </w:rPr>
              <w:t>/п</w:t>
            </w:r>
          </w:p>
        </w:tc>
        <w:tc>
          <w:tcPr>
            <w:tcW w:w="1584"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Сфера деятельности организации (ВС/ВО/УТ)</w:t>
            </w:r>
          </w:p>
        </w:tc>
        <w:tc>
          <w:tcPr>
            <w:tcW w:w="1521"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Период действия тарифов</w:t>
            </w:r>
          </w:p>
        </w:tc>
        <w:tc>
          <w:tcPr>
            <w:tcW w:w="156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Тариф с 01.01.2014, с 01.01.2015, с 01.01.2016</w:t>
            </w:r>
          </w:p>
        </w:tc>
        <w:tc>
          <w:tcPr>
            <w:tcW w:w="155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Тариф с 01.07.2014, с 01.07.2015, с 01.07.2016</w:t>
            </w:r>
          </w:p>
        </w:tc>
        <w:tc>
          <w:tcPr>
            <w:tcW w:w="1842"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Приказ УРТ ВО об установлении тарифов</w:t>
            </w:r>
          </w:p>
        </w:tc>
      </w:tr>
      <w:tr>
        <w:trPr>
          <w:trHeight w:val="494"/>
        </w:trPr>
        <w:tc>
          <w:tcPr>
            <w:tcW w:w="864" w:type="dxa"/>
            <w:vMerge/>
            <w:vAlign w:val="center"/>
            <w:hideMark/>
          </w:tcPr>
          <w:p>
            <w:pPr>
              <w:spacing w:after="0" w:line="240" w:lineRule="auto"/>
              <w:rPr>
                <w:rFonts w:ascii="Arial" w:eastAsia="Times New Roman" w:hAnsi="Arial" w:cs="Arial"/>
                <w:bCs/>
                <w:sz w:val="24"/>
                <w:szCs w:val="24"/>
              </w:rPr>
            </w:pPr>
          </w:p>
        </w:tc>
        <w:tc>
          <w:tcPr>
            <w:tcW w:w="1584" w:type="dxa"/>
            <w:vMerge/>
            <w:vAlign w:val="center"/>
            <w:hideMark/>
          </w:tcPr>
          <w:p>
            <w:pPr>
              <w:spacing w:after="0" w:line="240" w:lineRule="auto"/>
              <w:rPr>
                <w:rFonts w:ascii="Arial" w:eastAsia="Times New Roman" w:hAnsi="Arial" w:cs="Arial"/>
                <w:bCs/>
                <w:sz w:val="24"/>
                <w:szCs w:val="24"/>
              </w:rPr>
            </w:pPr>
          </w:p>
        </w:tc>
        <w:tc>
          <w:tcPr>
            <w:tcW w:w="1521" w:type="dxa"/>
            <w:vMerge/>
            <w:vAlign w:val="center"/>
            <w:hideMark/>
          </w:tcPr>
          <w:p>
            <w:pPr>
              <w:spacing w:after="0" w:line="240" w:lineRule="auto"/>
              <w:rPr>
                <w:rFonts w:ascii="Arial" w:eastAsia="Times New Roman" w:hAnsi="Arial" w:cs="Arial"/>
                <w:bCs/>
                <w:sz w:val="24"/>
                <w:szCs w:val="24"/>
              </w:rPr>
            </w:pPr>
          </w:p>
        </w:tc>
        <w:tc>
          <w:tcPr>
            <w:tcW w:w="156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155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с НДС</w:t>
            </w:r>
          </w:p>
        </w:tc>
        <w:tc>
          <w:tcPr>
            <w:tcW w:w="1842" w:type="dxa"/>
            <w:vMerge/>
            <w:vAlign w:val="center"/>
            <w:hideMark/>
          </w:tcPr>
          <w:p>
            <w:pPr>
              <w:spacing w:after="0" w:line="240" w:lineRule="auto"/>
              <w:rPr>
                <w:rFonts w:ascii="Arial" w:eastAsia="Times New Roman" w:hAnsi="Arial" w:cs="Arial"/>
                <w:bCs/>
                <w:sz w:val="24"/>
                <w:szCs w:val="24"/>
              </w:rPr>
            </w:pPr>
          </w:p>
        </w:tc>
      </w:tr>
      <w:tr>
        <w:trPr>
          <w:trHeight w:val="285"/>
        </w:trPr>
        <w:tc>
          <w:tcPr>
            <w:tcW w:w="864"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1584"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1521"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156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155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1842"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trPr>
          <w:trHeight w:val="285"/>
        </w:trPr>
        <w:tc>
          <w:tcPr>
            <w:tcW w:w="864"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1584"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УТ</w:t>
            </w:r>
          </w:p>
        </w:tc>
        <w:tc>
          <w:tcPr>
            <w:tcW w:w="1521"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2017</w:t>
            </w:r>
          </w:p>
        </w:tc>
        <w:tc>
          <w:tcPr>
            <w:tcW w:w="156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63,44</w:t>
            </w:r>
          </w:p>
        </w:tc>
        <w:tc>
          <w:tcPr>
            <w:tcW w:w="155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65,66</w:t>
            </w:r>
          </w:p>
        </w:tc>
        <w:tc>
          <w:tcPr>
            <w:tcW w:w="1842"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9/1 от 09.03.2017</w:t>
            </w:r>
          </w:p>
        </w:tc>
      </w:tr>
      <w:tr>
        <w:trPr>
          <w:trHeight w:val="285"/>
        </w:trPr>
        <w:tc>
          <w:tcPr>
            <w:tcW w:w="864" w:type="dxa"/>
            <w:vMerge/>
            <w:vAlign w:val="center"/>
            <w:hideMark/>
          </w:tcPr>
          <w:p>
            <w:pPr>
              <w:spacing w:after="0" w:line="240" w:lineRule="auto"/>
              <w:rPr>
                <w:rFonts w:ascii="Arial" w:eastAsia="Times New Roman" w:hAnsi="Arial" w:cs="Arial"/>
                <w:bCs/>
                <w:sz w:val="24"/>
                <w:szCs w:val="24"/>
              </w:rPr>
            </w:pPr>
          </w:p>
        </w:tc>
        <w:tc>
          <w:tcPr>
            <w:tcW w:w="1584" w:type="dxa"/>
            <w:vMerge/>
            <w:vAlign w:val="center"/>
            <w:hideMark/>
          </w:tcPr>
          <w:p>
            <w:pPr>
              <w:spacing w:after="0" w:line="240" w:lineRule="auto"/>
              <w:rPr>
                <w:rFonts w:ascii="Arial" w:eastAsia="Times New Roman" w:hAnsi="Arial" w:cs="Arial"/>
                <w:bCs/>
                <w:sz w:val="24"/>
                <w:szCs w:val="24"/>
              </w:rPr>
            </w:pPr>
          </w:p>
        </w:tc>
        <w:tc>
          <w:tcPr>
            <w:tcW w:w="1521"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2018</w:t>
            </w:r>
          </w:p>
        </w:tc>
        <w:tc>
          <w:tcPr>
            <w:tcW w:w="156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65,66</w:t>
            </w:r>
          </w:p>
        </w:tc>
        <w:tc>
          <w:tcPr>
            <w:tcW w:w="155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67,95</w:t>
            </w:r>
          </w:p>
        </w:tc>
        <w:tc>
          <w:tcPr>
            <w:tcW w:w="1842" w:type="dxa"/>
            <w:vMerge/>
            <w:vAlign w:val="center"/>
            <w:hideMark/>
          </w:tcPr>
          <w:p>
            <w:pPr>
              <w:spacing w:after="0" w:line="240" w:lineRule="auto"/>
              <w:rPr>
                <w:rFonts w:ascii="Arial" w:eastAsia="Times New Roman" w:hAnsi="Arial" w:cs="Arial"/>
                <w:bCs/>
                <w:sz w:val="24"/>
                <w:szCs w:val="24"/>
              </w:rPr>
            </w:pPr>
          </w:p>
        </w:tc>
      </w:tr>
      <w:tr>
        <w:trPr>
          <w:trHeight w:val="285"/>
        </w:trPr>
        <w:tc>
          <w:tcPr>
            <w:tcW w:w="864" w:type="dxa"/>
            <w:vMerge/>
            <w:vAlign w:val="center"/>
            <w:hideMark/>
          </w:tcPr>
          <w:p>
            <w:pPr>
              <w:spacing w:after="0" w:line="240" w:lineRule="auto"/>
              <w:rPr>
                <w:rFonts w:ascii="Arial" w:eastAsia="Times New Roman" w:hAnsi="Arial" w:cs="Arial"/>
                <w:bCs/>
                <w:sz w:val="24"/>
                <w:szCs w:val="24"/>
              </w:rPr>
            </w:pPr>
          </w:p>
        </w:tc>
        <w:tc>
          <w:tcPr>
            <w:tcW w:w="1584" w:type="dxa"/>
            <w:vMerge/>
            <w:vAlign w:val="center"/>
            <w:hideMark/>
          </w:tcPr>
          <w:p>
            <w:pPr>
              <w:spacing w:after="0" w:line="240" w:lineRule="auto"/>
              <w:rPr>
                <w:rFonts w:ascii="Arial" w:eastAsia="Times New Roman" w:hAnsi="Arial" w:cs="Arial"/>
                <w:bCs/>
                <w:sz w:val="24"/>
                <w:szCs w:val="24"/>
              </w:rPr>
            </w:pPr>
          </w:p>
        </w:tc>
        <w:tc>
          <w:tcPr>
            <w:tcW w:w="1521"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2019-2020</w:t>
            </w:r>
          </w:p>
        </w:tc>
        <w:tc>
          <w:tcPr>
            <w:tcW w:w="156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67,95</w:t>
            </w:r>
          </w:p>
        </w:tc>
        <w:tc>
          <w:tcPr>
            <w:tcW w:w="155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70,33</w:t>
            </w:r>
          </w:p>
        </w:tc>
        <w:tc>
          <w:tcPr>
            <w:tcW w:w="1842" w:type="dxa"/>
            <w:vMerge/>
            <w:vAlign w:val="center"/>
            <w:hideMark/>
          </w:tcPr>
          <w:p>
            <w:pPr>
              <w:spacing w:after="0" w:line="240" w:lineRule="auto"/>
              <w:rPr>
                <w:rFonts w:ascii="Arial" w:eastAsia="Times New Roman" w:hAnsi="Arial" w:cs="Arial"/>
                <w:bCs/>
                <w:sz w:val="24"/>
                <w:szCs w:val="24"/>
              </w:rPr>
            </w:pPr>
          </w:p>
        </w:tc>
      </w:tr>
    </w:tbl>
    <w:p>
      <w:pPr>
        <w:pStyle w:val="s1"/>
        <w:rPr>
          <w:sz w:val="24"/>
          <w:szCs w:val="24"/>
        </w:rPr>
      </w:pPr>
    </w:p>
    <w:p>
      <w:pPr>
        <w:pStyle w:val="s1"/>
        <w:ind w:firstLine="709"/>
        <w:rPr>
          <w:sz w:val="24"/>
          <w:szCs w:val="24"/>
        </w:rPr>
      </w:pPr>
      <w:r>
        <w:rPr>
          <w:sz w:val="24"/>
          <w:szCs w:val="24"/>
        </w:rPr>
        <w:t>Таблица 21 – Тарифы МП «Благоустройство» на услуги по сбору и вывозу ТКО на 2015-2018 годы</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683"/>
        <w:gridCol w:w="2346"/>
        <w:gridCol w:w="1623"/>
        <w:gridCol w:w="2643"/>
      </w:tblGrid>
      <w:tr>
        <w:trPr>
          <w:trHeight w:val="113"/>
          <w:jc w:val="center"/>
        </w:trPr>
        <w:tc>
          <w:tcPr>
            <w:tcW w:w="864"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 </w:t>
            </w:r>
            <w:proofErr w:type="gramStart"/>
            <w:r>
              <w:rPr>
                <w:rFonts w:ascii="Arial" w:eastAsia="Times New Roman" w:hAnsi="Arial" w:cs="Arial"/>
                <w:bCs/>
                <w:sz w:val="24"/>
                <w:szCs w:val="24"/>
              </w:rPr>
              <w:t>п</w:t>
            </w:r>
            <w:proofErr w:type="gramEnd"/>
            <w:r>
              <w:rPr>
                <w:rFonts w:ascii="Arial" w:eastAsia="Times New Roman" w:hAnsi="Arial" w:cs="Arial"/>
                <w:bCs/>
                <w:sz w:val="24"/>
                <w:szCs w:val="24"/>
              </w:rPr>
              <w:t>/п</w:t>
            </w:r>
          </w:p>
        </w:tc>
        <w:tc>
          <w:tcPr>
            <w:tcW w:w="1683"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Период действия тарифов</w:t>
            </w:r>
          </w:p>
        </w:tc>
        <w:tc>
          <w:tcPr>
            <w:tcW w:w="3969" w:type="dxa"/>
            <w:gridSpan w:val="2"/>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Тариф для населения, </w:t>
            </w:r>
            <w:proofErr w:type="spellStart"/>
            <w:r>
              <w:rPr>
                <w:rFonts w:ascii="Arial" w:eastAsia="Times New Roman" w:hAnsi="Arial" w:cs="Arial"/>
                <w:bCs/>
                <w:sz w:val="24"/>
                <w:szCs w:val="24"/>
              </w:rPr>
              <w:t>руб</w:t>
            </w:r>
            <w:proofErr w:type="spellEnd"/>
            <w:r>
              <w:rPr>
                <w:rFonts w:ascii="Arial" w:eastAsia="Times New Roman" w:hAnsi="Arial" w:cs="Arial"/>
                <w:bCs/>
                <w:sz w:val="24"/>
                <w:szCs w:val="24"/>
              </w:rPr>
              <w:t>/</w:t>
            </w:r>
            <w:proofErr w:type="spellStart"/>
            <w:r>
              <w:rPr>
                <w:rFonts w:ascii="Arial" w:eastAsia="Times New Roman" w:hAnsi="Arial" w:cs="Arial"/>
                <w:bCs/>
                <w:sz w:val="24"/>
                <w:szCs w:val="24"/>
              </w:rPr>
              <w:t>куб.м</w:t>
            </w:r>
            <w:proofErr w:type="spellEnd"/>
            <w:r>
              <w:rPr>
                <w:rFonts w:ascii="Arial" w:eastAsia="Times New Roman" w:hAnsi="Arial" w:cs="Arial"/>
                <w:bCs/>
                <w:sz w:val="24"/>
                <w:szCs w:val="24"/>
              </w:rPr>
              <w:t>.</w:t>
            </w:r>
          </w:p>
        </w:tc>
        <w:tc>
          <w:tcPr>
            <w:tcW w:w="2643"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НПА городского поселения город Калач</w:t>
            </w:r>
          </w:p>
        </w:tc>
      </w:tr>
      <w:tr>
        <w:trPr>
          <w:trHeight w:val="113"/>
          <w:jc w:val="center"/>
        </w:trPr>
        <w:tc>
          <w:tcPr>
            <w:tcW w:w="864" w:type="dxa"/>
            <w:vMerge/>
            <w:vAlign w:val="center"/>
            <w:hideMark/>
          </w:tcPr>
          <w:p>
            <w:pPr>
              <w:spacing w:after="0" w:line="240" w:lineRule="auto"/>
              <w:rPr>
                <w:rFonts w:ascii="Arial" w:eastAsia="Times New Roman" w:hAnsi="Arial" w:cs="Arial"/>
                <w:bCs/>
                <w:sz w:val="24"/>
                <w:szCs w:val="24"/>
              </w:rPr>
            </w:pPr>
          </w:p>
        </w:tc>
        <w:tc>
          <w:tcPr>
            <w:tcW w:w="1683" w:type="dxa"/>
            <w:vMerge/>
            <w:vAlign w:val="center"/>
            <w:hideMark/>
          </w:tcPr>
          <w:p>
            <w:pPr>
              <w:spacing w:after="0" w:line="240" w:lineRule="auto"/>
              <w:rPr>
                <w:rFonts w:ascii="Arial" w:eastAsia="Times New Roman" w:hAnsi="Arial" w:cs="Arial"/>
                <w:bCs/>
                <w:sz w:val="24"/>
                <w:szCs w:val="24"/>
              </w:rPr>
            </w:pPr>
          </w:p>
        </w:tc>
        <w:tc>
          <w:tcPr>
            <w:tcW w:w="2346"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Услуга с грузчиком</w:t>
            </w:r>
          </w:p>
        </w:tc>
        <w:tc>
          <w:tcPr>
            <w:tcW w:w="1623" w:type="dxa"/>
            <w:vAlign w:val="center"/>
          </w:tcPr>
          <w:p>
            <w:pPr>
              <w:spacing w:after="0" w:line="240" w:lineRule="auto"/>
              <w:rPr>
                <w:rFonts w:ascii="Arial" w:eastAsia="Times New Roman" w:hAnsi="Arial" w:cs="Arial"/>
                <w:bCs/>
                <w:sz w:val="24"/>
                <w:szCs w:val="24"/>
              </w:rPr>
            </w:pPr>
            <w:r>
              <w:rPr>
                <w:rFonts w:ascii="Arial" w:eastAsia="Times New Roman" w:hAnsi="Arial" w:cs="Arial"/>
                <w:bCs/>
                <w:sz w:val="24"/>
                <w:szCs w:val="24"/>
              </w:rPr>
              <w:t>Услуга без грузчика</w:t>
            </w:r>
          </w:p>
        </w:tc>
        <w:tc>
          <w:tcPr>
            <w:tcW w:w="2643" w:type="dxa"/>
            <w:vMerge/>
            <w:vAlign w:val="center"/>
            <w:hideMark/>
          </w:tcPr>
          <w:p>
            <w:pPr>
              <w:spacing w:after="0" w:line="240" w:lineRule="auto"/>
              <w:rPr>
                <w:rFonts w:ascii="Arial" w:eastAsia="Times New Roman" w:hAnsi="Arial" w:cs="Arial"/>
                <w:bCs/>
                <w:sz w:val="24"/>
                <w:szCs w:val="24"/>
              </w:rPr>
            </w:pPr>
          </w:p>
        </w:tc>
      </w:tr>
      <w:tr>
        <w:trPr>
          <w:trHeight w:val="113"/>
          <w:jc w:val="center"/>
        </w:trPr>
        <w:tc>
          <w:tcPr>
            <w:tcW w:w="864"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168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2346"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1623" w:type="dxa"/>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264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r>
      <w:tr>
        <w:trPr>
          <w:trHeight w:val="113"/>
          <w:jc w:val="center"/>
        </w:trPr>
        <w:tc>
          <w:tcPr>
            <w:tcW w:w="864"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168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2015</w:t>
            </w:r>
          </w:p>
        </w:tc>
        <w:tc>
          <w:tcPr>
            <w:tcW w:w="2346" w:type="dxa"/>
            <w:shd w:val="clear" w:color="auto" w:fill="auto"/>
            <w:vAlign w:val="center"/>
          </w:tcPr>
          <w:p>
            <w:pPr>
              <w:spacing w:after="0" w:line="240" w:lineRule="auto"/>
              <w:jc w:val="center"/>
              <w:rPr>
                <w:rFonts w:ascii="Arial" w:eastAsia="Times New Roman" w:hAnsi="Arial" w:cs="Arial"/>
                <w:bCs/>
                <w:sz w:val="24"/>
                <w:szCs w:val="24"/>
              </w:rPr>
            </w:pPr>
            <w:r>
              <w:rPr>
                <w:rFonts w:ascii="Arial" w:hAnsi="Arial" w:cs="Arial"/>
                <w:sz w:val="24"/>
                <w:szCs w:val="24"/>
              </w:rPr>
              <w:t>361,00</w:t>
            </w:r>
          </w:p>
        </w:tc>
        <w:tc>
          <w:tcPr>
            <w:tcW w:w="1623" w:type="dxa"/>
            <w:vAlign w:val="center"/>
          </w:tcPr>
          <w:p>
            <w:pPr>
              <w:spacing w:after="0" w:line="240" w:lineRule="auto"/>
              <w:jc w:val="center"/>
              <w:rPr>
                <w:rFonts w:ascii="Arial" w:eastAsia="Times New Roman" w:hAnsi="Arial" w:cs="Arial"/>
                <w:bCs/>
                <w:sz w:val="24"/>
                <w:szCs w:val="24"/>
              </w:rPr>
            </w:pPr>
            <w:r>
              <w:rPr>
                <w:rFonts w:ascii="Arial" w:hAnsi="Arial" w:cs="Arial"/>
                <w:sz w:val="24"/>
                <w:szCs w:val="24"/>
              </w:rPr>
              <w:t>272,27</w:t>
            </w:r>
          </w:p>
        </w:tc>
        <w:tc>
          <w:tcPr>
            <w:tcW w:w="2643" w:type="dxa"/>
            <w:vMerge w:val="restart"/>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Решение СНД от 26.11.2014 № 88</w:t>
            </w:r>
          </w:p>
        </w:tc>
      </w:tr>
      <w:tr>
        <w:trPr>
          <w:trHeight w:val="113"/>
          <w:jc w:val="center"/>
        </w:trPr>
        <w:tc>
          <w:tcPr>
            <w:tcW w:w="864" w:type="dxa"/>
            <w:vMerge/>
            <w:vAlign w:val="center"/>
            <w:hideMark/>
          </w:tcPr>
          <w:p>
            <w:pPr>
              <w:spacing w:after="0" w:line="240" w:lineRule="auto"/>
              <w:rPr>
                <w:rFonts w:ascii="Arial" w:eastAsia="Times New Roman" w:hAnsi="Arial" w:cs="Arial"/>
                <w:bCs/>
                <w:sz w:val="24"/>
                <w:szCs w:val="24"/>
              </w:rPr>
            </w:pPr>
          </w:p>
        </w:tc>
        <w:tc>
          <w:tcPr>
            <w:tcW w:w="168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w:t>
            </w:r>
          </w:p>
        </w:tc>
        <w:tc>
          <w:tcPr>
            <w:tcW w:w="2346" w:type="dxa"/>
            <w:shd w:val="clear" w:color="auto" w:fill="auto"/>
            <w:vAlign w:val="center"/>
          </w:tcPr>
          <w:p>
            <w:pPr>
              <w:spacing w:after="0" w:line="240" w:lineRule="auto"/>
              <w:jc w:val="center"/>
              <w:rPr>
                <w:rFonts w:ascii="Arial" w:eastAsia="Times New Roman" w:hAnsi="Arial" w:cs="Arial"/>
                <w:bCs/>
                <w:sz w:val="24"/>
                <w:szCs w:val="24"/>
              </w:rPr>
            </w:pPr>
            <w:r>
              <w:rPr>
                <w:rFonts w:ascii="Arial" w:hAnsi="Arial" w:cs="Arial"/>
                <w:sz w:val="24"/>
                <w:szCs w:val="24"/>
              </w:rPr>
              <w:t>361,00</w:t>
            </w:r>
          </w:p>
        </w:tc>
        <w:tc>
          <w:tcPr>
            <w:tcW w:w="1623" w:type="dxa"/>
            <w:vAlign w:val="center"/>
          </w:tcPr>
          <w:p>
            <w:pPr>
              <w:spacing w:after="0" w:line="240" w:lineRule="auto"/>
              <w:jc w:val="center"/>
              <w:rPr>
                <w:rFonts w:ascii="Arial" w:eastAsia="Times New Roman" w:hAnsi="Arial" w:cs="Arial"/>
                <w:bCs/>
                <w:sz w:val="24"/>
                <w:szCs w:val="24"/>
              </w:rPr>
            </w:pPr>
            <w:r>
              <w:rPr>
                <w:rFonts w:ascii="Arial" w:hAnsi="Arial" w:cs="Arial"/>
                <w:sz w:val="24"/>
                <w:szCs w:val="24"/>
              </w:rPr>
              <w:t>272,27</w:t>
            </w:r>
          </w:p>
        </w:tc>
        <w:tc>
          <w:tcPr>
            <w:tcW w:w="2643" w:type="dxa"/>
            <w:vMerge/>
            <w:shd w:val="clear" w:color="auto" w:fill="auto"/>
            <w:vAlign w:val="center"/>
            <w:hideMark/>
          </w:tcPr>
          <w:p>
            <w:pPr>
              <w:spacing w:after="0" w:line="240" w:lineRule="auto"/>
              <w:jc w:val="center"/>
              <w:rPr>
                <w:rFonts w:ascii="Arial" w:eastAsia="Times New Roman" w:hAnsi="Arial" w:cs="Arial"/>
                <w:bCs/>
                <w:sz w:val="24"/>
                <w:szCs w:val="24"/>
              </w:rPr>
            </w:pPr>
          </w:p>
        </w:tc>
      </w:tr>
      <w:tr>
        <w:trPr>
          <w:trHeight w:val="113"/>
          <w:jc w:val="center"/>
        </w:trPr>
        <w:tc>
          <w:tcPr>
            <w:tcW w:w="864" w:type="dxa"/>
            <w:vMerge/>
            <w:vAlign w:val="center"/>
            <w:hideMark/>
          </w:tcPr>
          <w:p>
            <w:pPr>
              <w:spacing w:after="0" w:line="240" w:lineRule="auto"/>
              <w:rPr>
                <w:rFonts w:ascii="Arial" w:eastAsia="Times New Roman" w:hAnsi="Arial" w:cs="Arial"/>
                <w:bCs/>
                <w:sz w:val="24"/>
                <w:szCs w:val="24"/>
              </w:rPr>
            </w:pPr>
          </w:p>
        </w:tc>
        <w:tc>
          <w:tcPr>
            <w:tcW w:w="168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2017</w:t>
            </w:r>
          </w:p>
        </w:tc>
        <w:tc>
          <w:tcPr>
            <w:tcW w:w="2346" w:type="dxa"/>
            <w:shd w:val="clear" w:color="auto" w:fill="auto"/>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390,74</w:t>
            </w:r>
          </w:p>
        </w:tc>
        <w:tc>
          <w:tcPr>
            <w:tcW w:w="1623" w:type="dxa"/>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301,77</w:t>
            </w:r>
          </w:p>
        </w:tc>
        <w:tc>
          <w:tcPr>
            <w:tcW w:w="264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Решение СНД от 06.04.2017 № 250</w:t>
            </w:r>
          </w:p>
        </w:tc>
      </w:tr>
      <w:tr>
        <w:trPr>
          <w:trHeight w:val="113"/>
          <w:jc w:val="center"/>
        </w:trPr>
        <w:tc>
          <w:tcPr>
            <w:tcW w:w="864" w:type="dxa"/>
            <w:vMerge/>
            <w:vAlign w:val="center"/>
          </w:tcPr>
          <w:p>
            <w:pPr>
              <w:spacing w:after="0" w:line="240" w:lineRule="auto"/>
              <w:rPr>
                <w:rFonts w:ascii="Arial" w:eastAsia="Times New Roman" w:hAnsi="Arial" w:cs="Arial"/>
                <w:bCs/>
                <w:sz w:val="24"/>
                <w:szCs w:val="24"/>
              </w:rPr>
            </w:pPr>
          </w:p>
        </w:tc>
        <w:tc>
          <w:tcPr>
            <w:tcW w:w="1683" w:type="dxa"/>
            <w:shd w:val="clear" w:color="auto" w:fill="auto"/>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2018</w:t>
            </w:r>
          </w:p>
        </w:tc>
        <w:tc>
          <w:tcPr>
            <w:tcW w:w="2346" w:type="dxa"/>
            <w:shd w:val="clear" w:color="auto" w:fill="auto"/>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429,53</w:t>
            </w:r>
          </w:p>
        </w:tc>
        <w:tc>
          <w:tcPr>
            <w:tcW w:w="1623" w:type="dxa"/>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331,11</w:t>
            </w:r>
          </w:p>
        </w:tc>
        <w:tc>
          <w:tcPr>
            <w:tcW w:w="2643" w:type="dxa"/>
            <w:shd w:val="clear" w:color="auto" w:fill="auto"/>
            <w:vAlign w:val="center"/>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Решение СНД от 21.12.2017 № 311</w:t>
            </w:r>
          </w:p>
        </w:tc>
      </w:tr>
    </w:tbl>
    <w:p>
      <w:pPr>
        <w:pStyle w:val="s1"/>
        <w:rPr>
          <w:sz w:val="24"/>
          <w:szCs w:val="24"/>
        </w:rPr>
      </w:pPr>
    </w:p>
    <w:p>
      <w:pPr>
        <w:pStyle w:val="s1"/>
        <w:rPr>
          <w:sz w:val="24"/>
          <w:szCs w:val="24"/>
        </w:rPr>
      </w:pPr>
    </w:p>
    <w:p>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lastRenderedPageBreak/>
        <w:t xml:space="preserve">Таблица 22- </w:t>
      </w:r>
      <w:r>
        <w:rPr>
          <w:rFonts w:ascii="Arial" w:eastAsia="Times New Roman" w:hAnsi="Arial" w:cs="Arial"/>
          <w:sz w:val="24"/>
          <w:szCs w:val="24"/>
        </w:rPr>
        <w:t xml:space="preserve">Розничные цены на газ, реализуемый ООО «Газпром </w:t>
      </w:r>
      <w:proofErr w:type="spellStart"/>
      <w:r>
        <w:rPr>
          <w:rFonts w:ascii="Arial" w:eastAsia="Times New Roman" w:hAnsi="Arial" w:cs="Arial"/>
          <w:sz w:val="24"/>
          <w:szCs w:val="24"/>
        </w:rPr>
        <w:t>межрегионгаз</w:t>
      </w:r>
      <w:proofErr w:type="spellEnd"/>
      <w:r>
        <w:rPr>
          <w:rFonts w:ascii="Arial" w:eastAsia="Times New Roman" w:hAnsi="Arial" w:cs="Arial"/>
          <w:sz w:val="24"/>
          <w:szCs w:val="24"/>
        </w:rPr>
        <w:t xml:space="preserve"> Воронеж» населению Воронежской области по направлениям использования газа за период 2015 – 2018 годы</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511"/>
        <w:gridCol w:w="959"/>
        <w:gridCol w:w="1534"/>
        <w:gridCol w:w="1543"/>
        <w:gridCol w:w="1450"/>
        <w:gridCol w:w="1450"/>
      </w:tblGrid>
      <w:tr>
        <w:trPr>
          <w:trHeight w:val="812"/>
          <w:jc w:val="center"/>
        </w:trPr>
        <w:tc>
          <w:tcPr>
            <w:tcW w:w="562" w:type="dxa"/>
            <w:shd w:val="clear" w:color="auto" w:fill="auto"/>
            <w:vAlign w:val="center"/>
          </w:tcPr>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r>
              <w:rPr>
                <w:rFonts w:ascii="Arial" w:eastAsia="Times New Roman" w:hAnsi="Arial" w:cs="Arial"/>
                <w:sz w:val="24"/>
                <w:szCs w:val="24"/>
              </w:rPr>
              <w:t>№</w:t>
            </w:r>
          </w:p>
          <w:p>
            <w:pPr>
              <w:spacing w:after="0" w:line="240" w:lineRule="auto"/>
              <w:jc w:val="center"/>
              <w:rPr>
                <w:rFonts w:ascii="Arial" w:eastAsia="Times New Roman" w:hAnsi="Arial" w:cs="Arial"/>
                <w:sz w:val="24"/>
                <w:szCs w:val="24"/>
              </w:rPr>
            </w:pP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2694" w:type="dxa"/>
            <w:shd w:val="clear" w:color="auto" w:fill="auto"/>
            <w:vAlign w:val="center"/>
          </w:tcPr>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r>
              <w:rPr>
                <w:rFonts w:ascii="Arial" w:eastAsia="Times New Roman" w:hAnsi="Arial" w:cs="Arial"/>
                <w:sz w:val="24"/>
                <w:szCs w:val="24"/>
              </w:rPr>
              <w:t>Направления использования газа</w:t>
            </w:r>
          </w:p>
        </w:tc>
        <w:tc>
          <w:tcPr>
            <w:tcW w:w="878"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Ед</w:t>
            </w:r>
            <w:r>
              <w:rPr>
                <w:rFonts w:ascii="Arial" w:hAnsi="Arial" w:cs="Arial"/>
                <w:sz w:val="24"/>
                <w:szCs w:val="24"/>
              </w:rPr>
              <w:t xml:space="preserve">. </w:t>
            </w:r>
            <w:proofErr w:type="spellStart"/>
            <w:r>
              <w:rPr>
                <w:rFonts w:ascii="Arial" w:hAnsi="Arial" w:cs="Arial"/>
                <w:sz w:val="24"/>
                <w:szCs w:val="24"/>
              </w:rPr>
              <w:t>измер</w:t>
            </w:r>
            <w:proofErr w:type="spellEnd"/>
            <w:r>
              <w:rPr>
                <w:rFonts w:ascii="Arial" w:hAnsi="Arial" w:cs="Arial"/>
                <w:sz w:val="24"/>
                <w:szCs w:val="24"/>
              </w:rPr>
              <w:t>.</w:t>
            </w:r>
          </w:p>
        </w:tc>
        <w:tc>
          <w:tcPr>
            <w:tcW w:w="1579" w:type="dxa"/>
            <w:vAlign w:val="center"/>
          </w:tcPr>
          <w:p>
            <w:pPr>
              <w:spacing w:after="0" w:line="240" w:lineRule="auto"/>
              <w:jc w:val="center"/>
              <w:rPr>
                <w:rFonts w:ascii="Arial" w:hAnsi="Arial" w:cs="Arial"/>
                <w:sz w:val="24"/>
                <w:szCs w:val="24"/>
              </w:rPr>
            </w:pPr>
            <w:r>
              <w:rPr>
                <w:rFonts w:ascii="Arial" w:eastAsia="Times New Roman" w:hAnsi="Arial" w:cs="Arial"/>
                <w:sz w:val="24"/>
                <w:szCs w:val="24"/>
              </w:rPr>
              <w:t xml:space="preserve">Розничные цены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 НДС),</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руб. за период 01.01.2015 – 30.06.2015 </w:t>
            </w:r>
          </w:p>
        </w:tc>
        <w:tc>
          <w:tcPr>
            <w:tcW w:w="1593" w:type="dxa"/>
            <w:vAlign w:val="center"/>
          </w:tcPr>
          <w:p>
            <w:pPr>
              <w:spacing w:after="0" w:line="240" w:lineRule="auto"/>
              <w:jc w:val="center"/>
              <w:rPr>
                <w:rFonts w:ascii="Arial" w:hAnsi="Arial" w:cs="Arial"/>
                <w:sz w:val="24"/>
                <w:szCs w:val="24"/>
              </w:rPr>
            </w:pPr>
            <w:r>
              <w:rPr>
                <w:rFonts w:ascii="Arial" w:eastAsia="Times New Roman" w:hAnsi="Arial" w:cs="Arial"/>
                <w:sz w:val="24"/>
                <w:szCs w:val="24"/>
              </w:rPr>
              <w:t xml:space="preserve">Розничные цены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 НДС),</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руб. за период 01.07.2015 – 30.06.2016</w:t>
            </w:r>
          </w:p>
        </w:tc>
        <w:tc>
          <w:tcPr>
            <w:tcW w:w="1357" w:type="dxa"/>
            <w:vAlign w:val="center"/>
          </w:tcPr>
          <w:p>
            <w:pPr>
              <w:spacing w:after="0" w:line="240" w:lineRule="auto"/>
              <w:jc w:val="center"/>
              <w:rPr>
                <w:rFonts w:ascii="Arial" w:hAnsi="Arial" w:cs="Arial"/>
                <w:sz w:val="24"/>
                <w:szCs w:val="24"/>
              </w:rPr>
            </w:pPr>
            <w:r>
              <w:rPr>
                <w:rFonts w:ascii="Arial" w:eastAsia="Times New Roman" w:hAnsi="Arial" w:cs="Arial"/>
                <w:sz w:val="24"/>
                <w:szCs w:val="24"/>
              </w:rPr>
              <w:t xml:space="preserve">Розничные цены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 НДС),</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руб. за период с 01.07.2016</w:t>
            </w:r>
          </w:p>
        </w:tc>
        <w:tc>
          <w:tcPr>
            <w:tcW w:w="1339" w:type="dxa"/>
            <w:vAlign w:val="center"/>
          </w:tcPr>
          <w:p>
            <w:pPr>
              <w:spacing w:after="0" w:line="240" w:lineRule="auto"/>
              <w:jc w:val="center"/>
              <w:rPr>
                <w:rFonts w:ascii="Arial" w:eastAsia="Times New Roman" w:hAnsi="Arial" w:cs="Arial"/>
                <w:sz w:val="24"/>
                <w:szCs w:val="24"/>
              </w:rPr>
            </w:pPr>
            <w:r>
              <w:rPr>
                <w:rFonts w:ascii="Arial" w:hAnsi="Arial" w:cs="Arial"/>
                <w:sz w:val="24"/>
                <w:szCs w:val="24"/>
              </w:rPr>
              <w:t xml:space="preserve">Розничные цены (с НДС), рублей с 01.07.2017 </w:t>
            </w:r>
          </w:p>
        </w:tc>
      </w:tr>
      <w:tr>
        <w:trPr>
          <w:trHeight w:val="173"/>
          <w:jc w:val="center"/>
        </w:trPr>
        <w:tc>
          <w:tcPr>
            <w:tcW w:w="562" w:type="dxa"/>
            <w:shd w:val="clear" w:color="auto" w:fill="auto"/>
          </w:tcPr>
          <w:p>
            <w:pPr>
              <w:spacing w:after="0" w:line="240" w:lineRule="auto"/>
              <w:jc w:val="center"/>
              <w:rPr>
                <w:rFonts w:ascii="Arial" w:hAnsi="Arial" w:cs="Arial"/>
                <w:sz w:val="24"/>
                <w:szCs w:val="24"/>
              </w:rPr>
            </w:pPr>
            <w:r>
              <w:rPr>
                <w:rFonts w:ascii="Arial" w:hAnsi="Arial" w:cs="Arial"/>
                <w:sz w:val="24"/>
                <w:szCs w:val="24"/>
              </w:rPr>
              <w:t>1</w:t>
            </w:r>
          </w:p>
        </w:tc>
        <w:tc>
          <w:tcPr>
            <w:tcW w:w="2694" w:type="dxa"/>
            <w:shd w:val="clear" w:color="auto" w:fill="auto"/>
          </w:tcPr>
          <w:p>
            <w:pPr>
              <w:spacing w:after="0" w:line="240" w:lineRule="auto"/>
              <w:jc w:val="center"/>
              <w:rPr>
                <w:rFonts w:ascii="Arial" w:hAnsi="Arial" w:cs="Arial"/>
                <w:sz w:val="24"/>
                <w:szCs w:val="24"/>
              </w:rPr>
            </w:pPr>
            <w:r>
              <w:rPr>
                <w:rFonts w:ascii="Arial" w:hAnsi="Arial" w:cs="Arial"/>
                <w:sz w:val="24"/>
                <w:szCs w:val="24"/>
              </w:rPr>
              <w:t>2</w:t>
            </w:r>
          </w:p>
        </w:tc>
        <w:tc>
          <w:tcPr>
            <w:tcW w:w="878" w:type="dxa"/>
          </w:tcPr>
          <w:p>
            <w:pPr>
              <w:spacing w:after="0" w:line="240" w:lineRule="auto"/>
              <w:jc w:val="center"/>
              <w:rPr>
                <w:rFonts w:ascii="Arial" w:hAnsi="Arial" w:cs="Arial"/>
                <w:sz w:val="24"/>
                <w:szCs w:val="24"/>
              </w:rPr>
            </w:pPr>
            <w:r>
              <w:rPr>
                <w:rFonts w:ascii="Arial" w:hAnsi="Arial" w:cs="Arial"/>
                <w:sz w:val="24"/>
                <w:szCs w:val="24"/>
              </w:rPr>
              <w:t>3</w:t>
            </w:r>
          </w:p>
        </w:tc>
        <w:tc>
          <w:tcPr>
            <w:tcW w:w="1579" w:type="dxa"/>
            <w:vAlign w:val="center"/>
          </w:tcPr>
          <w:p>
            <w:pPr>
              <w:spacing w:after="0" w:line="240" w:lineRule="auto"/>
              <w:jc w:val="center"/>
              <w:rPr>
                <w:rFonts w:ascii="Arial" w:hAnsi="Arial" w:cs="Arial"/>
                <w:sz w:val="24"/>
                <w:szCs w:val="24"/>
              </w:rPr>
            </w:pPr>
            <w:r>
              <w:rPr>
                <w:rFonts w:ascii="Arial" w:hAnsi="Arial" w:cs="Arial"/>
                <w:sz w:val="24"/>
                <w:szCs w:val="24"/>
              </w:rPr>
              <w:t>4</w:t>
            </w:r>
          </w:p>
        </w:tc>
        <w:tc>
          <w:tcPr>
            <w:tcW w:w="1593" w:type="dxa"/>
            <w:vAlign w:val="center"/>
          </w:tcPr>
          <w:p>
            <w:pPr>
              <w:spacing w:after="0" w:line="240" w:lineRule="auto"/>
              <w:jc w:val="center"/>
              <w:rPr>
                <w:rFonts w:ascii="Arial" w:hAnsi="Arial" w:cs="Arial"/>
                <w:sz w:val="24"/>
                <w:szCs w:val="24"/>
              </w:rPr>
            </w:pPr>
            <w:r>
              <w:rPr>
                <w:rFonts w:ascii="Arial" w:hAnsi="Arial" w:cs="Arial"/>
                <w:sz w:val="24"/>
                <w:szCs w:val="24"/>
              </w:rPr>
              <w:t>5</w:t>
            </w:r>
          </w:p>
        </w:tc>
        <w:tc>
          <w:tcPr>
            <w:tcW w:w="1357" w:type="dxa"/>
            <w:vAlign w:val="center"/>
          </w:tcPr>
          <w:p>
            <w:pPr>
              <w:spacing w:after="0" w:line="240" w:lineRule="auto"/>
              <w:jc w:val="center"/>
              <w:rPr>
                <w:rFonts w:ascii="Arial" w:hAnsi="Arial" w:cs="Arial"/>
                <w:sz w:val="24"/>
                <w:szCs w:val="24"/>
              </w:rPr>
            </w:pPr>
            <w:r>
              <w:rPr>
                <w:rFonts w:ascii="Arial" w:hAnsi="Arial" w:cs="Arial"/>
                <w:sz w:val="24"/>
                <w:szCs w:val="24"/>
              </w:rPr>
              <w:t>6</w:t>
            </w:r>
          </w:p>
        </w:tc>
        <w:tc>
          <w:tcPr>
            <w:tcW w:w="1339" w:type="dxa"/>
            <w:vAlign w:val="center"/>
          </w:tcPr>
          <w:p>
            <w:pPr>
              <w:spacing w:after="0" w:line="240" w:lineRule="auto"/>
              <w:jc w:val="center"/>
              <w:rPr>
                <w:rFonts w:ascii="Arial" w:hAnsi="Arial" w:cs="Arial"/>
                <w:sz w:val="24"/>
                <w:szCs w:val="24"/>
              </w:rPr>
            </w:pPr>
          </w:p>
        </w:tc>
      </w:tr>
      <w:tr>
        <w:trPr>
          <w:trHeight w:val="523"/>
          <w:jc w:val="center"/>
        </w:trPr>
        <w:tc>
          <w:tcPr>
            <w:tcW w:w="56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694" w:type="dxa"/>
            <w:shd w:val="clear" w:color="auto" w:fill="auto"/>
            <w:vAlign w:val="center"/>
          </w:tcPr>
          <w:p>
            <w:pPr>
              <w:pStyle w:val="ConsPlusNormal"/>
              <w:ind w:firstLine="0"/>
              <w:rPr>
                <w:sz w:val="24"/>
                <w:szCs w:val="24"/>
              </w:rPr>
            </w:pPr>
            <w:r>
              <w:rPr>
                <w:sz w:val="24"/>
                <w:szCs w:val="24"/>
              </w:rPr>
              <w:t>На приготовление пищи и нагрев воды с использованием газовой плиты (в отсутствие других направлений использования газа)</w:t>
            </w:r>
          </w:p>
        </w:tc>
        <w:tc>
          <w:tcPr>
            <w:tcW w:w="878"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за 1000 м3</w:t>
            </w:r>
          </w:p>
        </w:tc>
        <w:tc>
          <w:tcPr>
            <w:tcW w:w="1579" w:type="dxa"/>
            <w:vAlign w:val="center"/>
          </w:tcPr>
          <w:p>
            <w:pPr>
              <w:spacing w:after="0" w:line="240" w:lineRule="auto"/>
              <w:jc w:val="center"/>
              <w:rPr>
                <w:rFonts w:ascii="Arial" w:hAnsi="Arial" w:cs="Arial"/>
                <w:sz w:val="24"/>
                <w:szCs w:val="24"/>
              </w:rPr>
            </w:pPr>
            <w:r>
              <w:rPr>
                <w:rFonts w:ascii="Arial" w:hAnsi="Arial" w:cs="Arial"/>
                <w:sz w:val="24"/>
                <w:szCs w:val="24"/>
              </w:rPr>
              <w:t>6 158,35</w:t>
            </w:r>
          </w:p>
        </w:tc>
        <w:tc>
          <w:tcPr>
            <w:tcW w:w="1593" w:type="dxa"/>
            <w:vAlign w:val="center"/>
          </w:tcPr>
          <w:p>
            <w:pPr>
              <w:spacing w:after="0" w:line="240" w:lineRule="auto"/>
              <w:jc w:val="center"/>
              <w:rPr>
                <w:rFonts w:ascii="Arial" w:hAnsi="Arial" w:cs="Arial"/>
                <w:sz w:val="24"/>
                <w:szCs w:val="24"/>
              </w:rPr>
            </w:pPr>
            <w:r>
              <w:rPr>
                <w:rFonts w:ascii="Arial" w:hAnsi="Arial" w:cs="Arial"/>
                <w:sz w:val="24"/>
                <w:szCs w:val="24"/>
              </w:rPr>
              <w:t>6 600,68</w:t>
            </w:r>
          </w:p>
        </w:tc>
        <w:tc>
          <w:tcPr>
            <w:tcW w:w="1357"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6 800</w:t>
            </w:r>
          </w:p>
        </w:tc>
        <w:tc>
          <w:tcPr>
            <w:tcW w:w="1339" w:type="dxa"/>
            <w:vAlign w:val="center"/>
          </w:tcPr>
          <w:p>
            <w:pPr>
              <w:pStyle w:val="ConsPlusNormal"/>
              <w:ind w:firstLine="0"/>
              <w:jc w:val="center"/>
              <w:rPr>
                <w:sz w:val="24"/>
                <w:szCs w:val="24"/>
              </w:rPr>
            </w:pPr>
            <w:r>
              <w:rPr>
                <w:sz w:val="24"/>
                <w:szCs w:val="24"/>
              </w:rPr>
              <w:t>7,04 / 1 м3</w:t>
            </w:r>
          </w:p>
        </w:tc>
      </w:tr>
      <w:tr>
        <w:trPr>
          <w:trHeight w:val="801"/>
          <w:jc w:val="center"/>
        </w:trPr>
        <w:tc>
          <w:tcPr>
            <w:tcW w:w="56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694" w:type="dxa"/>
            <w:shd w:val="clear" w:color="auto" w:fill="auto"/>
            <w:vAlign w:val="center"/>
          </w:tcPr>
          <w:p>
            <w:pPr>
              <w:pStyle w:val="ConsPlusNormal"/>
              <w:ind w:firstLine="0"/>
              <w:rPr>
                <w:sz w:val="24"/>
                <w:szCs w:val="24"/>
              </w:rPr>
            </w:pPr>
            <w:r>
              <w:rPr>
                <w:sz w:val="24"/>
                <w:szCs w:val="24"/>
              </w:rPr>
              <w:t xml:space="preserve">На нагрев воды с использованием газового водонагревателя при отсутствии центрального горячего водоснабжения </w:t>
            </w:r>
          </w:p>
        </w:tc>
        <w:tc>
          <w:tcPr>
            <w:tcW w:w="878"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за 1000 м3</w:t>
            </w:r>
          </w:p>
        </w:tc>
        <w:tc>
          <w:tcPr>
            <w:tcW w:w="1579" w:type="dxa"/>
            <w:vAlign w:val="center"/>
          </w:tcPr>
          <w:p>
            <w:pPr>
              <w:spacing w:after="0" w:line="240" w:lineRule="auto"/>
              <w:jc w:val="center"/>
              <w:rPr>
                <w:rFonts w:ascii="Arial" w:hAnsi="Arial" w:cs="Arial"/>
                <w:sz w:val="24"/>
                <w:szCs w:val="24"/>
              </w:rPr>
            </w:pPr>
            <w:r>
              <w:rPr>
                <w:rFonts w:ascii="Arial" w:hAnsi="Arial" w:cs="Arial"/>
                <w:sz w:val="24"/>
                <w:szCs w:val="24"/>
              </w:rPr>
              <w:t>6 158,35</w:t>
            </w:r>
          </w:p>
        </w:tc>
        <w:tc>
          <w:tcPr>
            <w:tcW w:w="1593" w:type="dxa"/>
            <w:vAlign w:val="center"/>
          </w:tcPr>
          <w:p>
            <w:pPr>
              <w:spacing w:after="0" w:line="240" w:lineRule="auto"/>
              <w:jc w:val="center"/>
              <w:rPr>
                <w:rFonts w:ascii="Arial" w:hAnsi="Arial" w:cs="Arial"/>
                <w:sz w:val="24"/>
                <w:szCs w:val="24"/>
              </w:rPr>
            </w:pPr>
            <w:r>
              <w:rPr>
                <w:rFonts w:ascii="Arial" w:hAnsi="Arial" w:cs="Arial"/>
                <w:sz w:val="24"/>
                <w:szCs w:val="24"/>
              </w:rPr>
              <w:t>6 600,68</w:t>
            </w:r>
          </w:p>
        </w:tc>
        <w:tc>
          <w:tcPr>
            <w:tcW w:w="1357"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6 800</w:t>
            </w:r>
          </w:p>
        </w:tc>
        <w:tc>
          <w:tcPr>
            <w:tcW w:w="1339" w:type="dxa"/>
            <w:vAlign w:val="center"/>
          </w:tcPr>
          <w:p>
            <w:pPr>
              <w:pStyle w:val="ConsPlusNormal"/>
              <w:ind w:firstLine="0"/>
              <w:jc w:val="center"/>
              <w:rPr>
                <w:sz w:val="24"/>
                <w:szCs w:val="24"/>
              </w:rPr>
            </w:pPr>
            <w:r>
              <w:rPr>
                <w:sz w:val="24"/>
                <w:szCs w:val="24"/>
              </w:rPr>
              <w:t>7,04 / 1 м3</w:t>
            </w:r>
          </w:p>
        </w:tc>
      </w:tr>
      <w:tr>
        <w:trPr>
          <w:trHeight w:val="1095"/>
          <w:jc w:val="center"/>
        </w:trPr>
        <w:tc>
          <w:tcPr>
            <w:tcW w:w="56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694" w:type="dxa"/>
            <w:shd w:val="clear" w:color="auto" w:fill="auto"/>
            <w:vAlign w:val="center"/>
          </w:tcPr>
          <w:p>
            <w:pPr>
              <w:pStyle w:val="ConsPlusNormal"/>
              <w:ind w:firstLine="0"/>
              <w:rPr>
                <w:sz w:val="24"/>
                <w:szCs w:val="24"/>
              </w:rPr>
            </w:pPr>
            <w:r>
              <w:rPr>
                <w:sz w:val="24"/>
                <w:szCs w:val="24"/>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878"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за 1000 м3</w:t>
            </w:r>
          </w:p>
        </w:tc>
        <w:tc>
          <w:tcPr>
            <w:tcW w:w="1579" w:type="dxa"/>
            <w:vAlign w:val="center"/>
          </w:tcPr>
          <w:p>
            <w:pPr>
              <w:spacing w:after="0" w:line="240" w:lineRule="auto"/>
              <w:jc w:val="center"/>
              <w:rPr>
                <w:rFonts w:ascii="Arial" w:hAnsi="Arial" w:cs="Arial"/>
                <w:sz w:val="24"/>
                <w:szCs w:val="24"/>
              </w:rPr>
            </w:pPr>
            <w:r>
              <w:rPr>
                <w:rFonts w:ascii="Arial" w:hAnsi="Arial" w:cs="Arial"/>
                <w:sz w:val="24"/>
                <w:szCs w:val="24"/>
              </w:rPr>
              <w:t>6158,35</w:t>
            </w:r>
          </w:p>
        </w:tc>
        <w:tc>
          <w:tcPr>
            <w:tcW w:w="1593" w:type="dxa"/>
            <w:vAlign w:val="center"/>
          </w:tcPr>
          <w:p>
            <w:pPr>
              <w:spacing w:after="0" w:line="240" w:lineRule="auto"/>
              <w:jc w:val="center"/>
              <w:rPr>
                <w:rFonts w:ascii="Arial" w:hAnsi="Arial" w:cs="Arial"/>
                <w:sz w:val="24"/>
                <w:szCs w:val="24"/>
              </w:rPr>
            </w:pPr>
            <w:r>
              <w:rPr>
                <w:rFonts w:ascii="Arial" w:hAnsi="Arial" w:cs="Arial"/>
                <w:sz w:val="24"/>
                <w:szCs w:val="24"/>
              </w:rPr>
              <w:t>6 600,68</w:t>
            </w:r>
          </w:p>
        </w:tc>
        <w:tc>
          <w:tcPr>
            <w:tcW w:w="1357"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6 800</w:t>
            </w:r>
          </w:p>
        </w:tc>
        <w:tc>
          <w:tcPr>
            <w:tcW w:w="1339" w:type="dxa"/>
            <w:vAlign w:val="center"/>
          </w:tcPr>
          <w:p>
            <w:pPr>
              <w:pStyle w:val="ConsPlusNormal"/>
              <w:ind w:firstLine="0"/>
              <w:jc w:val="center"/>
              <w:rPr>
                <w:sz w:val="24"/>
                <w:szCs w:val="24"/>
              </w:rPr>
            </w:pPr>
            <w:r>
              <w:rPr>
                <w:sz w:val="24"/>
                <w:szCs w:val="24"/>
              </w:rPr>
              <w:t>7,04 / 1 м3</w:t>
            </w:r>
          </w:p>
        </w:tc>
      </w:tr>
      <w:tr>
        <w:trPr>
          <w:trHeight w:val="1253"/>
          <w:jc w:val="center"/>
        </w:trPr>
        <w:tc>
          <w:tcPr>
            <w:tcW w:w="56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694" w:type="dxa"/>
            <w:shd w:val="clear" w:color="auto" w:fill="auto"/>
            <w:vAlign w:val="center"/>
          </w:tcPr>
          <w:p>
            <w:pPr>
              <w:pStyle w:val="ConsPlusNormal"/>
              <w:ind w:firstLine="0"/>
              <w:rPr>
                <w:sz w:val="24"/>
                <w:szCs w:val="24"/>
              </w:rPr>
            </w:pPr>
            <w:r>
              <w:rPr>
                <w:sz w:val="24"/>
                <w:szCs w:val="24"/>
              </w:rPr>
              <w:t xml:space="preserve">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w:t>
            </w:r>
            <w:r>
              <w:rPr>
                <w:sz w:val="24"/>
                <w:szCs w:val="24"/>
              </w:rPr>
              <w:lastRenderedPageBreak/>
              <w:t>типов и (или) иного оборудования, находящихся в общей долевой собственности собственников помещений в многоквартирных домах)</w:t>
            </w:r>
          </w:p>
        </w:tc>
        <w:tc>
          <w:tcPr>
            <w:tcW w:w="878"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за 1000 м3</w:t>
            </w:r>
          </w:p>
        </w:tc>
        <w:tc>
          <w:tcPr>
            <w:tcW w:w="1579" w:type="dxa"/>
            <w:vAlign w:val="center"/>
          </w:tcPr>
          <w:p>
            <w:pPr>
              <w:spacing w:after="0" w:line="240" w:lineRule="auto"/>
              <w:jc w:val="center"/>
              <w:rPr>
                <w:rFonts w:ascii="Arial" w:hAnsi="Arial" w:cs="Arial"/>
                <w:sz w:val="24"/>
                <w:szCs w:val="24"/>
              </w:rPr>
            </w:pPr>
            <w:r>
              <w:rPr>
                <w:rFonts w:ascii="Arial" w:hAnsi="Arial" w:cs="Arial"/>
                <w:sz w:val="24"/>
                <w:szCs w:val="24"/>
              </w:rPr>
              <w:t>4 079,00</w:t>
            </w:r>
          </w:p>
        </w:tc>
        <w:tc>
          <w:tcPr>
            <w:tcW w:w="1593" w:type="dxa"/>
            <w:vAlign w:val="center"/>
          </w:tcPr>
          <w:p>
            <w:pPr>
              <w:spacing w:after="0" w:line="240" w:lineRule="auto"/>
              <w:jc w:val="center"/>
              <w:rPr>
                <w:rFonts w:ascii="Arial" w:hAnsi="Arial" w:cs="Arial"/>
                <w:sz w:val="24"/>
                <w:szCs w:val="24"/>
              </w:rPr>
            </w:pPr>
            <w:r>
              <w:rPr>
                <w:rFonts w:ascii="Arial" w:hAnsi="Arial" w:cs="Arial"/>
                <w:sz w:val="24"/>
                <w:szCs w:val="24"/>
              </w:rPr>
              <w:t>4 527,88</w:t>
            </w:r>
          </w:p>
        </w:tc>
        <w:tc>
          <w:tcPr>
            <w:tcW w:w="1357"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5 308,90</w:t>
            </w:r>
          </w:p>
        </w:tc>
        <w:tc>
          <w:tcPr>
            <w:tcW w:w="1339" w:type="dxa"/>
            <w:vAlign w:val="center"/>
          </w:tcPr>
          <w:p>
            <w:pPr>
              <w:pStyle w:val="ConsPlusNormal"/>
              <w:ind w:firstLine="0"/>
              <w:jc w:val="center"/>
              <w:rPr>
                <w:sz w:val="24"/>
                <w:szCs w:val="24"/>
              </w:rPr>
            </w:pPr>
            <w:r>
              <w:rPr>
                <w:sz w:val="24"/>
                <w:szCs w:val="24"/>
              </w:rPr>
              <w:t>5 494,70</w:t>
            </w:r>
          </w:p>
        </w:tc>
      </w:tr>
      <w:tr>
        <w:trPr>
          <w:trHeight w:val="1003"/>
          <w:jc w:val="center"/>
        </w:trPr>
        <w:tc>
          <w:tcPr>
            <w:tcW w:w="56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tc>
        <w:tc>
          <w:tcPr>
            <w:tcW w:w="2694" w:type="dxa"/>
            <w:shd w:val="clear" w:color="auto" w:fill="auto"/>
            <w:vAlign w:val="center"/>
          </w:tcPr>
          <w:p>
            <w:pPr>
              <w:pStyle w:val="ConsPlusNormal"/>
              <w:ind w:firstLine="0"/>
              <w:rPr>
                <w:sz w:val="24"/>
                <w:szCs w:val="24"/>
              </w:rPr>
            </w:pPr>
            <w:r>
              <w:rPr>
                <w:sz w:val="24"/>
                <w:szCs w:val="24"/>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878"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за 1000 м3</w:t>
            </w:r>
          </w:p>
        </w:tc>
        <w:tc>
          <w:tcPr>
            <w:tcW w:w="1579" w:type="dxa"/>
            <w:vAlign w:val="center"/>
          </w:tcPr>
          <w:p>
            <w:pPr>
              <w:spacing w:after="0" w:line="240" w:lineRule="auto"/>
              <w:jc w:val="center"/>
              <w:rPr>
                <w:rFonts w:ascii="Arial" w:hAnsi="Arial" w:cs="Arial"/>
                <w:sz w:val="24"/>
                <w:szCs w:val="24"/>
              </w:rPr>
            </w:pPr>
            <w:r>
              <w:rPr>
                <w:rFonts w:ascii="Arial" w:hAnsi="Arial" w:cs="Arial"/>
                <w:sz w:val="24"/>
                <w:szCs w:val="24"/>
              </w:rPr>
              <w:t>4 832,06</w:t>
            </w:r>
          </w:p>
        </w:tc>
        <w:tc>
          <w:tcPr>
            <w:tcW w:w="1593" w:type="dxa"/>
            <w:vAlign w:val="center"/>
          </w:tcPr>
          <w:p>
            <w:pPr>
              <w:spacing w:after="0" w:line="240" w:lineRule="auto"/>
              <w:jc w:val="center"/>
              <w:rPr>
                <w:rFonts w:ascii="Arial" w:hAnsi="Arial" w:cs="Arial"/>
                <w:sz w:val="24"/>
                <w:szCs w:val="24"/>
              </w:rPr>
            </w:pPr>
            <w:r>
              <w:rPr>
                <w:rFonts w:ascii="Arial" w:hAnsi="Arial" w:cs="Arial"/>
                <w:sz w:val="24"/>
                <w:szCs w:val="24"/>
              </w:rPr>
              <w:t>5 194,59</w:t>
            </w:r>
          </w:p>
        </w:tc>
        <w:tc>
          <w:tcPr>
            <w:tcW w:w="1357" w:type="dxa"/>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5 411,60</w:t>
            </w:r>
          </w:p>
        </w:tc>
        <w:tc>
          <w:tcPr>
            <w:tcW w:w="1339" w:type="dxa"/>
            <w:vAlign w:val="center"/>
          </w:tcPr>
          <w:p>
            <w:pPr>
              <w:pStyle w:val="ConsPlusNormal"/>
              <w:ind w:firstLine="0"/>
              <w:jc w:val="center"/>
              <w:rPr>
                <w:sz w:val="24"/>
                <w:szCs w:val="24"/>
              </w:rPr>
            </w:pPr>
            <w:r>
              <w:rPr>
                <w:sz w:val="24"/>
                <w:szCs w:val="24"/>
              </w:rPr>
              <w:t>5 601,00</w:t>
            </w:r>
          </w:p>
        </w:tc>
      </w:tr>
    </w:tbl>
    <w:p>
      <w:pPr>
        <w:spacing w:after="0" w:line="240" w:lineRule="auto"/>
        <w:ind w:firstLine="709"/>
        <w:jc w:val="both"/>
        <w:rPr>
          <w:rFonts w:ascii="Arial" w:hAnsi="Arial" w:cs="Arial"/>
          <w:sz w:val="24"/>
          <w:szCs w:val="24"/>
        </w:rPr>
      </w:pPr>
    </w:p>
    <w:p>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Таблица 23 - </w:t>
      </w:r>
      <w:r>
        <w:rPr>
          <w:rFonts w:ascii="Arial" w:eastAsia="Times New Roman" w:hAnsi="Arial" w:cs="Arial"/>
          <w:sz w:val="24"/>
          <w:szCs w:val="24"/>
        </w:rPr>
        <w:t>Нормативы потребления природного газа на бытовые нужды населения при отсутствии приборов учета в жилых помещениях, в многоквартирных домах и жилых домах на территории Воронежской области</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901"/>
        <w:gridCol w:w="1701"/>
        <w:gridCol w:w="1870"/>
      </w:tblGrid>
      <w:tr>
        <w:trPr>
          <w:jc w:val="center"/>
        </w:trPr>
        <w:tc>
          <w:tcPr>
            <w:tcW w:w="594"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w:t>
            </w:r>
          </w:p>
          <w:p>
            <w:pPr>
              <w:spacing w:after="0" w:line="240" w:lineRule="auto"/>
              <w:jc w:val="center"/>
              <w:rPr>
                <w:rFonts w:ascii="Arial" w:eastAsia="Times New Roman" w:hAnsi="Arial" w:cs="Arial"/>
                <w:sz w:val="24"/>
                <w:szCs w:val="24"/>
              </w:rPr>
            </w:pP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490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Направления использования природного газа</w:t>
            </w:r>
          </w:p>
        </w:tc>
        <w:tc>
          <w:tcPr>
            <w:tcW w:w="170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Единица измерения</w:t>
            </w: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Норматив потребления коммунальных услуг по газоснабжению природным газом</w:t>
            </w:r>
          </w:p>
        </w:tc>
      </w:tr>
      <w:tr>
        <w:trPr>
          <w:jc w:val="center"/>
        </w:trPr>
        <w:tc>
          <w:tcPr>
            <w:tcW w:w="594" w:type="dxa"/>
            <w:shd w:val="clear" w:color="auto" w:fill="auto"/>
          </w:tcPr>
          <w:p>
            <w:pPr>
              <w:spacing w:after="0" w:line="240" w:lineRule="auto"/>
              <w:jc w:val="both"/>
              <w:rPr>
                <w:rFonts w:ascii="Arial" w:hAnsi="Arial" w:cs="Arial"/>
                <w:sz w:val="24"/>
                <w:szCs w:val="24"/>
              </w:rPr>
            </w:pPr>
            <w:r>
              <w:rPr>
                <w:rFonts w:ascii="Arial" w:hAnsi="Arial" w:cs="Arial"/>
                <w:sz w:val="24"/>
                <w:szCs w:val="24"/>
              </w:rPr>
              <w:t>1</w:t>
            </w:r>
          </w:p>
        </w:tc>
        <w:tc>
          <w:tcPr>
            <w:tcW w:w="4901" w:type="dxa"/>
            <w:shd w:val="clear" w:color="auto" w:fill="auto"/>
          </w:tcPr>
          <w:p>
            <w:pPr>
              <w:spacing w:after="0" w:line="240" w:lineRule="auto"/>
              <w:jc w:val="center"/>
              <w:rPr>
                <w:rFonts w:ascii="Arial" w:hAnsi="Arial" w:cs="Arial"/>
                <w:sz w:val="24"/>
                <w:szCs w:val="24"/>
              </w:rPr>
            </w:pPr>
            <w:r>
              <w:rPr>
                <w:rFonts w:ascii="Arial" w:hAnsi="Arial" w:cs="Arial"/>
                <w:sz w:val="24"/>
                <w:szCs w:val="24"/>
              </w:rPr>
              <w:t>2</w:t>
            </w:r>
          </w:p>
        </w:tc>
        <w:tc>
          <w:tcPr>
            <w:tcW w:w="1701" w:type="dxa"/>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1870" w:type="dxa"/>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4</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p>
            <w:pPr>
              <w:spacing w:after="0" w:line="240" w:lineRule="auto"/>
              <w:jc w:val="both"/>
              <w:rPr>
                <w:rFonts w:ascii="Arial" w:eastAsia="Times New Roman" w:hAnsi="Arial" w:cs="Arial"/>
                <w:sz w:val="24"/>
                <w:szCs w:val="24"/>
              </w:rPr>
            </w:pPr>
            <w:r>
              <w:rPr>
                <w:rFonts w:ascii="Arial" w:eastAsia="Times New Roman" w:hAnsi="Arial" w:cs="Arial"/>
                <w:sz w:val="24"/>
                <w:szCs w:val="24"/>
              </w:rPr>
              <w:t>1</w:t>
            </w: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w:t>
            </w:r>
            <w:proofErr w:type="spellStart"/>
            <w:r>
              <w:rPr>
                <w:rFonts w:ascii="Arial" w:eastAsia="Times New Roman" w:hAnsi="Arial" w:cs="Arial"/>
                <w:sz w:val="24"/>
                <w:szCs w:val="24"/>
              </w:rPr>
              <w:t>пищеприготовление</w:t>
            </w:r>
            <w:proofErr w:type="spellEnd"/>
            <w:r>
              <w:rPr>
                <w:rFonts w:ascii="Arial" w:eastAsia="Times New Roman" w:hAnsi="Arial" w:cs="Arial"/>
                <w:sz w:val="24"/>
                <w:szCs w:val="24"/>
              </w:rPr>
              <w:t xml:space="preserve"> при наличии центрального отопления и горячего водоснабжения</w:t>
            </w:r>
          </w:p>
        </w:tc>
        <w:tc>
          <w:tcPr>
            <w:tcW w:w="170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куб. м. в месяц </w:t>
            </w:r>
            <w:proofErr w:type="gramStart"/>
            <w:r>
              <w:rPr>
                <w:rFonts w:ascii="Arial" w:eastAsia="Times New Roman" w:hAnsi="Arial" w:cs="Arial"/>
                <w:sz w:val="24"/>
                <w:szCs w:val="24"/>
              </w:rPr>
              <w:t>на</w:t>
            </w:r>
            <w:proofErr w:type="gramEnd"/>
            <w:r>
              <w:rPr>
                <w:rFonts w:ascii="Arial" w:eastAsia="Times New Roman" w:hAnsi="Arial" w:cs="Arial"/>
                <w:sz w:val="24"/>
                <w:szCs w:val="24"/>
              </w:rPr>
              <w:t xml:space="preserve">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1 человека</w:t>
            </w: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12,0</w:t>
            </w:r>
          </w:p>
        </w:tc>
      </w:tr>
      <w:tr>
        <w:trPr>
          <w:jc w:val="center"/>
        </w:trPr>
        <w:tc>
          <w:tcPr>
            <w:tcW w:w="594" w:type="dxa"/>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2</w:t>
            </w: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w:t>
            </w:r>
            <w:proofErr w:type="spellStart"/>
            <w:r>
              <w:rPr>
                <w:rFonts w:ascii="Arial" w:eastAsia="Times New Roman" w:hAnsi="Arial" w:cs="Arial"/>
                <w:sz w:val="24"/>
                <w:szCs w:val="24"/>
              </w:rPr>
              <w:t>пищеприготовление</w:t>
            </w:r>
            <w:proofErr w:type="spellEnd"/>
            <w:r>
              <w:rPr>
                <w:rFonts w:ascii="Arial" w:eastAsia="Times New Roman" w:hAnsi="Arial" w:cs="Arial"/>
                <w:sz w:val="24"/>
                <w:szCs w:val="24"/>
              </w:rPr>
              <w:t xml:space="preserve"> и приготовление горячей воды в условиях отсутствия  центрального горячего водоснабжения с использованием газового водонагревателя</w:t>
            </w:r>
          </w:p>
        </w:tc>
        <w:tc>
          <w:tcPr>
            <w:tcW w:w="170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куб. м. в месяц </w:t>
            </w:r>
            <w:proofErr w:type="gramStart"/>
            <w:r>
              <w:rPr>
                <w:rFonts w:ascii="Arial" w:eastAsia="Times New Roman" w:hAnsi="Arial" w:cs="Arial"/>
                <w:sz w:val="24"/>
                <w:szCs w:val="24"/>
              </w:rPr>
              <w:t>на</w:t>
            </w:r>
            <w:proofErr w:type="gramEnd"/>
            <w:r>
              <w:rPr>
                <w:rFonts w:ascii="Arial" w:eastAsia="Times New Roman" w:hAnsi="Arial" w:cs="Arial"/>
                <w:sz w:val="24"/>
                <w:szCs w:val="24"/>
              </w:rPr>
              <w:t xml:space="preserve">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1 человека</w:t>
            </w: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24,7</w:t>
            </w:r>
          </w:p>
        </w:tc>
      </w:tr>
      <w:tr>
        <w:trPr>
          <w:jc w:val="center"/>
        </w:trPr>
        <w:tc>
          <w:tcPr>
            <w:tcW w:w="594" w:type="dxa"/>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3</w:t>
            </w: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w:t>
            </w:r>
            <w:proofErr w:type="spellStart"/>
            <w:r>
              <w:rPr>
                <w:rFonts w:ascii="Arial" w:eastAsia="Times New Roman" w:hAnsi="Arial" w:cs="Arial"/>
                <w:sz w:val="24"/>
                <w:szCs w:val="24"/>
              </w:rPr>
              <w:t>пищеприготовление</w:t>
            </w:r>
            <w:proofErr w:type="spellEnd"/>
            <w:r>
              <w:rPr>
                <w:rFonts w:ascii="Arial" w:eastAsia="Times New Roman" w:hAnsi="Arial" w:cs="Arial"/>
                <w:sz w:val="24"/>
                <w:szCs w:val="24"/>
              </w:rPr>
              <w:t xml:space="preserve"> и приготовление горячей воды в условиях отсутствия  центрального горячего водоснабжения с использованием газовой плиты</w:t>
            </w:r>
          </w:p>
        </w:tc>
        <w:tc>
          <w:tcPr>
            <w:tcW w:w="170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куб. м. в месяц </w:t>
            </w:r>
            <w:proofErr w:type="gramStart"/>
            <w:r>
              <w:rPr>
                <w:rFonts w:ascii="Arial" w:eastAsia="Times New Roman" w:hAnsi="Arial" w:cs="Arial"/>
                <w:sz w:val="24"/>
                <w:szCs w:val="24"/>
              </w:rPr>
              <w:t>на</w:t>
            </w:r>
            <w:proofErr w:type="gramEnd"/>
            <w:r>
              <w:rPr>
                <w:rFonts w:ascii="Arial" w:eastAsia="Times New Roman" w:hAnsi="Arial" w:cs="Arial"/>
                <w:sz w:val="24"/>
                <w:szCs w:val="24"/>
              </w:rPr>
              <w:t xml:space="preserve">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1 человека</w:t>
            </w: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15,4</w:t>
            </w:r>
          </w:p>
        </w:tc>
      </w:tr>
      <w:tr>
        <w:trPr>
          <w:jc w:val="center"/>
        </w:trPr>
        <w:tc>
          <w:tcPr>
            <w:tcW w:w="594" w:type="dxa"/>
            <w:shd w:val="clear" w:color="auto" w:fill="auto"/>
            <w:vAlign w:val="center"/>
          </w:tcPr>
          <w:p>
            <w:pPr>
              <w:spacing w:after="0" w:line="240" w:lineRule="auto"/>
              <w:jc w:val="both"/>
              <w:rPr>
                <w:rFonts w:ascii="Arial" w:eastAsia="Times New Roman" w:hAnsi="Arial" w:cs="Arial"/>
                <w:sz w:val="24"/>
                <w:szCs w:val="24"/>
              </w:rPr>
            </w:pPr>
            <w:r>
              <w:rPr>
                <w:rFonts w:ascii="Arial" w:eastAsia="Times New Roman" w:hAnsi="Arial" w:cs="Arial"/>
                <w:sz w:val="24"/>
                <w:szCs w:val="24"/>
              </w:rPr>
              <w:t>4</w:t>
            </w: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индивидуальное (поквартирное) </w:t>
            </w:r>
            <w:r>
              <w:rPr>
                <w:rFonts w:ascii="Arial" w:eastAsia="Times New Roman" w:hAnsi="Arial" w:cs="Arial"/>
                <w:sz w:val="24"/>
                <w:szCs w:val="24"/>
              </w:rPr>
              <w:lastRenderedPageBreak/>
              <w:t>отопление жилых помещений, в том числе дифференцированное по месяцам года:</w:t>
            </w:r>
          </w:p>
        </w:tc>
        <w:tc>
          <w:tcPr>
            <w:tcW w:w="170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куб. м. на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кв. метр </w:t>
            </w:r>
            <w:r>
              <w:rPr>
                <w:rFonts w:ascii="Arial" w:eastAsia="Times New Roman" w:hAnsi="Arial" w:cs="Arial"/>
                <w:sz w:val="24"/>
                <w:szCs w:val="24"/>
              </w:rPr>
              <w:lastRenderedPageBreak/>
              <w:t>площади в месяц</w:t>
            </w: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7,9</w:t>
            </w:r>
          </w:p>
        </w:tc>
      </w:tr>
      <w:tr>
        <w:trPr>
          <w:jc w:val="center"/>
        </w:trPr>
        <w:tc>
          <w:tcPr>
            <w:tcW w:w="594" w:type="dxa"/>
            <w:shd w:val="clear" w:color="auto" w:fill="auto"/>
            <w:vAlign w:val="center"/>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Январь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15,8</w:t>
            </w:r>
          </w:p>
        </w:tc>
      </w:tr>
      <w:tr>
        <w:trPr>
          <w:jc w:val="center"/>
        </w:trPr>
        <w:tc>
          <w:tcPr>
            <w:tcW w:w="594" w:type="dxa"/>
            <w:shd w:val="clear" w:color="auto" w:fill="auto"/>
            <w:vAlign w:val="center"/>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Февраль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16,0</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Март</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12,8</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Апрель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7,9</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Май</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Июнь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Июль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Август</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Сентябрь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Октябрь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8,6</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Ноябрь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13,2</w:t>
            </w:r>
          </w:p>
        </w:tc>
      </w:tr>
      <w:tr>
        <w:trPr>
          <w:jc w:val="center"/>
        </w:trPr>
        <w:tc>
          <w:tcPr>
            <w:tcW w:w="594" w:type="dxa"/>
            <w:shd w:val="clear" w:color="auto" w:fill="auto"/>
          </w:tcPr>
          <w:p>
            <w:pPr>
              <w:spacing w:after="0" w:line="240" w:lineRule="auto"/>
              <w:jc w:val="both"/>
              <w:rPr>
                <w:rFonts w:ascii="Arial" w:eastAsia="Times New Roman" w:hAnsi="Arial" w:cs="Arial"/>
                <w:sz w:val="24"/>
                <w:szCs w:val="24"/>
              </w:rPr>
            </w:pPr>
          </w:p>
        </w:tc>
        <w:tc>
          <w:tcPr>
            <w:tcW w:w="4901" w:type="dxa"/>
            <w:shd w:val="clear" w:color="auto" w:fill="auto"/>
          </w:tcPr>
          <w:p>
            <w:pPr>
              <w:spacing w:after="0" w:line="240" w:lineRule="auto"/>
              <w:rPr>
                <w:rFonts w:ascii="Arial" w:eastAsia="Times New Roman" w:hAnsi="Arial" w:cs="Arial"/>
                <w:sz w:val="24"/>
                <w:szCs w:val="24"/>
              </w:rPr>
            </w:pPr>
            <w:r>
              <w:rPr>
                <w:rFonts w:ascii="Arial" w:eastAsia="Times New Roman" w:hAnsi="Arial" w:cs="Arial"/>
                <w:sz w:val="24"/>
                <w:szCs w:val="24"/>
              </w:rPr>
              <w:t>Декабрь</w:t>
            </w:r>
          </w:p>
        </w:tc>
        <w:tc>
          <w:tcPr>
            <w:tcW w:w="1701" w:type="dxa"/>
            <w:shd w:val="clear" w:color="auto" w:fill="auto"/>
            <w:vAlign w:val="center"/>
          </w:tcPr>
          <w:p>
            <w:pPr>
              <w:spacing w:after="0" w:line="240" w:lineRule="auto"/>
              <w:jc w:val="center"/>
              <w:rPr>
                <w:rFonts w:ascii="Arial" w:eastAsia="Times New Roman" w:hAnsi="Arial" w:cs="Arial"/>
                <w:sz w:val="24"/>
                <w:szCs w:val="24"/>
              </w:rPr>
            </w:pPr>
          </w:p>
        </w:tc>
        <w:tc>
          <w:tcPr>
            <w:tcW w:w="1870"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15,5</w:t>
            </w:r>
          </w:p>
        </w:tc>
      </w:tr>
    </w:tbl>
    <w:p>
      <w:pPr>
        <w:spacing w:after="0" w:line="240" w:lineRule="auto"/>
        <w:ind w:firstLine="708"/>
        <w:jc w:val="both"/>
        <w:rPr>
          <w:rFonts w:ascii="Arial" w:eastAsia="Times New Roman" w:hAnsi="Arial" w:cs="Arial"/>
          <w:sz w:val="24"/>
          <w:szCs w:val="24"/>
        </w:rPr>
      </w:pPr>
    </w:p>
    <w:p>
      <w:pPr>
        <w:tabs>
          <w:tab w:val="left" w:pos="709"/>
        </w:tabs>
        <w:spacing w:after="0" w:line="240" w:lineRule="auto"/>
        <w:ind w:firstLine="709"/>
        <w:jc w:val="both"/>
        <w:rPr>
          <w:rFonts w:ascii="Arial" w:eastAsia="Times New Roman" w:hAnsi="Arial" w:cs="Arial"/>
          <w:sz w:val="24"/>
          <w:szCs w:val="24"/>
        </w:rPr>
      </w:pPr>
      <w:r>
        <w:rPr>
          <w:rFonts w:ascii="Arial" w:hAnsi="Arial" w:cs="Arial"/>
          <w:sz w:val="24"/>
          <w:szCs w:val="24"/>
        </w:rPr>
        <w:t xml:space="preserve">В соответствии с приказом УРТ Воронежской области от 30.08.2012 № 39/3 на </w:t>
      </w:r>
      <w:r>
        <w:rPr>
          <w:rFonts w:ascii="Arial" w:eastAsia="Times New Roman" w:hAnsi="Arial" w:cs="Arial"/>
          <w:sz w:val="24"/>
          <w:szCs w:val="24"/>
        </w:rPr>
        <w:t xml:space="preserve">территории Воронежской области нормативы потребления сжиженного углеводородного газа на бытовые нужды населением при отсутствии приборов учета: </w:t>
      </w:r>
    </w:p>
    <w:p>
      <w:pPr>
        <w:tabs>
          <w:tab w:val="left" w:pos="709"/>
        </w:tabs>
        <w:spacing w:after="0" w:line="240" w:lineRule="auto"/>
        <w:ind w:firstLine="709"/>
        <w:jc w:val="both"/>
        <w:rPr>
          <w:rFonts w:ascii="Arial" w:hAnsi="Arial" w:cs="Arial"/>
          <w:sz w:val="24"/>
          <w:szCs w:val="24"/>
        </w:rPr>
      </w:pPr>
      <w:r>
        <w:rPr>
          <w:rFonts w:ascii="Arial" w:eastAsia="Times New Roman" w:hAnsi="Arial" w:cs="Arial"/>
          <w:sz w:val="24"/>
          <w:szCs w:val="24"/>
        </w:rPr>
        <w:t>- приготовление пищи при наличии газовых плит и централизованного горячего водоснабжения - 6,96 кг/месяц на 1 человека;</w:t>
      </w:r>
    </w:p>
    <w:p>
      <w:pPr>
        <w:tabs>
          <w:tab w:val="left" w:pos="709"/>
        </w:tabs>
        <w:spacing w:after="0" w:line="240" w:lineRule="auto"/>
        <w:ind w:firstLine="709"/>
        <w:jc w:val="both"/>
        <w:rPr>
          <w:rFonts w:ascii="Arial" w:hAnsi="Arial" w:cs="Arial"/>
          <w:sz w:val="24"/>
          <w:szCs w:val="24"/>
        </w:rPr>
      </w:pPr>
      <w:r>
        <w:rPr>
          <w:rFonts w:ascii="Arial" w:eastAsia="Times New Roman" w:hAnsi="Arial" w:cs="Arial"/>
          <w:sz w:val="24"/>
          <w:szCs w:val="24"/>
        </w:rPr>
        <w:t xml:space="preserve">- приготовление пищи и горячей воды в </w:t>
      </w:r>
      <w:proofErr w:type="gramStart"/>
      <w:r>
        <w:rPr>
          <w:rFonts w:ascii="Arial" w:eastAsia="Times New Roman" w:hAnsi="Arial" w:cs="Arial"/>
          <w:sz w:val="24"/>
          <w:szCs w:val="24"/>
        </w:rPr>
        <w:t>условиях</w:t>
      </w:r>
      <w:proofErr w:type="gramEnd"/>
      <w:r>
        <w:rPr>
          <w:rFonts w:ascii="Arial" w:eastAsia="Times New Roman" w:hAnsi="Arial" w:cs="Arial"/>
          <w:sz w:val="24"/>
          <w:szCs w:val="24"/>
        </w:rPr>
        <w:t xml:space="preserve"> отсутствия централизованного горячего водоснабжения с использованием газового водонагревателя - 16,992 кг/ месяц на 1 человека;</w:t>
      </w:r>
    </w:p>
    <w:p>
      <w:pPr>
        <w:tabs>
          <w:tab w:val="left" w:pos="709"/>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приготовление пищи и горячей воды в </w:t>
      </w:r>
      <w:proofErr w:type="gramStart"/>
      <w:r>
        <w:rPr>
          <w:rFonts w:ascii="Arial" w:eastAsia="Times New Roman" w:hAnsi="Arial" w:cs="Arial"/>
          <w:sz w:val="24"/>
          <w:szCs w:val="24"/>
        </w:rPr>
        <w:t>условиях</w:t>
      </w:r>
      <w:proofErr w:type="gramEnd"/>
      <w:r>
        <w:rPr>
          <w:rFonts w:ascii="Arial" w:eastAsia="Times New Roman" w:hAnsi="Arial" w:cs="Arial"/>
          <w:sz w:val="24"/>
          <w:szCs w:val="24"/>
        </w:rPr>
        <w:t xml:space="preserve"> отсутствия централизованного горячего водоснабжения и при отсутствии газового водонагревателя - 10,484 кг/ месяц на 1 человека.</w:t>
      </w:r>
    </w:p>
    <w:p>
      <w:pPr>
        <w:spacing w:after="0" w:line="240" w:lineRule="auto"/>
        <w:jc w:val="both"/>
        <w:rPr>
          <w:rFonts w:ascii="Arial" w:hAnsi="Arial" w:cs="Arial"/>
          <w:sz w:val="24"/>
          <w:szCs w:val="24"/>
        </w:rPr>
      </w:pPr>
      <w:r>
        <w:rPr>
          <w:rFonts w:ascii="Arial" w:eastAsia="Times New Roman" w:hAnsi="Arial" w:cs="Arial"/>
          <w:sz w:val="24"/>
          <w:szCs w:val="24"/>
        </w:rPr>
        <w:tab/>
      </w:r>
      <w:r>
        <w:rPr>
          <w:rFonts w:ascii="Arial" w:hAnsi="Arial" w:cs="Arial"/>
          <w:sz w:val="24"/>
          <w:szCs w:val="24"/>
        </w:rPr>
        <w:t>Приказом УРТ Воронежской области от 30.11.2016 № 45/1 установлены максимальные цены на уголь.</w:t>
      </w:r>
    </w:p>
    <w:p>
      <w:pPr>
        <w:spacing w:after="0" w:line="240" w:lineRule="auto"/>
        <w:ind w:firstLine="697"/>
        <w:jc w:val="both"/>
        <w:rPr>
          <w:rFonts w:ascii="Arial" w:eastAsia="Times New Roman" w:hAnsi="Arial" w:cs="Arial"/>
          <w:sz w:val="24"/>
          <w:szCs w:val="24"/>
        </w:rPr>
      </w:pPr>
      <w:proofErr w:type="gramStart"/>
      <w:r>
        <w:rPr>
          <w:rFonts w:ascii="Arial" w:hAnsi="Arial" w:cs="Arial"/>
          <w:sz w:val="24"/>
          <w:szCs w:val="24"/>
        </w:rPr>
        <w:t xml:space="preserve">Таблица 24 - </w:t>
      </w:r>
      <w:r>
        <w:rPr>
          <w:rFonts w:ascii="Arial" w:eastAsia="Times New Roman" w:hAnsi="Arial" w:cs="Arial"/>
          <w:sz w:val="24"/>
          <w:szCs w:val="24"/>
        </w:rPr>
        <w:t>Предельные максимальные розничные цены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Воронежской области</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5008"/>
        <w:gridCol w:w="3549"/>
      </w:tblGrid>
      <w:tr>
        <w:trPr>
          <w:trHeight w:val="469"/>
        </w:trPr>
        <w:tc>
          <w:tcPr>
            <w:tcW w:w="905" w:type="dxa"/>
            <w:shd w:val="clear" w:color="auto" w:fill="auto"/>
          </w:tcPr>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5008" w:type="dxa"/>
            <w:shd w:val="clear" w:color="auto" w:fill="auto"/>
          </w:tcPr>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r>
              <w:rPr>
                <w:rFonts w:ascii="Arial" w:eastAsia="Times New Roman" w:hAnsi="Arial" w:cs="Arial"/>
                <w:sz w:val="24"/>
                <w:szCs w:val="24"/>
              </w:rPr>
              <w:t>Наименование марки угля</w:t>
            </w:r>
          </w:p>
        </w:tc>
        <w:tc>
          <w:tcPr>
            <w:tcW w:w="3549" w:type="dxa"/>
            <w:shd w:val="clear" w:color="auto" w:fill="auto"/>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Цена, руб./тонну (цены указываются с учетом НДС)</w:t>
            </w:r>
          </w:p>
        </w:tc>
      </w:tr>
      <w:tr>
        <w:trPr>
          <w:trHeight w:val="336"/>
        </w:trPr>
        <w:tc>
          <w:tcPr>
            <w:tcW w:w="905" w:type="dxa"/>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1</w:t>
            </w:r>
          </w:p>
        </w:tc>
        <w:tc>
          <w:tcPr>
            <w:tcW w:w="5008" w:type="dxa"/>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2</w:t>
            </w:r>
          </w:p>
        </w:tc>
        <w:tc>
          <w:tcPr>
            <w:tcW w:w="3549" w:type="dxa"/>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3</w:t>
            </w:r>
          </w:p>
        </w:tc>
      </w:tr>
      <w:tr>
        <w:trPr>
          <w:trHeight w:val="336"/>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hAnsi="Arial" w:cs="Arial"/>
                <w:sz w:val="24"/>
                <w:szCs w:val="24"/>
              </w:rPr>
              <w:t>1</w:t>
            </w:r>
          </w:p>
        </w:tc>
        <w:tc>
          <w:tcPr>
            <w:tcW w:w="5008"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ЗБПК, ЗБПКО</w:t>
            </w:r>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3000,00</w:t>
            </w:r>
          </w:p>
        </w:tc>
      </w:tr>
      <w:tr>
        <w:trPr>
          <w:trHeight w:val="245"/>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5008" w:type="dxa"/>
            <w:shd w:val="clear" w:color="auto" w:fill="auto"/>
          </w:tcPr>
          <w:p>
            <w:pPr>
              <w:pStyle w:val="ConsPlusNonformat"/>
              <w:jc w:val="center"/>
              <w:rPr>
                <w:rFonts w:ascii="Arial" w:hAnsi="Arial" w:cs="Arial"/>
                <w:sz w:val="24"/>
                <w:szCs w:val="24"/>
              </w:rPr>
            </w:pPr>
            <w:proofErr w:type="gramStart"/>
            <w:r>
              <w:rPr>
                <w:rFonts w:ascii="Arial" w:hAnsi="Arial" w:cs="Arial"/>
                <w:sz w:val="24"/>
                <w:szCs w:val="24"/>
              </w:rPr>
              <w:t>ДР</w:t>
            </w:r>
            <w:proofErr w:type="gramEnd"/>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4000,00</w:t>
            </w:r>
          </w:p>
        </w:tc>
      </w:tr>
      <w:tr>
        <w:trPr>
          <w:trHeight w:val="259"/>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5008" w:type="dxa"/>
            <w:shd w:val="clear" w:color="auto" w:fill="auto"/>
          </w:tcPr>
          <w:p>
            <w:pPr>
              <w:pStyle w:val="ConsPlusNonformat"/>
              <w:jc w:val="center"/>
              <w:rPr>
                <w:rFonts w:ascii="Arial" w:hAnsi="Arial" w:cs="Arial"/>
                <w:sz w:val="24"/>
                <w:szCs w:val="24"/>
              </w:rPr>
            </w:pPr>
            <w:r>
              <w:rPr>
                <w:rFonts w:ascii="Arial" w:hAnsi="Arial" w:cs="Arial"/>
                <w:sz w:val="24"/>
                <w:szCs w:val="24"/>
              </w:rPr>
              <w:t xml:space="preserve"> ДПК, </w:t>
            </w:r>
            <w:proofErr w:type="gramStart"/>
            <w:r>
              <w:rPr>
                <w:rFonts w:ascii="Arial" w:hAnsi="Arial" w:cs="Arial"/>
                <w:sz w:val="24"/>
                <w:szCs w:val="24"/>
              </w:rPr>
              <w:t>ДО</w:t>
            </w:r>
            <w:proofErr w:type="gramEnd"/>
            <w:r>
              <w:rPr>
                <w:rFonts w:ascii="Arial" w:hAnsi="Arial" w:cs="Arial"/>
                <w:sz w:val="24"/>
                <w:szCs w:val="24"/>
              </w:rPr>
              <w:t>, ДОМ, ДПКО</w:t>
            </w:r>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4979,00</w:t>
            </w:r>
          </w:p>
        </w:tc>
      </w:tr>
      <w:tr>
        <w:trPr>
          <w:trHeight w:val="264"/>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5008" w:type="dxa"/>
            <w:shd w:val="clear" w:color="auto" w:fill="auto"/>
          </w:tcPr>
          <w:p>
            <w:pPr>
              <w:pStyle w:val="ConsPlusNonformat"/>
              <w:jc w:val="center"/>
              <w:rPr>
                <w:rFonts w:ascii="Arial" w:hAnsi="Arial" w:cs="Arial"/>
                <w:sz w:val="24"/>
                <w:szCs w:val="24"/>
              </w:rPr>
            </w:pPr>
            <w:r>
              <w:rPr>
                <w:rFonts w:ascii="Arial" w:hAnsi="Arial" w:cs="Arial"/>
                <w:sz w:val="24"/>
                <w:szCs w:val="24"/>
              </w:rPr>
              <w:t>ТПК, ТПКО</w:t>
            </w:r>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6100,00</w:t>
            </w:r>
          </w:p>
        </w:tc>
      </w:tr>
      <w:tr>
        <w:trPr>
          <w:trHeight w:val="253"/>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5008" w:type="dxa"/>
            <w:shd w:val="clear" w:color="auto" w:fill="auto"/>
          </w:tcPr>
          <w:p>
            <w:pPr>
              <w:pStyle w:val="ConsPlusNonformat"/>
              <w:jc w:val="center"/>
              <w:rPr>
                <w:rFonts w:ascii="Arial" w:hAnsi="Arial" w:cs="Arial"/>
                <w:sz w:val="24"/>
                <w:szCs w:val="24"/>
              </w:rPr>
            </w:pPr>
            <w:r>
              <w:rPr>
                <w:rFonts w:ascii="Arial" w:hAnsi="Arial" w:cs="Arial"/>
                <w:sz w:val="24"/>
                <w:szCs w:val="24"/>
              </w:rPr>
              <w:t xml:space="preserve">СС, СПКО, ССПК, ССО, ССОМ </w:t>
            </w:r>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6160,00</w:t>
            </w:r>
          </w:p>
        </w:tc>
      </w:tr>
      <w:tr>
        <w:trPr>
          <w:trHeight w:val="258"/>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5008" w:type="dxa"/>
            <w:shd w:val="clear" w:color="auto" w:fill="auto"/>
          </w:tcPr>
          <w:p>
            <w:pPr>
              <w:pStyle w:val="ConsPlusNonformat"/>
              <w:jc w:val="center"/>
              <w:rPr>
                <w:rFonts w:ascii="Arial" w:hAnsi="Arial" w:cs="Arial"/>
                <w:sz w:val="24"/>
                <w:szCs w:val="24"/>
              </w:rPr>
            </w:pPr>
            <w:r>
              <w:rPr>
                <w:rFonts w:ascii="Arial" w:hAnsi="Arial" w:cs="Arial"/>
                <w:sz w:val="24"/>
                <w:szCs w:val="24"/>
              </w:rPr>
              <w:t xml:space="preserve">АС </w:t>
            </w:r>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6850,00</w:t>
            </w:r>
          </w:p>
        </w:tc>
      </w:tr>
      <w:tr>
        <w:trPr>
          <w:trHeight w:val="248"/>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5008" w:type="dxa"/>
            <w:shd w:val="clear" w:color="auto" w:fill="auto"/>
          </w:tcPr>
          <w:p>
            <w:pPr>
              <w:pStyle w:val="ConsPlusNonformat"/>
              <w:jc w:val="center"/>
              <w:rPr>
                <w:rFonts w:ascii="Arial" w:hAnsi="Arial" w:cs="Arial"/>
                <w:sz w:val="24"/>
                <w:szCs w:val="24"/>
              </w:rPr>
            </w:pPr>
            <w:r>
              <w:rPr>
                <w:rFonts w:ascii="Arial" w:hAnsi="Arial" w:cs="Arial"/>
                <w:sz w:val="24"/>
                <w:szCs w:val="24"/>
              </w:rPr>
              <w:t>АМ, АК, АКО</w:t>
            </w:r>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8184,00</w:t>
            </w:r>
          </w:p>
        </w:tc>
      </w:tr>
      <w:tr>
        <w:trPr>
          <w:trHeight w:val="252"/>
        </w:trPr>
        <w:tc>
          <w:tcPr>
            <w:tcW w:w="90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5008" w:type="dxa"/>
            <w:shd w:val="clear" w:color="auto" w:fill="auto"/>
          </w:tcPr>
          <w:p>
            <w:pPr>
              <w:pStyle w:val="ConsPlusNonformat"/>
              <w:jc w:val="center"/>
              <w:rPr>
                <w:rFonts w:ascii="Arial" w:hAnsi="Arial" w:cs="Arial"/>
                <w:sz w:val="24"/>
                <w:szCs w:val="24"/>
              </w:rPr>
            </w:pPr>
            <w:r>
              <w:rPr>
                <w:rFonts w:ascii="Arial" w:hAnsi="Arial" w:cs="Arial"/>
                <w:sz w:val="24"/>
                <w:szCs w:val="24"/>
              </w:rPr>
              <w:t>АО</w:t>
            </w:r>
          </w:p>
        </w:tc>
        <w:tc>
          <w:tcPr>
            <w:tcW w:w="3549"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8800,00</w:t>
            </w:r>
          </w:p>
        </w:tc>
      </w:tr>
    </w:tbl>
    <w:p>
      <w:pPr>
        <w:spacing w:after="0" w:line="240" w:lineRule="auto"/>
        <w:ind w:firstLine="720"/>
        <w:rPr>
          <w:rFonts w:ascii="Arial" w:eastAsia="Times New Roman" w:hAnsi="Arial" w:cs="Arial"/>
          <w:sz w:val="24"/>
          <w:szCs w:val="24"/>
        </w:rPr>
      </w:pPr>
    </w:p>
    <w:p>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 xml:space="preserve">Приказом Управления жилищно-коммунального хозяйства и энергетики Воронежской области от 10.07.2013 № 116 утверждены нормативы потребления коммунальных услуг по холодному, горячему водоснабжению, водоотведению в жилых </w:t>
      </w:r>
      <w:proofErr w:type="gramStart"/>
      <w:r>
        <w:rPr>
          <w:rFonts w:ascii="Arial" w:hAnsi="Arial" w:cs="Arial"/>
          <w:b w:val="0"/>
          <w:sz w:val="24"/>
          <w:szCs w:val="24"/>
        </w:rPr>
        <w:t>помещениях</w:t>
      </w:r>
      <w:proofErr w:type="gramEnd"/>
      <w:r>
        <w:rPr>
          <w:rFonts w:ascii="Arial" w:hAnsi="Arial" w:cs="Arial"/>
          <w:b w:val="0"/>
          <w:sz w:val="24"/>
          <w:szCs w:val="24"/>
        </w:rPr>
        <w:t xml:space="preserve"> на территории Воронежской области.</w:t>
      </w:r>
    </w:p>
    <w:p>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lastRenderedPageBreak/>
        <w:t>Приказом Управления жилищно-коммунального хозяйства и энергетики Воронежской области от 19.06.2015 № 105 утверждены нормативы потребления коммунальных услуг по холодному, горячему водоснабжению на общедомовые нужды на территории Воронежской области.</w:t>
      </w:r>
    </w:p>
    <w:p>
      <w:pPr>
        <w:pStyle w:val="1"/>
        <w:spacing w:before="0" w:beforeAutospacing="0" w:after="0" w:afterAutospacing="0"/>
        <w:ind w:firstLine="709"/>
        <w:jc w:val="both"/>
        <w:rPr>
          <w:rFonts w:ascii="Arial" w:hAnsi="Arial" w:cs="Arial"/>
          <w:b w:val="0"/>
          <w:sz w:val="24"/>
          <w:szCs w:val="24"/>
        </w:rPr>
      </w:pPr>
      <w:proofErr w:type="gramStart"/>
      <w:r>
        <w:rPr>
          <w:rFonts w:ascii="Arial" w:hAnsi="Arial" w:cs="Arial"/>
          <w:b w:val="0"/>
          <w:sz w:val="24"/>
          <w:szCs w:val="24"/>
        </w:rPr>
        <w:t>В соответствии с Приказом УРТ Воронежской области от 30.08.2012 № 39/1 утверждены нормативы потребления коммунальной услуги по электроснабжению в жилых помещениях для граждан Воронежской области при отсутствии приборов учета, а также нормативы потребления коммунальной услуги по электроснабжению на общедомовые нужды на 1 кв. метр общей площади помещений, входящих в состав общего имущества в многоквартирном доме на территории Воронежской области.</w:t>
      </w:r>
      <w:proofErr w:type="gramEnd"/>
    </w:p>
    <w:p>
      <w:pPr>
        <w:pStyle w:val="headertext"/>
        <w:spacing w:before="0" w:beforeAutospacing="0" w:after="0" w:afterAutospacing="0"/>
        <w:ind w:firstLine="709"/>
        <w:jc w:val="both"/>
        <w:rPr>
          <w:rFonts w:ascii="Arial" w:hAnsi="Arial" w:cs="Arial"/>
        </w:rPr>
      </w:pPr>
      <w:r>
        <w:rPr>
          <w:rFonts w:ascii="Arial" w:hAnsi="Arial" w:cs="Arial"/>
        </w:rPr>
        <w:t>Приказом Управления жилищно-коммунального хозяйства и энергетики Воронежской области от 30 августа 2012 года N 39/2 ж нормативы потребления коммунальной услуги по природному газу на бытовые нужды населения на территории Воронежской области при отсутствии приборов учета в жилых помещениях.</w:t>
      </w:r>
    </w:p>
    <w:p>
      <w:pPr>
        <w:tabs>
          <w:tab w:val="left" w:pos="1005"/>
        </w:tabs>
        <w:spacing w:after="0" w:line="240" w:lineRule="auto"/>
        <w:jc w:val="both"/>
        <w:rPr>
          <w:rFonts w:ascii="Arial" w:hAnsi="Arial" w:cs="Arial"/>
          <w:sz w:val="24"/>
          <w:szCs w:val="24"/>
        </w:rPr>
      </w:pPr>
      <w:r>
        <w:rPr>
          <w:rFonts w:ascii="Arial" w:hAnsi="Arial" w:cs="Arial"/>
          <w:sz w:val="24"/>
          <w:szCs w:val="24"/>
        </w:rPr>
        <w:tab/>
        <w:t>Таблица 25 - Нормативы потребления коммунальной услуги по природному газу на бытовые нужды населения на территории Воронежской области</w:t>
      </w:r>
      <w:r>
        <w:rPr>
          <w:rFonts w:ascii="Arial" w:hAnsi="Arial" w:cs="Arial"/>
          <w:sz w:val="24"/>
          <w:szCs w:val="24"/>
        </w:rPr>
        <w:tab/>
      </w:r>
    </w:p>
    <w:tbl>
      <w:tblPr>
        <w:tblW w:w="94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62"/>
        <w:gridCol w:w="5625"/>
        <w:gridCol w:w="1650"/>
        <w:gridCol w:w="1459"/>
      </w:tblGrid>
      <w:tr>
        <w:trPr>
          <w:tblCellSpacing w:w="15" w:type="dxa"/>
        </w:trPr>
        <w:tc>
          <w:tcPr>
            <w:tcW w:w="717"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5595"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Направления использования природного газа</w:t>
            </w:r>
          </w:p>
        </w:tc>
        <w:tc>
          <w:tcPr>
            <w:tcW w:w="1620"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Единица измерения</w:t>
            </w: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Норматив потребления коммунальных услуг по газоснабжению природным газом</w:t>
            </w:r>
          </w:p>
        </w:tc>
      </w:tr>
      <w:tr>
        <w:trPr>
          <w:tblCellSpacing w:w="15" w:type="dxa"/>
        </w:trPr>
        <w:tc>
          <w:tcPr>
            <w:tcW w:w="717" w:type="dxa"/>
            <w:tcMar>
              <w:top w:w="15" w:type="dxa"/>
              <w:left w:w="110" w:type="dxa"/>
              <w:bottom w:w="15" w:type="dxa"/>
              <w:right w:w="110"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5595" w:type="dxa"/>
            <w:tcMar>
              <w:top w:w="15" w:type="dxa"/>
              <w:left w:w="110" w:type="dxa"/>
              <w:bottom w:w="15" w:type="dxa"/>
              <w:right w:w="110"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1620" w:type="dxa"/>
            <w:tcMar>
              <w:top w:w="15" w:type="dxa"/>
              <w:left w:w="110" w:type="dxa"/>
              <w:bottom w:w="15" w:type="dxa"/>
              <w:right w:w="110"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414" w:type="dxa"/>
            <w:tcMar>
              <w:top w:w="15" w:type="dxa"/>
              <w:left w:w="110" w:type="dxa"/>
              <w:bottom w:w="15" w:type="dxa"/>
              <w:right w:w="110"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trPr>
          <w:tblCellSpacing w:w="15" w:type="dxa"/>
        </w:trPr>
        <w:tc>
          <w:tcPr>
            <w:tcW w:w="717"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пище приготовление при наличии центрального отопления и горячего водоснабжения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куб. м в месяц на 1 человека </w:t>
            </w: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12,0</w:t>
            </w:r>
          </w:p>
        </w:tc>
      </w:tr>
      <w:tr>
        <w:trPr>
          <w:tblCellSpacing w:w="15" w:type="dxa"/>
        </w:trPr>
        <w:tc>
          <w:tcPr>
            <w:tcW w:w="717"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пище приготовление и приготовление горячей воды в условиях отсутствия центрального горячего водоснабжения с использованием газового водонагревателя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куб. м в месяц на 1 человека </w:t>
            </w: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24,7</w:t>
            </w:r>
          </w:p>
        </w:tc>
      </w:tr>
      <w:tr>
        <w:trPr>
          <w:tblCellSpacing w:w="15" w:type="dxa"/>
        </w:trPr>
        <w:tc>
          <w:tcPr>
            <w:tcW w:w="717"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пище приготовление и приготовление горячей воды в условиях отсутствия центрального горячего водоснабжения с использованием газовой плиты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куб. м в месяц на 1 человека </w:t>
            </w: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15,4</w:t>
            </w:r>
          </w:p>
        </w:tc>
      </w:tr>
      <w:tr>
        <w:trPr>
          <w:tblCellSpacing w:w="15" w:type="dxa"/>
        </w:trPr>
        <w:tc>
          <w:tcPr>
            <w:tcW w:w="717"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Потребление природного газа на индивидуальное (поквартирное) отопление жилых помещений, в том числе дифференцированное по месяцам года: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куб. м на 1 кв. метр площади в месяц </w:t>
            </w: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7,9</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Январь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15,8</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Февраль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16,0</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Март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12,8</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Апрель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7,9</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Май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Июнь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Июль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Август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Сентябрь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Октябрь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8,6</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Ноябрь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13,2</w:t>
            </w:r>
          </w:p>
        </w:tc>
      </w:tr>
      <w:tr>
        <w:trPr>
          <w:tblCellSpacing w:w="15" w:type="dxa"/>
        </w:trPr>
        <w:tc>
          <w:tcPr>
            <w:tcW w:w="717"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5595"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Декабрь </w:t>
            </w:r>
          </w:p>
        </w:tc>
        <w:tc>
          <w:tcPr>
            <w:tcW w:w="1620" w:type="dxa"/>
            <w:tcMar>
              <w:top w:w="15" w:type="dxa"/>
              <w:left w:w="110" w:type="dxa"/>
              <w:bottom w:w="15" w:type="dxa"/>
              <w:right w:w="110" w:type="dxa"/>
            </w:tcMar>
            <w:vAlign w:val="center"/>
            <w:hideMark/>
          </w:tcPr>
          <w:p>
            <w:pPr>
              <w:spacing w:after="0" w:line="240" w:lineRule="auto"/>
              <w:rPr>
                <w:rFonts w:ascii="Arial" w:eastAsia="Times New Roman" w:hAnsi="Arial" w:cs="Arial"/>
                <w:sz w:val="24"/>
                <w:szCs w:val="24"/>
              </w:rPr>
            </w:pPr>
          </w:p>
        </w:tc>
        <w:tc>
          <w:tcPr>
            <w:tcW w:w="1414" w:type="dxa"/>
            <w:tcMar>
              <w:top w:w="15" w:type="dxa"/>
              <w:left w:w="110" w:type="dxa"/>
              <w:bottom w:w="15" w:type="dxa"/>
              <w:right w:w="110"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15,5</w:t>
            </w:r>
          </w:p>
        </w:tc>
      </w:tr>
    </w:tbl>
    <w:p>
      <w:pPr>
        <w:pStyle w:val="1"/>
        <w:tabs>
          <w:tab w:val="left" w:pos="3043"/>
        </w:tabs>
        <w:spacing w:before="0" w:beforeAutospacing="0" w:after="0" w:afterAutospacing="0"/>
        <w:ind w:firstLine="709"/>
        <w:jc w:val="both"/>
        <w:rPr>
          <w:rFonts w:ascii="Arial" w:hAnsi="Arial" w:cs="Arial"/>
          <w:b w:val="0"/>
          <w:sz w:val="24"/>
          <w:szCs w:val="24"/>
        </w:rPr>
      </w:pPr>
    </w:p>
    <w:p>
      <w:pPr>
        <w:pStyle w:val="1"/>
        <w:tabs>
          <w:tab w:val="left" w:pos="3043"/>
        </w:tabs>
        <w:spacing w:before="0" w:beforeAutospacing="0" w:after="0" w:afterAutospacing="0"/>
        <w:ind w:right="-2" w:firstLine="709"/>
        <w:jc w:val="both"/>
        <w:rPr>
          <w:rFonts w:ascii="Arial" w:hAnsi="Arial" w:cs="Arial"/>
          <w:b w:val="0"/>
          <w:sz w:val="24"/>
          <w:szCs w:val="24"/>
        </w:rPr>
      </w:pPr>
      <w:r>
        <w:rPr>
          <w:rFonts w:ascii="Arial" w:hAnsi="Arial" w:cs="Arial"/>
          <w:b w:val="0"/>
          <w:sz w:val="24"/>
          <w:szCs w:val="24"/>
        </w:rPr>
        <w:t>В соответствии с приказом УРТ Воронежской области от 12.12.2014 № 239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утверждены нормативы потребления тепла в жилых помещениях в отопительный период.</w:t>
      </w:r>
    </w:p>
    <w:p>
      <w:pPr>
        <w:pStyle w:val="1"/>
        <w:tabs>
          <w:tab w:val="left" w:pos="3043"/>
        </w:tabs>
        <w:spacing w:before="0" w:beforeAutospacing="0" w:after="0" w:afterAutospacing="0"/>
        <w:ind w:right="-2" w:firstLine="709"/>
        <w:jc w:val="both"/>
        <w:rPr>
          <w:rFonts w:ascii="Arial" w:hAnsi="Arial" w:cs="Arial"/>
          <w:b w:val="0"/>
          <w:sz w:val="24"/>
          <w:szCs w:val="24"/>
        </w:rPr>
      </w:pPr>
    </w:p>
    <w:p>
      <w:pPr>
        <w:pStyle w:val="1"/>
        <w:tabs>
          <w:tab w:val="left" w:pos="3043"/>
        </w:tabs>
        <w:spacing w:before="0" w:beforeAutospacing="0" w:after="0" w:afterAutospacing="0"/>
        <w:ind w:right="-2" w:firstLine="709"/>
        <w:jc w:val="both"/>
        <w:rPr>
          <w:rFonts w:ascii="Arial" w:hAnsi="Arial" w:cs="Arial"/>
          <w:b w:val="0"/>
          <w:sz w:val="24"/>
          <w:szCs w:val="24"/>
        </w:rPr>
      </w:pPr>
      <w:r>
        <w:rPr>
          <w:rFonts w:ascii="Arial" w:hAnsi="Arial" w:cs="Arial"/>
          <w:b w:val="0"/>
          <w:sz w:val="24"/>
          <w:szCs w:val="24"/>
        </w:rPr>
        <w:t xml:space="preserve">Таблица 26 – Нормативы потребления тепла в жилых </w:t>
      </w:r>
      <w:proofErr w:type="gramStart"/>
      <w:r>
        <w:rPr>
          <w:rFonts w:ascii="Arial" w:hAnsi="Arial" w:cs="Arial"/>
          <w:b w:val="0"/>
          <w:sz w:val="24"/>
          <w:szCs w:val="24"/>
        </w:rPr>
        <w:t>помещениях</w:t>
      </w:r>
      <w:proofErr w:type="gramEnd"/>
      <w:r>
        <w:rPr>
          <w:rFonts w:ascii="Arial" w:hAnsi="Arial" w:cs="Arial"/>
          <w:b w:val="0"/>
          <w:sz w:val="24"/>
          <w:szCs w:val="24"/>
        </w:rPr>
        <w:t xml:space="preserve"> в отопительный период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6728"/>
      </w:tblGrid>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Этажность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proofErr w:type="gramStart"/>
            <w:r>
              <w:rPr>
                <w:rFonts w:ascii="Arial" w:eastAsia="Times New Roman" w:hAnsi="Arial" w:cs="Arial"/>
                <w:sz w:val="24"/>
                <w:szCs w:val="24"/>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roofErr w:type="gramEnd"/>
          </w:p>
        </w:tc>
      </w:tr>
      <w:tr>
        <w:trPr>
          <w:tblCellSpacing w:w="15" w:type="dxa"/>
        </w:trPr>
        <w:tc>
          <w:tcPr>
            <w:tcW w:w="2772" w:type="dxa"/>
            <w:tcMar>
              <w:top w:w="15" w:type="dxa"/>
              <w:left w:w="149" w:type="dxa"/>
              <w:bottom w:w="15" w:type="dxa"/>
              <w:right w:w="149" w:type="dxa"/>
            </w:tcMar>
            <w:hideMark/>
          </w:tcPr>
          <w:p>
            <w:pPr>
              <w:tabs>
                <w:tab w:val="center" w:pos="1227"/>
                <w:tab w:val="right" w:pos="2454"/>
              </w:tabs>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trPr>
          <w:tblCellSpacing w:w="15" w:type="dxa"/>
        </w:trPr>
        <w:tc>
          <w:tcPr>
            <w:tcW w:w="2772" w:type="dxa"/>
            <w:tcMar>
              <w:top w:w="15" w:type="dxa"/>
              <w:left w:w="149" w:type="dxa"/>
              <w:bottom w:w="15" w:type="dxa"/>
              <w:right w:w="149" w:type="dxa"/>
            </w:tcMar>
            <w:hideMark/>
          </w:tcPr>
          <w:p>
            <w:pPr>
              <w:spacing w:after="0" w:line="240" w:lineRule="auto"/>
              <w:jc w:val="right"/>
              <w:rPr>
                <w:rFonts w:ascii="Arial" w:eastAsia="Times New Roman" w:hAnsi="Arial" w:cs="Arial"/>
                <w:sz w:val="24"/>
                <w:szCs w:val="24"/>
              </w:rPr>
            </w:pP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Многоквартирные дома или жилые дома до 1999 года постройки включительно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0,044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0,042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0,031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0,024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5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0,021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6 - 9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0,021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10 - 11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0,021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и выше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0,025 </w:t>
            </w:r>
          </w:p>
        </w:tc>
      </w:tr>
      <w:tr>
        <w:trPr>
          <w:tblCellSpacing w:w="15" w:type="dxa"/>
        </w:trPr>
        <w:tc>
          <w:tcPr>
            <w:tcW w:w="2772" w:type="dxa"/>
            <w:tcMar>
              <w:top w:w="15" w:type="dxa"/>
              <w:left w:w="149" w:type="dxa"/>
              <w:bottom w:w="15" w:type="dxa"/>
              <w:right w:w="149" w:type="dxa"/>
            </w:tcMar>
            <w:hideMark/>
          </w:tcPr>
          <w:p>
            <w:pPr>
              <w:spacing w:after="0" w:line="240" w:lineRule="auto"/>
              <w:rPr>
                <w:rFonts w:ascii="Arial" w:eastAsia="Times New Roman" w:hAnsi="Arial" w:cs="Arial"/>
                <w:sz w:val="24"/>
                <w:szCs w:val="24"/>
              </w:rPr>
            </w:pP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Многоквартирные дома или жилые дома после 1999 года постройки включительно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0,016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0,018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0,016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4 - 5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0,018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6 - 9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0,016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10 - 11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0,016 </w:t>
            </w:r>
          </w:p>
        </w:tc>
      </w:tr>
      <w:tr>
        <w:trPr>
          <w:tblCellSpacing w:w="15" w:type="dxa"/>
        </w:trPr>
        <w:tc>
          <w:tcPr>
            <w:tcW w:w="2772"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и выше </w:t>
            </w:r>
          </w:p>
        </w:tc>
        <w:tc>
          <w:tcPr>
            <w:tcW w:w="6683" w:type="dxa"/>
            <w:tcMar>
              <w:top w:w="15" w:type="dxa"/>
              <w:left w:w="149" w:type="dxa"/>
              <w:bottom w:w="15" w:type="dxa"/>
              <w:right w:w="149" w:type="dxa"/>
            </w:tcMa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0,018 </w:t>
            </w:r>
          </w:p>
        </w:tc>
      </w:tr>
    </w:tbl>
    <w:p>
      <w:pPr>
        <w:spacing w:after="0" w:line="240" w:lineRule="auto"/>
        <w:ind w:firstLine="709"/>
        <w:jc w:val="both"/>
        <w:rPr>
          <w:rFonts w:ascii="Arial" w:hAnsi="Arial" w:cs="Arial"/>
          <w:sz w:val="24"/>
          <w:szCs w:val="24"/>
        </w:rPr>
      </w:pPr>
    </w:p>
    <w:p>
      <w:pPr>
        <w:tabs>
          <w:tab w:val="left" w:pos="2731"/>
        </w:tabs>
        <w:spacing w:after="0" w:line="240" w:lineRule="auto"/>
        <w:ind w:firstLine="567"/>
        <w:jc w:val="both"/>
        <w:rPr>
          <w:rFonts w:ascii="Arial" w:hAnsi="Arial" w:cs="Arial"/>
          <w:sz w:val="24"/>
          <w:szCs w:val="24"/>
        </w:rPr>
      </w:pPr>
      <w:r>
        <w:rPr>
          <w:rFonts w:ascii="Arial" w:hAnsi="Arial" w:cs="Arial"/>
          <w:sz w:val="24"/>
          <w:szCs w:val="24"/>
        </w:rPr>
        <w:lastRenderedPageBreak/>
        <w:t>В Прогнозе социально-экономического развития Российской Федерации приведены индексы роста цен на услуги коммунального сектора экономики до 2030 года.</w:t>
      </w:r>
    </w:p>
    <w:p>
      <w:pPr>
        <w:tabs>
          <w:tab w:val="left" w:pos="2731"/>
        </w:tabs>
        <w:spacing w:after="0" w:line="240" w:lineRule="auto"/>
        <w:ind w:left="-426" w:firstLine="567"/>
        <w:jc w:val="both"/>
        <w:rPr>
          <w:rFonts w:ascii="Arial" w:hAnsi="Arial" w:cs="Arial"/>
          <w:sz w:val="24"/>
          <w:szCs w:val="24"/>
        </w:rPr>
      </w:pPr>
    </w:p>
    <w:p>
      <w:pPr>
        <w:tabs>
          <w:tab w:val="left" w:pos="2731"/>
        </w:tabs>
        <w:spacing w:after="0" w:line="240" w:lineRule="auto"/>
        <w:ind w:left="-426" w:firstLine="567"/>
        <w:jc w:val="both"/>
        <w:rPr>
          <w:rFonts w:ascii="Arial" w:hAnsi="Arial" w:cs="Arial"/>
          <w:sz w:val="24"/>
          <w:szCs w:val="24"/>
        </w:rPr>
      </w:pPr>
    </w:p>
    <w:p>
      <w:pPr>
        <w:spacing w:after="0" w:line="240" w:lineRule="auto"/>
        <w:rPr>
          <w:rFonts w:ascii="Arial" w:eastAsia="Times New Roman" w:hAnsi="Arial" w:cs="Arial"/>
          <w:bCs/>
          <w:sz w:val="24"/>
          <w:szCs w:val="24"/>
        </w:rPr>
        <w:sectPr>
          <w:pgSz w:w="11906" w:h="16838"/>
          <w:pgMar w:top="1134" w:right="567" w:bottom="851" w:left="1985" w:header="709" w:footer="709" w:gutter="0"/>
          <w:cols w:space="708"/>
          <w:docGrid w:linePitch="360"/>
        </w:sectPr>
      </w:pPr>
    </w:p>
    <w:tbl>
      <w:tblPr>
        <w:tblW w:w="151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850"/>
        <w:gridCol w:w="846"/>
        <w:gridCol w:w="1011"/>
        <w:gridCol w:w="833"/>
        <w:gridCol w:w="710"/>
        <w:gridCol w:w="710"/>
        <w:gridCol w:w="710"/>
        <w:gridCol w:w="710"/>
        <w:gridCol w:w="710"/>
        <w:gridCol w:w="710"/>
        <w:gridCol w:w="710"/>
        <w:gridCol w:w="710"/>
        <w:gridCol w:w="710"/>
        <w:gridCol w:w="730"/>
        <w:gridCol w:w="688"/>
        <w:gridCol w:w="708"/>
        <w:gridCol w:w="709"/>
      </w:tblGrid>
      <w:tr>
        <w:trPr>
          <w:trHeight w:val="264"/>
        </w:trPr>
        <w:tc>
          <w:tcPr>
            <w:tcW w:w="15188" w:type="dxa"/>
            <w:gridSpan w:val="18"/>
            <w:shd w:val="clear" w:color="auto" w:fill="auto"/>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Таблица 27 - Цены (тарифы) на продукцию (услуги) компаний инфраструктурного сектора на период до 2030 года</w:t>
            </w:r>
          </w:p>
        </w:tc>
      </w:tr>
      <w:tr>
        <w:trPr>
          <w:trHeight w:val="648"/>
        </w:trPr>
        <w:tc>
          <w:tcPr>
            <w:tcW w:w="242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Показатели</w:t>
            </w:r>
          </w:p>
        </w:tc>
        <w:tc>
          <w:tcPr>
            <w:tcW w:w="850" w:type="dxa"/>
            <w:shd w:val="clear" w:color="auto" w:fill="auto"/>
            <w:vAlign w:val="center"/>
            <w:hideMark/>
          </w:tcPr>
          <w:p>
            <w:pPr>
              <w:spacing w:after="0" w:line="240" w:lineRule="auto"/>
              <w:ind w:firstLineChars="100" w:firstLine="240"/>
              <w:jc w:val="center"/>
              <w:rPr>
                <w:rFonts w:ascii="Arial" w:eastAsia="Times New Roman" w:hAnsi="Arial" w:cs="Arial"/>
                <w:bCs/>
                <w:sz w:val="24"/>
                <w:szCs w:val="24"/>
              </w:rPr>
            </w:pPr>
            <w:r>
              <w:rPr>
                <w:rFonts w:ascii="Arial" w:eastAsia="Times New Roman" w:hAnsi="Arial" w:cs="Arial"/>
                <w:bCs/>
                <w:sz w:val="24"/>
                <w:szCs w:val="24"/>
              </w:rPr>
              <w:t>№</w:t>
            </w:r>
          </w:p>
        </w:tc>
        <w:tc>
          <w:tcPr>
            <w:tcW w:w="846"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2011 </w:t>
            </w:r>
            <w:r>
              <w:rPr>
                <w:rFonts w:ascii="Arial" w:eastAsia="Times New Roman" w:hAnsi="Arial" w:cs="Arial"/>
                <w:bCs/>
                <w:sz w:val="24"/>
                <w:szCs w:val="24"/>
              </w:rPr>
              <w:br/>
              <w:t>факт</w:t>
            </w:r>
          </w:p>
        </w:tc>
        <w:tc>
          <w:tcPr>
            <w:tcW w:w="1011"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2012</w:t>
            </w:r>
            <w:r>
              <w:rPr>
                <w:rFonts w:ascii="Arial" w:eastAsia="Times New Roman" w:hAnsi="Arial" w:cs="Arial"/>
                <w:bCs/>
                <w:sz w:val="24"/>
                <w:szCs w:val="24"/>
              </w:rPr>
              <w:br/>
              <w:t>(оценка)</w:t>
            </w:r>
          </w:p>
        </w:tc>
        <w:tc>
          <w:tcPr>
            <w:tcW w:w="833"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2014</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2015</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2017</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2018</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2019</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2020</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2025</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2030</w:t>
            </w:r>
          </w:p>
        </w:tc>
        <w:tc>
          <w:tcPr>
            <w:tcW w:w="73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2016-2020</w:t>
            </w:r>
          </w:p>
        </w:tc>
        <w:tc>
          <w:tcPr>
            <w:tcW w:w="688"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2021-2025</w:t>
            </w:r>
          </w:p>
        </w:tc>
        <w:tc>
          <w:tcPr>
            <w:tcW w:w="708"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2026-2030</w:t>
            </w:r>
          </w:p>
        </w:tc>
        <w:tc>
          <w:tcPr>
            <w:tcW w:w="70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2016-2030</w:t>
            </w:r>
          </w:p>
        </w:tc>
      </w:tr>
      <w:tr>
        <w:trPr>
          <w:trHeight w:val="274"/>
        </w:trPr>
        <w:tc>
          <w:tcPr>
            <w:tcW w:w="242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850" w:type="dxa"/>
            <w:shd w:val="clear" w:color="auto" w:fill="auto"/>
            <w:vAlign w:val="center"/>
            <w:hideMark/>
          </w:tcPr>
          <w:p>
            <w:pPr>
              <w:spacing w:after="0" w:line="240" w:lineRule="auto"/>
              <w:ind w:firstLineChars="100" w:firstLine="240"/>
              <w:jc w:val="center"/>
              <w:rPr>
                <w:rFonts w:ascii="Arial" w:eastAsia="Times New Roman" w:hAnsi="Arial" w:cs="Arial"/>
                <w:bCs/>
                <w:sz w:val="24"/>
                <w:szCs w:val="24"/>
              </w:rPr>
            </w:pPr>
            <w:r>
              <w:rPr>
                <w:rFonts w:ascii="Arial" w:eastAsia="Times New Roman" w:hAnsi="Arial" w:cs="Arial"/>
                <w:bCs/>
                <w:sz w:val="24"/>
                <w:szCs w:val="24"/>
              </w:rPr>
              <w:t>2</w:t>
            </w:r>
          </w:p>
        </w:tc>
        <w:tc>
          <w:tcPr>
            <w:tcW w:w="846"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1011"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833"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73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88"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708"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70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r>
      <w:tr>
        <w:trPr>
          <w:trHeight w:val="274"/>
        </w:trPr>
        <w:tc>
          <w:tcPr>
            <w:tcW w:w="2423" w:type="dxa"/>
            <w:vMerge w:val="restart"/>
            <w:shd w:val="clear" w:color="auto" w:fill="auto"/>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Инфляция (ИПЦ), среднегодовая</w:t>
            </w:r>
            <w:r>
              <w:rPr>
                <w:rFonts w:ascii="Arial" w:eastAsia="Times New Roman" w:hAnsi="Arial" w:cs="Arial"/>
                <w:sz w:val="24"/>
                <w:szCs w:val="24"/>
              </w:rPr>
              <w:t>, прирост цен, %</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8,4</w:t>
            </w:r>
          </w:p>
        </w:tc>
        <w:tc>
          <w:tcPr>
            <w:tcW w:w="1011" w:type="dxa"/>
            <w:vMerge w:val="restart"/>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5,1</w:t>
            </w:r>
          </w:p>
        </w:tc>
        <w:tc>
          <w:tcPr>
            <w:tcW w:w="833" w:type="dxa"/>
            <w:vMerge w:val="restart"/>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6,7</w:t>
            </w:r>
          </w:p>
        </w:tc>
        <w:tc>
          <w:tcPr>
            <w:tcW w:w="710" w:type="dxa"/>
            <w:vMerge w:val="restart"/>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5,4</w:t>
            </w:r>
          </w:p>
        </w:tc>
        <w:tc>
          <w:tcPr>
            <w:tcW w:w="710" w:type="dxa"/>
            <w:vMerge w:val="restart"/>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4,9</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5,1</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4,9</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3,2</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73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127</w:t>
            </w:r>
          </w:p>
        </w:tc>
        <w:tc>
          <w:tcPr>
            <w:tcW w:w="68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121</w:t>
            </w:r>
          </w:p>
        </w:tc>
        <w:tc>
          <w:tcPr>
            <w:tcW w:w="70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114</w:t>
            </w:r>
          </w:p>
        </w:tc>
        <w:tc>
          <w:tcPr>
            <w:tcW w:w="709"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176</w:t>
            </w:r>
          </w:p>
        </w:tc>
      </w:tr>
      <w:tr>
        <w:trPr>
          <w:trHeight w:val="278"/>
        </w:trPr>
        <w:tc>
          <w:tcPr>
            <w:tcW w:w="2423" w:type="dxa"/>
            <w:vMerge/>
            <w:vAlign w:val="center"/>
            <w:hideMark/>
          </w:tcPr>
          <w:p>
            <w:pPr>
              <w:spacing w:after="0" w:line="240" w:lineRule="auto"/>
              <w:rPr>
                <w:rFonts w:ascii="Arial" w:eastAsia="Times New Roman" w:hAnsi="Arial" w:cs="Arial"/>
                <w:b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bCs/>
                <w:sz w:val="24"/>
                <w:szCs w:val="24"/>
              </w:rPr>
            </w:pPr>
          </w:p>
        </w:tc>
        <w:tc>
          <w:tcPr>
            <w:tcW w:w="1011" w:type="dxa"/>
            <w:vMerge/>
            <w:vAlign w:val="center"/>
            <w:hideMark/>
          </w:tcPr>
          <w:p>
            <w:pPr>
              <w:spacing w:after="0" w:line="240" w:lineRule="auto"/>
              <w:rPr>
                <w:rFonts w:ascii="Arial" w:eastAsia="Times New Roman" w:hAnsi="Arial" w:cs="Arial"/>
                <w:bCs/>
                <w:sz w:val="24"/>
                <w:szCs w:val="24"/>
              </w:rPr>
            </w:pPr>
          </w:p>
        </w:tc>
        <w:tc>
          <w:tcPr>
            <w:tcW w:w="833" w:type="dxa"/>
            <w:vMerge/>
            <w:vAlign w:val="center"/>
            <w:hideMark/>
          </w:tcPr>
          <w:p>
            <w:pPr>
              <w:spacing w:after="0" w:line="240" w:lineRule="auto"/>
              <w:rPr>
                <w:rFonts w:ascii="Arial" w:eastAsia="Times New Roman" w:hAnsi="Arial" w:cs="Arial"/>
                <w:bCs/>
                <w:sz w:val="24"/>
                <w:szCs w:val="24"/>
              </w:rPr>
            </w:pPr>
          </w:p>
        </w:tc>
        <w:tc>
          <w:tcPr>
            <w:tcW w:w="710" w:type="dxa"/>
            <w:vMerge/>
            <w:vAlign w:val="center"/>
            <w:hideMark/>
          </w:tcPr>
          <w:p>
            <w:pPr>
              <w:spacing w:after="0" w:line="240" w:lineRule="auto"/>
              <w:rPr>
                <w:rFonts w:ascii="Arial" w:eastAsia="Times New Roman" w:hAnsi="Arial" w:cs="Arial"/>
                <w:bCs/>
                <w:sz w:val="24"/>
                <w:szCs w:val="24"/>
              </w:rPr>
            </w:pPr>
          </w:p>
        </w:tc>
        <w:tc>
          <w:tcPr>
            <w:tcW w:w="710" w:type="dxa"/>
            <w:vMerge/>
            <w:vAlign w:val="center"/>
            <w:hideMark/>
          </w:tcPr>
          <w:p>
            <w:pPr>
              <w:spacing w:after="0" w:line="240" w:lineRule="auto"/>
              <w:rPr>
                <w:rFonts w:ascii="Arial" w:eastAsia="Times New Roman" w:hAnsi="Arial" w:cs="Arial"/>
                <w:bCs/>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5,4</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5,1</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4,7</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3,2</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73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127</w:t>
            </w:r>
          </w:p>
        </w:tc>
        <w:tc>
          <w:tcPr>
            <w:tcW w:w="68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120</w:t>
            </w:r>
          </w:p>
        </w:tc>
        <w:tc>
          <w:tcPr>
            <w:tcW w:w="70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114</w:t>
            </w:r>
          </w:p>
        </w:tc>
        <w:tc>
          <w:tcPr>
            <w:tcW w:w="709"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174</w:t>
            </w:r>
          </w:p>
        </w:tc>
      </w:tr>
      <w:tr>
        <w:trPr>
          <w:trHeight w:val="268"/>
        </w:trPr>
        <w:tc>
          <w:tcPr>
            <w:tcW w:w="2423" w:type="dxa"/>
            <w:vMerge/>
            <w:vAlign w:val="center"/>
            <w:hideMark/>
          </w:tcPr>
          <w:p>
            <w:pPr>
              <w:spacing w:after="0" w:line="240" w:lineRule="auto"/>
              <w:rPr>
                <w:rFonts w:ascii="Arial" w:eastAsia="Times New Roman" w:hAnsi="Arial" w:cs="Arial"/>
                <w:b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bCs/>
                <w:sz w:val="24"/>
                <w:szCs w:val="24"/>
              </w:rPr>
            </w:pPr>
          </w:p>
        </w:tc>
        <w:tc>
          <w:tcPr>
            <w:tcW w:w="1011" w:type="dxa"/>
            <w:vMerge/>
            <w:vAlign w:val="center"/>
            <w:hideMark/>
          </w:tcPr>
          <w:p>
            <w:pPr>
              <w:spacing w:after="0" w:line="240" w:lineRule="auto"/>
              <w:rPr>
                <w:rFonts w:ascii="Arial" w:eastAsia="Times New Roman" w:hAnsi="Arial" w:cs="Arial"/>
                <w:bCs/>
                <w:sz w:val="24"/>
                <w:szCs w:val="24"/>
              </w:rPr>
            </w:pPr>
          </w:p>
        </w:tc>
        <w:tc>
          <w:tcPr>
            <w:tcW w:w="833" w:type="dxa"/>
            <w:vMerge/>
            <w:vAlign w:val="center"/>
            <w:hideMark/>
          </w:tcPr>
          <w:p>
            <w:pPr>
              <w:spacing w:after="0" w:line="240" w:lineRule="auto"/>
              <w:rPr>
                <w:rFonts w:ascii="Arial" w:eastAsia="Times New Roman" w:hAnsi="Arial" w:cs="Arial"/>
                <w:bCs/>
                <w:sz w:val="24"/>
                <w:szCs w:val="24"/>
              </w:rPr>
            </w:pPr>
          </w:p>
        </w:tc>
        <w:tc>
          <w:tcPr>
            <w:tcW w:w="710" w:type="dxa"/>
            <w:vMerge/>
            <w:vAlign w:val="center"/>
            <w:hideMark/>
          </w:tcPr>
          <w:p>
            <w:pPr>
              <w:spacing w:after="0" w:line="240" w:lineRule="auto"/>
              <w:rPr>
                <w:rFonts w:ascii="Arial" w:eastAsia="Times New Roman" w:hAnsi="Arial" w:cs="Arial"/>
                <w:bCs/>
                <w:sz w:val="24"/>
                <w:szCs w:val="24"/>
              </w:rPr>
            </w:pPr>
          </w:p>
        </w:tc>
        <w:tc>
          <w:tcPr>
            <w:tcW w:w="710" w:type="dxa"/>
            <w:vMerge/>
            <w:vAlign w:val="center"/>
            <w:hideMark/>
          </w:tcPr>
          <w:p>
            <w:pPr>
              <w:spacing w:after="0" w:line="240" w:lineRule="auto"/>
              <w:rPr>
                <w:rFonts w:ascii="Arial" w:eastAsia="Times New Roman" w:hAnsi="Arial" w:cs="Arial"/>
                <w:bCs/>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4,9</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4,7</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4,1</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3,7</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3,5</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73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124</w:t>
            </w:r>
          </w:p>
        </w:tc>
        <w:tc>
          <w:tcPr>
            <w:tcW w:w="68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119</w:t>
            </w:r>
          </w:p>
        </w:tc>
        <w:tc>
          <w:tcPr>
            <w:tcW w:w="70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116</w:t>
            </w:r>
          </w:p>
        </w:tc>
        <w:tc>
          <w:tcPr>
            <w:tcW w:w="709"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171</w:t>
            </w:r>
          </w:p>
        </w:tc>
      </w:tr>
      <w:tr>
        <w:trPr>
          <w:trHeight w:val="272"/>
        </w:trPr>
        <w:tc>
          <w:tcPr>
            <w:tcW w:w="15188" w:type="dxa"/>
            <w:gridSpan w:val="18"/>
            <w:shd w:val="clear" w:color="auto" w:fill="auto"/>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Электроэнергия (цены на розничном рынке) </w:t>
            </w:r>
          </w:p>
        </w:tc>
      </w:tr>
      <w:tr>
        <w:trPr>
          <w:trHeight w:val="275"/>
        </w:trPr>
        <w:tc>
          <w:tcPr>
            <w:tcW w:w="2423" w:type="dxa"/>
            <w:vMerge w:val="restart"/>
            <w:shd w:val="clear" w:color="auto" w:fill="auto"/>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рост цен на</w:t>
            </w:r>
            <w:r>
              <w:rPr>
                <w:rFonts w:ascii="Arial" w:eastAsia="Times New Roman" w:hAnsi="Arial" w:cs="Arial"/>
                <w:bCs/>
                <w:sz w:val="24"/>
                <w:szCs w:val="24"/>
              </w:rPr>
              <w:t xml:space="preserve"> электроэнергию для всех категорий потребителей,</w:t>
            </w:r>
            <w:r>
              <w:rPr>
                <w:rFonts w:ascii="Arial" w:eastAsia="Times New Roman" w:hAnsi="Arial" w:cs="Arial"/>
                <w:sz w:val="24"/>
                <w:szCs w:val="24"/>
              </w:rPr>
              <w:t xml:space="preserve"> в </w:t>
            </w:r>
            <w:proofErr w:type="gramStart"/>
            <w:r>
              <w:rPr>
                <w:rFonts w:ascii="Arial" w:eastAsia="Times New Roman" w:hAnsi="Arial" w:cs="Arial"/>
                <w:sz w:val="24"/>
                <w:szCs w:val="24"/>
              </w:rPr>
              <w:t>среднем</w:t>
            </w:r>
            <w:proofErr w:type="gramEnd"/>
            <w:r>
              <w:rPr>
                <w:rFonts w:ascii="Arial" w:eastAsia="Times New Roman" w:hAnsi="Arial" w:cs="Arial"/>
                <w:sz w:val="24"/>
                <w:szCs w:val="24"/>
              </w:rPr>
              <w:t xml:space="preserve"> за год к предыдущему году, %</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113,5%</w:t>
            </w:r>
          </w:p>
        </w:tc>
        <w:tc>
          <w:tcPr>
            <w:tcW w:w="1011" w:type="dxa"/>
            <w:vMerge w:val="restart"/>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98,7%</w:t>
            </w:r>
          </w:p>
        </w:tc>
        <w:tc>
          <w:tcPr>
            <w:tcW w:w="833"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109-109,3%</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110,5-112,5%</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111-113%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109,1%</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108,6%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108,0%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101,1%</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145%</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132%</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210%</w:t>
            </w:r>
          </w:p>
        </w:tc>
      </w:tr>
      <w:tr>
        <w:trPr>
          <w:trHeight w:val="279"/>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iCs/>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100,5%</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139%</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125%</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184%</w:t>
            </w:r>
          </w:p>
        </w:tc>
      </w:tr>
      <w:tr>
        <w:trPr>
          <w:trHeight w:val="269"/>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iCs/>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101,9%</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121%</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121%</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164%</w:t>
            </w:r>
          </w:p>
        </w:tc>
      </w:tr>
      <w:tr>
        <w:trPr>
          <w:trHeight w:val="273"/>
        </w:trPr>
        <w:tc>
          <w:tcPr>
            <w:tcW w:w="2423" w:type="dxa"/>
            <w:vMerge w:val="restart"/>
            <w:shd w:val="clear" w:color="auto" w:fill="auto"/>
            <w:vAlign w:val="center"/>
            <w:hideMark/>
          </w:tcPr>
          <w:p>
            <w:pPr>
              <w:spacing w:after="0" w:line="240" w:lineRule="auto"/>
              <w:ind w:firstLineChars="100" w:firstLine="240"/>
              <w:rPr>
                <w:rFonts w:ascii="Arial" w:eastAsia="Times New Roman" w:hAnsi="Arial" w:cs="Arial"/>
                <w:sz w:val="24"/>
                <w:szCs w:val="24"/>
              </w:rPr>
            </w:pPr>
            <w:r>
              <w:rPr>
                <w:rFonts w:ascii="Arial" w:eastAsia="Times New Roman" w:hAnsi="Arial" w:cs="Arial"/>
                <w:sz w:val="24"/>
                <w:szCs w:val="24"/>
              </w:rPr>
              <w:t xml:space="preserve">рост цен </w:t>
            </w:r>
            <w:r>
              <w:rPr>
                <w:rFonts w:ascii="Arial" w:eastAsia="Times New Roman" w:hAnsi="Arial" w:cs="Arial"/>
                <w:bCs/>
                <w:sz w:val="24"/>
                <w:szCs w:val="24"/>
              </w:rPr>
              <w:t xml:space="preserve">для всех категорий потребителей, кроме населения, </w:t>
            </w:r>
            <w:r>
              <w:rPr>
                <w:rFonts w:ascii="Arial" w:eastAsia="Times New Roman" w:hAnsi="Arial" w:cs="Arial"/>
                <w:bCs/>
                <w:sz w:val="24"/>
                <w:szCs w:val="24"/>
              </w:rPr>
              <w:br/>
            </w:r>
            <w:r>
              <w:rPr>
                <w:rFonts w:ascii="Arial" w:eastAsia="Times New Roman" w:hAnsi="Arial" w:cs="Arial"/>
                <w:sz w:val="24"/>
                <w:szCs w:val="24"/>
              </w:rPr>
              <w:t xml:space="preserve">в </w:t>
            </w:r>
            <w:proofErr w:type="gramStart"/>
            <w:r>
              <w:rPr>
                <w:rFonts w:ascii="Arial" w:eastAsia="Times New Roman" w:hAnsi="Arial" w:cs="Arial"/>
                <w:sz w:val="24"/>
                <w:szCs w:val="24"/>
              </w:rPr>
              <w:t>среднем</w:t>
            </w:r>
            <w:proofErr w:type="gramEnd"/>
            <w:r>
              <w:rPr>
                <w:rFonts w:ascii="Arial" w:eastAsia="Times New Roman" w:hAnsi="Arial" w:cs="Arial"/>
                <w:sz w:val="24"/>
                <w:szCs w:val="24"/>
              </w:rPr>
              <w:t xml:space="preserve"> за год к предыдущему году, %</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113,7%</w:t>
            </w:r>
          </w:p>
        </w:tc>
        <w:tc>
          <w:tcPr>
            <w:tcW w:w="1011" w:type="dxa"/>
            <w:vMerge w:val="restart"/>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98,3%</w:t>
            </w:r>
          </w:p>
        </w:tc>
        <w:tc>
          <w:tcPr>
            <w:tcW w:w="833"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109,3%</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110-112%</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110,8-112,5%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108,4%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108,0%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99,7%</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139%</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126%</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180%</w:t>
            </w:r>
          </w:p>
        </w:tc>
      </w:tr>
      <w:tr>
        <w:trPr>
          <w:trHeight w:val="277"/>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iCs/>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99,3%</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133%</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119%</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158%</w:t>
            </w:r>
          </w:p>
        </w:tc>
      </w:tr>
      <w:tr>
        <w:trPr>
          <w:trHeight w:val="267"/>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iCs/>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101,9%</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141%</w:t>
            </w:r>
          </w:p>
        </w:tc>
      </w:tr>
      <w:tr>
        <w:trPr>
          <w:trHeight w:val="285"/>
        </w:trPr>
        <w:tc>
          <w:tcPr>
            <w:tcW w:w="2423" w:type="dxa"/>
            <w:vMerge w:val="restart"/>
            <w:shd w:val="clear" w:color="auto" w:fill="auto"/>
            <w:vAlign w:val="center"/>
            <w:hideMark/>
          </w:tcPr>
          <w:p>
            <w:pPr>
              <w:spacing w:after="0" w:line="240" w:lineRule="auto"/>
              <w:ind w:firstLineChars="100" w:firstLine="240"/>
              <w:rPr>
                <w:rFonts w:ascii="Arial" w:eastAsia="Times New Roman" w:hAnsi="Arial" w:cs="Arial"/>
                <w:bCs/>
                <w:iCs/>
                <w:sz w:val="24"/>
                <w:szCs w:val="24"/>
              </w:rPr>
            </w:pPr>
            <w:r>
              <w:rPr>
                <w:rFonts w:ascii="Arial" w:eastAsia="Times New Roman" w:hAnsi="Arial" w:cs="Arial"/>
                <w:bCs/>
                <w:iCs/>
                <w:sz w:val="24"/>
                <w:szCs w:val="24"/>
              </w:rPr>
              <w:t xml:space="preserve">в постоянных </w:t>
            </w:r>
            <w:proofErr w:type="gramStart"/>
            <w:r>
              <w:rPr>
                <w:rFonts w:ascii="Arial" w:eastAsia="Times New Roman" w:hAnsi="Arial" w:cs="Arial"/>
                <w:bCs/>
                <w:iCs/>
                <w:sz w:val="24"/>
                <w:szCs w:val="24"/>
              </w:rPr>
              <w:t>ценах</w:t>
            </w:r>
            <w:proofErr w:type="gramEnd"/>
            <w:r>
              <w:rPr>
                <w:rFonts w:ascii="Arial" w:eastAsia="Times New Roman" w:hAnsi="Arial" w:cs="Arial"/>
                <w:bCs/>
                <w:iCs/>
                <w:sz w:val="24"/>
                <w:szCs w:val="24"/>
              </w:rPr>
              <w:t xml:space="preserve"> 2010 года</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7,6</w:t>
            </w:r>
          </w:p>
        </w:tc>
        <w:tc>
          <w:tcPr>
            <w:tcW w:w="1011" w:type="dxa"/>
            <w:vMerge w:val="restart"/>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7,0</w:t>
            </w:r>
          </w:p>
        </w:tc>
        <w:tc>
          <w:tcPr>
            <w:tcW w:w="833" w:type="dxa"/>
            <w:vMerge w:val="restart"/>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7,6</w:t>
            </w:r>
          </w:p>
        </w:tc>
        <w:tc>
          <w:tcPr>
            <w:tcW w:w="710" w:type="dxa"/>
            <w:vMerge w:val="restart"/>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8,3</w:t>
            </w:r>
          </w:p>
        </w:tc>
        <w:tc>
          <w:tcPr>
            <w:tcW w:w="710" w:type="dxa"/>
            <w:vMerge w:val="restart"/>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10,1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10,1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10,1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10,1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10,1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10,1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10,1</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359"/>
        </w:trPr>
        <w:tc>
          <w:tcPr>
            <w:tcW w:w="2423" w:type="dxa"/>
            <w:vMerge/>
            <w:vAlign w:val="center"/>
            <w:hideMark/>
          </w:tcPr>
          <w:p>
            <w:pPr>
              <w:spacing w:after="0" w:line="240" w:lineRule="auto"/>
              <w:rPr>
                <w:rFonts w:ascii="Arial" w:eastAsia="Times New Roman" w:hAnsi="Arial" w:cs="Arial"/>
                <w:bCs/>
                <w:i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iCs/>
                <w:sz w:val="24"/>
                <w:szCs w:val="24"/>
              </w:rPr>
            </w:pPr>
          </w:p>
        </w:tc>
        <w:tc>
          <w:tcPr>
            <w:tcW w:w="1011" w:type="dxa"/>
            <w:vMerge/>
            <w:vAlign w:val="center"/>
            <w:hideMark/>
          </w:tcPr>
          <w:p>
            <w:pPr>
              <w:spacing w:after="0" w:line="240" w:lineRule="auto"/>
              <w:rPr>
                <w:rFonts w:ascii="Arial" w:eastAsia="Times New Roman" w:hAnsi="Arial" w:cs="Arial"/>
                <w:iCs/>
                <w:sz w:val="24"/>
                <w:szCs w:val="24"/>
              </w:rPr>
            </w:pPr>
          </w:p>
        </w:tc>
        <w:tc>
          <w:tcPr>
            <w:tcW w:w="833" w:type="dxa"/>
            <w:vMerge/>
            <w:vAlign w:val="center"/>
            <w:hideMark/>
          </w:tcPr>
          <w:p>
            <w:pPr>
              <w:spacing w:after="0" w:line="240" w:lineRule="auto"/>
              <w:rPr>
                <w:rFonts w:ascii="Arial" w:eastAsia="Times New Roman" w:hAnsi="Arial" w:cs="Arial"/>
                <w:iCs/>
                <w:sz w:val="24"/>
                <w:szCs w:val="24"/>
              </w:rPr>
            </w:pPr>
          </w:p>
        </w:tc>
        <w:tc>
          <w:tcPr>
            <w:tcW w:w="710" w:type="dxa"/>
            <w:vMerge/>
            <w:vAlign w:val="center"/>
            <w:hideMark/>
          </w:tcPr>
          <w:p>
            <w:pPr>
              <w:spacing w:after="0" w:line="240" w:lineRule="auto"/>
              <w:rPr>
                <w:rFonts w:ascii="Arial" w:eastAsia="Times New Roman" w:hAnsi="Arial" w:cs="Arial"/>
                <w:iCs/>
                <w:sz w:val="24"/>
                <w:szCs w:val="24"/>
              </w:rPr>
            </w:pPr>
          </w:p>
        </w:tc>
        <w:tc>
          <w:tcPr>
            <w:tcW w:w="710" w:type="dxa"/>
            <w:vMerge/>
            <w:vAlign w:val="center"/>
            <w:hideMark/>
          </w:tcPr>
          <w:p>
            <w:pPr>
              <w:spacing w:after="0" w:line="240" w:lineRule="auto"/>
              <w:rPr>
                <w:rFonts w:ascii="Arial" w:eastAsia="Times New Roman" w:hAnsi="Arial" w:cs="Arial"/>
                <w:iCs/>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8,5</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9,2</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9,1</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9,2</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9,4</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9,6</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9,8</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323"/>
        </w:trPr>
        <w:tc>
          <w:tcPr>
            <w:tcW w:w="2423" w:type="dxa"/>
            <w:vMerge/>
            <w:vAlign w:val="center"/>
            <w:hideMark/>
          </w:tcPr>
          <w:p>
            <w:pPr>
              <w:spacing w:after="0" w:line="240" w:lineRule="auto"/>
              <w:rPr>
                <w:rFonts w:ascii="Arial" w:eastAsia="Times New Roman" w:hAnsi="Arial" w:cs="Arial"/>
                <w:bCs/>
                <w:i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iCs/>
                <w:sz w:val="24"/>
                <w:szCs w:val="24"/>
              </w:rPr>
            </w:pPr>
          </w:p>
        </w:tc>
        <w:tc>
          <w:tcPr>
            <w:tcW w:w="1011" w:type="dxa"/>
            <w:vMerge/>
            <w:vAlign w:val="center"/>
            <w:hideMark/>
          </w:tcPr>
          <w:p>
            <w:pPr>
              <w:spacing w:after="0" w:line="240" w:lineRule="auto"/>
              <w:rPr>
                <w:rFonts w:ascii="Arial" w:eastAsia="Times New Roman" w:hAnsi="Arial" w:cs="Arial"/>
                <w:iCs/>
                <w:sz w:val="24"/>
                <w:szCs w:val="24"/>
              </w:rPr>
            </w:pPr>
          </w:p>
        </w:tc>
        <w:tc>
          <w:tcPr>
            <w:tcW w:w="833" w:type="dxa"/>
            <w:vMerge/>
            <w:vAlign w:val="center"/>
            <w:hideMark/>
          </w:tcPr>
          <w:p>
            <w:pPr>
              <w:spacing w:after="0" w:line="240" w:lineRule="auto"/>
              <w:rPr>
                <w:rFonts w:ascii="Arial" w:eastAsia="Times New Roman" w:hAnsi="Arial" w:cs="Arial"/>
                <w:iCs/>
                <w:sz w:val="24"/>
                <w:szCs w:val="24"/>
              </w:rPr>
            </w:pPr>
          </w:p>
        </w:tc>
        <w:tc>
          <w:tcPr>
            <w:tcW w:w="710" w:type="dxa"/>
            <w:vMerge/>
            <w:vAlign w:val="center"/>
            <w:hideMark/>
          </w:tcPr>
          <w:p>
            <w:pPr>
              <w:spacing w:after="0" w:line="240" w:lineRule="auto"/>
              <w:rPr>
                <w:rFonts w:ascii="Arial" w:eastAsia="Times New Roman" w:hAnsi="Arial" w:cs="Arial"/>
                <w:iCs/>
                <w:sz w:val="24"/>
                <w:szCs w:val="24"/>
              </w:rPr>
            </w:pPr>
          </w:p>
        </w:tc>
        <w:tc>
          <w:tcPr>
            <w:tcW w:w="710" w:type="dxa"/>
            <w:vMerge/>
            <w:vAlign w:val="center"/>
            <w:hideMark/>
          </w:tcPr>
          <w:p>
            <w:pPr>
              <w:spacing w:after="0" w:line="240" w:lineRule="auto"/>
              <w:rPr>
                <w:rFonts w:ascii="Arial" w:eastAsia="Times New Roman" w:hAnsi="Arial" w:cs="Arial"/>
                <w:iCs/>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9,7</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9,7</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9,7</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9,7</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9,7</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9,7</w:t>
            </w:r>
          </w:p>
        </w:tc>
        <w:tc>
          <w:tcPr>
            <w:tcW w:w="710" w:type="dxa"/>
            <w:shd w:val="clear" w:color="auto" w:fill="auto"/>
            <w:noWrap/>
            <w:vAlign w:val="center"/>
            <w:hideMark/>
          </w:tcPr>
          <w:p>
            <w:pPr>
              <w:spacing w:after="0" w:line="240" w:lineRule="auto"/>
              <w:jc w:val="center"/>
              <w:rPr>
                <w:rFonts w:ascii="Arial" w:eastAsia="Times New Roman" w:hAnsi="Arial" w:cs="Arial"/>
                <w:iCs/>
                <w:sz w:val="24"/>
                <w:szCs w:val="24"/>
              </w:rPr>
            </w:pPr>
            <w:r>
              <w:rPr>
                <w:rFonts w:ascii="Arial" w:eastAsia="Times New Roman" w:hAnsi="Arial" w:cs="Arial"/>
                <w:iCs/>
                <w:sz w:val="24"/>
                <w:szCs w:val="24"/>
              </w:rPr>
              <w:t>9,7</w:t>
            </w:r>
          </w:p>
        </w:tc>
        <w:tc>
          <w:tcPr>
            <w:tcW w:w="730" w:type="dxa"/>
            <w:shd w:val="clear" w:color="auto" w:fill="auto"/>
            <w:noWrap/>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r>
      <w:tr>
        <w:trPr>
          <w:trHeight w:val="271"/>
        </w:trPr>
        <w:tc>
          <w:tcPr>
            <w:tcW w:w="2423" w:type="dxa"/>
            <w:vMerge w:val="restart"/>
            <w:shd w:val="clear" w:color="auto" w:fill="auto"/>
            <w:vAlign w:val="center"/>
            <w:hideMark/>
          </w:tcPr>
          <w:p>
            <w:pPr>
              <w:spacing w:after="0" w:line="240" w:lineRule="auto"/>
              <w:ind w:firstLineChars="100" w:firstLine="240"/>
              <w:rPr>
                <w:rFonts w:ascii="Arial" w:eastAsia="Times New Roman" w:hAnsi="Arial" w:cs="Arial"/>
                <w:sz w:val="24"/>
                <w:szCs w:val="24"/>
              </w:rPr>
            </w:pPr>
            <w:r>
              <w:rPr>
                <w:rFonts w:ascii="Arial" w:eastAsia="Times New Roman" w:hAnsi="Arial" w:cs="Arial"/>
                <w:sz w:val="24"/>
                <w:szCs w:val="24"/>
              </w:rPr>
              <w:t>средний рост тарифов</w:t>
            </w:r>
            <w:r>
              <w:rPr>
                <w:rFonts w:ascii="Arial" w:eastAsia="Times New Roman" w:hAnsi="Arial" w:cs="Arial"/>
                <w:bCs/>
                <w:sz w:val="24"/>
                <w:szCs w:val="24"/>
              </w:rPr>
              <w:t xml:space="preserve"> для населения (с 2016 г.- с учетом сверхнормативного </w:t>
            </w:r>
            <w:r>
              <w:rPr>
                <w:rFonts w:ascii="Arial" w:eastAsia="Times New Roman" w:hAnsi="Arial" w:cs="Arial"/>
                <w:bCs/>
                <w:sz w:val="24"/>
                <w:szCs w:val="24"/>
              </w:rPr>
              <w:lastRenderedPageBreak/>
              <w:t>потребления, включая льготные категории),</w:t>
            </w:r>
            <w:r>
              <w:rPr>
                <w:rFonts w:ascii="Arial" w:eastAsia="Times New Roman" w:hAnsi="Arial" w:cs="Arial"/>
                <w:sz w:val="24"/>
                <w:szCs w:val="24"/>
              </w:rPr>
              <w:t xml:space="preserve"> в среднем за год к предыдущему году, %</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w:t>
            </w:r>
          </w:p>
        </w:tc>
        <w:tc>
          <w:tcPr>
            <w:tcW w:w="846" w:type="dxa"/>
            <w:vMerge w:val="restart"/>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109,6%</w:t>
            </w:r>
          </w:p>
        </w:tc>
        <w:tc>
          <w:tcPr>
            <w:tcW w:w="1011" w:type="dxa"/>
            <w:vMerge w:val="restart"/>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103,0%</w:t>
            </w:r>
          </w:p>
        </w:tc>
        <w:tc>
          <w:tcPr>
            <w:tcW w:w="833"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109,1-110,6%</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112-115%</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w:t>
            </w:r>
          </w:p>
        </w:tc>
        <w:tc>
          <w:tcPr>
            <w:tcW w:w="730"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179%</w:t>
            </w:r>
          </w:p>
        </w:tc>
        <w:tc>
          <w:tcPr>
            <w:tcW w:w="688"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164%</w:t>
            </w:r>
          </w:p>
        </w:tc>
        <w:tc>
          <w:tcPr>
            <w:tcW w:w="708"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136%</w:t>
            </w:r>
          </w:p>
        </w:tc>
        <w:tc>
          <w:tcPr>
            <w:tcW w:w="709"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401%</w:t>
            </w:r>
          </w:p>
        </w:tc>
      </w:tr>
      <w:tr>
        <w:trPr>
          <w:trHeight w:val="275"/>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w:t>
            </w:r>
          </w:p>
        </w:tc>
        <w:tc>
          <w:tcPr>
            <w:tcW w:w="730"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179%</w:t>
            </w:r>
          </w:p>
        </w:tc>
        <w:tc>
          <w:tcPr>
            <w:tcW w:w="688"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154%</w:t>
            </w:r>
          </w:p>
        </w:tc>
        <w:tc>
          <w:tcPr>
            <w:tcW w:w="708"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128%</w:t>
            </w:r>
          </w:p>
        </w:tc>
        <w:tc>
          <w:tcPr>
            <w:tcW w:w="709"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t>352%</w:t>
            </w:r>
          </w:p>
        </w:tc>
      </w:tr>
      <w:tr>
        <w:trPr>
          <w:trHeight w:val="266"/>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114</w:t>
            </w:r>
            <w:r>
              <w:rPr>
                <w:rFonts w:ascii="Arial" w:eastAsia="Times New Roman" w:hAnsi="Arial" w:cs="Arial"/>
                <w:sz w:val="24"/>
                <w:szCs w:val="24"/>
              </w:rPr>
              <w:lastRenderedPageBreak/>
              <w:t>%</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112</w:t>
            </w:r>
            <w:r>
              <w:rPr>
                <w:rFonts w:ascii="Arial" w:eastAsia="Times New Roman" w:hAnsi="Arial" w:cs="Arial"/>
                <w:sz w:val="24"/>
                <w:szCs w:val="24"/>
              </w:rPr>
              <w:lastRenderedPageBreak/>
              <w:t>%</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112</w:t>
            </w:r>
            <w:r>
              <w:rPr>
                <w:rFonts w:ascii="Arial" w:eastAsia="Times New Roman" w:hAnsi="Arial" w:cs="Arial"/>
                <w:sz w:val="24"/>
                <w:szCs w:val="24"/>
              </w:rPr>
              <w:lastRenderedPageBreak/>
              <w:t>%</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112</w:t>
            </w:r>
            <w:r>
              <w:rPr>
                <w:rFonts w:ascii="Arial" w:eastAsia="Times New Roman" w:hAnsi="Arial" w:cs="Arial"/>
                <w:sz w:val="24"/>
                <w:szCs w:val="24"/>
              </w:rPr>
              <w:lastRenderedPageBreak/>
              <w:t>%</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112</w:t>
            </w:r>
            <w:r>
              <w:rPr>
                <w:rFonts w:ascii="Arial" w:eastAsia="Times New Roman" w:hAnsi="Arial" w:cs="Arial"/>
                <w:sz w:val="24"/>
                <w:szCs w:val="24"/>
              </w:rPr>
              <w:lastRenderedPageBreak/>
              <w:t>%</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106</w:t>
            </w:r>
            <w:r>
              <w:rPr>
                <w:rFonts w:ascii="Arial" w:eastAsia="Times New Roman" w:hAnsi="Arial" w:cs="Arial"/>
                <w:sz w:val="24"/>
                <w:szCs w:val="24"/>
              </w:rPr>
              <w:lastRenderedPageBreak/>
              <w:t>%</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102</w:t>
            </w:r>
            <w:r>
              <w:rPr>
                <w:rFonts w:ascii="Arial" w:eastAsia="Times New Roman" w:hAnsi="Arial" w:cs="Arial"/>
                <w:sz w:val="24"/>
                <w:szCs w:val="24"/>
              </w:rPr>
              <w:lastRenderedPageBreak/>
              <w:t>%</w:t>
            </w:r>
          </w:p>
        </w:tc>
        <w:tc>
          <w:tcPr>
            <w:tcW w:w="730"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179</w:t>
            </w:r>
            <w:r>
              <w:rPr>
                <w:rFonts w:ascii="Arial" w:eastAsia="Times New Roman" w:hAnsi="Arial" w:cs="Arial"/>
                <w:sz w:val="24"/>
                <w:szCs w:val="24"/>
              </w:rPr>
              <w:lastRenderedPageBreak/>
              <w:t>%</w:t>
            </w:r>
          </w:p>
        </w:tc>
        <w:tc>
          <w:tcPr>
            <w:tcW w:w="688"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154</w:t>
            </w:r>
            <w:r>
              <w:rPr>
                <w:rFonts w:ascii="Arial" w:eastAsia="Times New Roman" w:hAnsi="Arial" w:cs="Arial"/>
                <w:sz w:val="24"/>
                <w:szCs w:val="24"/>
              </w:rPr>
              <w:lastRenderedPageBreak/>
              <w:t>%</w:t>
            </w:r>
          </w:p>
        </w:tc>
        <w:tc>
          <w:tcPr>
            <w:tcW w:w="708"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114</w:t>
            </w:r>
            <w:r>
              <w:rPr>
                <w:rFonts w:ascii="Arial" w:eastAsia="Times New Roman" w:hAnsi="Arial" w:cs="Arial"/>
                <w:sz w:val="24"/>
                <w:szCs w:val="24"/>
              </w:rPr>
              <w:lastRenderedPageBreak/>
              <w:t>%</w:t>
            </w:r>
          </w:p>
        </w:tc>
        <w:tc>
          <w:tcPr>
            <w:tcW w:w="709" w:type="dxa"/>
            <w:shd w:val="clear" w:color="auto" w:fill="auto"/>
            <w:noWrap/>
            <w:vAlign w:val="center"/>
            <w:hideMark/>
          </w:tcPr>
          <w:p>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313</w:t>
            </w:r>
            <w:r>
              <w:rPr>
                <w:rFonts w:ascii="Arial" w:eastAsia="Times New Roman" w:hAnsi="Arial" w:cs="Arial"/>
                <w:sz w:val="24"/>
                <w:szCs w:val="24"/>
              </w:rPr>
              <w:lastRenderedPageBreak/>
              <w:t>%</w:t>
            </w:r>
          </w:p>
        </w:tc>
      </w:tr>
      <w:tr>
        <w:trPr>
          <w:trHeight w:val="263"/>
        </w:trPr>
        <w:tc>
          <w:tcPr>
            <w:tcW w:w="15188" w:type="dxa"/>
            <w:gridSpan w:val="18"/>
            <w:shd w:val="clear" w:color="auto" w:fill="auto"/>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Цены (тарифы) на продукцию (услуги) компаний инфраструктурного сектора на период до 2030 года (продолжение)</w:t>
            </w:r>
          </w:p>
        </w:tc>
      </w:tr>
      <w:tr>
        <w:trPr>
          <w:trHeight w:val="447"/>
        </w:trPr>
        <w:tc>
          <w:tcPr>
            <w:tcW w:w="2423" w:type="dxa"/>
            <w:shd w:val="clear" w:color="auto" w:fill="auto"/>
            <w:vAlign w:val="center"/>
            <w:hideMark/>
          </w:tcPr>
          <w:p>
            <w:pPr>
              <w:spacing w:after="0" w:line="240" w:lineRule="auto"/>
              <w:rPr>
                <w:rFonts w:ascii="Arial" w:eastAsia="Times New Roman" w:hAnsi="Arial" w:cs="Arial"/>
                <w:bCs/>
                <w:sz w:val="24"/>
                <w:szCs w:val="24"/>
              </w:rPr>
            </w:pPr>
          </w:p>
        </w:tc>
        <w:tc>
          <w:tcPr>
            <w:tcW w:w="850" w:type="dxa"/>
            <w:shd w:val="clear" w:color="auto" w:fill="auto"/>
            <w:vAlign w:val="center"/>
            <w:hideMark/>
          </w:tcPr>
          <w:p>
            <w:pPr>
              <w:spacing w:after="0" w:line="240" w:lineRule="auto"/>
              <w:ind w:firstLineChars="100" w:firstLine="240"/>
              <w:rPr>
                <w:rFonts w:ascii="Arial" w:eastAsia="Times New Roman" w:hAnsi="Arial" w:cs="Arial"/>
                <w:bCs/>
                <w:sz w:val="24"/>
                <w:szCs w:val="24"/>
              </w:rPr>
            </w:pPr>
          </w:p>
        </w:tc>
        <w:tc>
          <w:tcPr>
            <w:tcW w:w="846"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2011 </w:t>
            </w:r>
            <w:r>
              <w:rPr>
                <w:rFonts w:ascii="Arial" w:eastAsia="Times New Roman" w:hAnsi="Arial" w:cs="Arial"/>
                <w:bCs/>
                <w:sz w:val="24"/>
                <w:szCs w:val="24"/>
              </w:rPr>
              <w:br/>
              <w:t>факт</w:t>
            </w:r>
          </w:p>
        </w:tc>
        <w:tc>
          <w:tcPr>
            <w:tcW w:w="1011"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2012</w:t>
            </w:r>
          </w:p>
        </w:tc>
        <w:tc>
          <w:tcPr>
            <w:tcW w:w="833"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2014</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2015</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2017</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2018</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2019</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2020</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2025</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2030</w:t>
            </w:r>
          </w:p>
        </w:tc>
        <w:tc>
          <w:tcPr>
            <w:tcW w:w="73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2016-2020</w:t>
            </w:r>
          </w:p>
        </w:tc>
        <w:tc>
          <w:tcPr>
            <w:tcW w:w="688"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2021-2025</w:t>
            </w:r>
          </w:p>
        </w:tc>
        <w:tc>
          <w:tcPr>
            <w:tcW w:w="708"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2026-2030</w:t>
            </w:r>
          </w:p>
        </w:tc>
        <w:tc>
          <w:tcPr>
            <w:tcW w:w="709"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2016-2030</w:t>
            </w:r>
          </w:p>
        </w:tc>
      </w:tr>
      <w:tr>
        <w:trPr>
          <w:trHeight w:val="275"/>
        </w:trPr>
        <w:tc>
          <w:tcPr>
            <w:tcW w:w="15188" w:type="dxa"/>
            <w:gridSpan w:val="18"/>
            <w:shd w:val="clear" w:color="auto" w:fill="auto"/>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Газ природный </w:t>
            </w:r>
          </w:p>
        </w:tc>
      </w:tr>
      <w:tr>
        <w:trPr>
          <w:trHeight w:val="288"/>
        </w:trPr>
        <w:tc>
          <w:tcPr>
            <w:tcW w:w="2423" w:type="dxa"/>
            <w:vMerge w:val="restart"/>
            <w:shd w:val="clear" w:color="auto" w:fill="auto"/>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рост оптовых цен для всех категорий потребителей</w:t>
            </w:r>
            <w:r>
              <w:rPr>
                <w:rFonts w:ascii="Arial" w:eastAsia="Times New Roman" w:hAnsi="Arial" w:cs="Arial"/>
                <w:sz w:val="24"/>
                <w:szCs w:val="24"/>
              </w:rPr>
              <w:t xml:space="preserve">, в </w:t>
            </w:r>
            <w:proofErr w:type="gramStart"/>
            <w:r>
              <w:rPr>
                <w:rFonts w:ascii="Arial" w:eastAsia="Times New Roman" w:hAnsi="Arial" w:cs="Arial"/>
                <w:sz w:val="24"/>
                <w:szCs w:val="24"/>
              </w:rPr>
              <w:t>среднем</w:t>
            </w:r>
            <w:proofErr w:type="gramEnd"/>
            <w:r>
              <w:rPr>
                <w:rFonts w:ascii="Arial" w:eastAsia="Times New Roman" w:hAnsi="Arial" w:cs="Arial"/>
                <w:sz w:val="24"/>
                <w:szCs w:val="24"/>
              </w:rPr>
              <w:t xml:space="preserve"> за год к предыдущему году, в %</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115,3%</w:t>
            </w:r>
          </w:p>
        </w:tc>
        <w:tc>
          <w:tcPr>
            <w:tcW w:w="1011"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107,5%</w:t>
            </w:r>
          </w:p>
        </w:tc>
        <w:tc>
          <w:tcPr>
            <w:tcW w:w="833"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114,6-115%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101,6%</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137%</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136%</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113%</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211%</w:t>
            </w:r>
          </w:p>
        </w:tc>
      </w:tr>
      <w:tr>
        <w:trPr>
          <w:trHeight w:val="265"/>
        </w:trPr>
        <w:tc>
          <w:tcPr>
            <w:tcW w:w="2423" w:type="dxa"/>
            <w:vMerge/>
            <w:vAlign w:val="center"/>
            <w:hideMark/>
          </w:tcPr>
          <w:p>
            <w:pPr>
              <w:spacing w:after="0" w:line="240" w:lineRule="auto"/>
              <w:rPr>
                <w:rFonts w:ascii="Arial" w:eastAsia="Times New Roman" w:hAnsi="Arial" w:cs="Arial"/>
                <w:b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104,2%</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101,2%</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135%</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129%</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191%</w:t>
            </w:r>
          </w:p>
        </w:tc>
      </w:tr>
      <w:tr>
        <w:trPr>
          <w:trHeight w:val="283"/>
        </w:trPr>
        <w:tc>
          <w:tcPr>
            <w:tcW w:w="2423" w:type="dxa"/>
            <w:vMerge/>
            <w:vAlign w:val="center"/>
            <w:hideMark/>
          </w:tcPr>
          <w:p>
            <w:pPr>
              <w:spacing w:after="0" w:line="240" w:lineRule="auto"/>
              <w:rPr>
                <w:rFonts w:ascii="Arial" w:eastAsia="Times New Roman" w:hAnsi="Arial" w:cs="Arial"/>
                <w:b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101,1%</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99,9%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103,8%</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117%</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121%</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123%</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174%</w:t>
            </w:r>
          </w:p>
        </w:tc>
      </w:tr>
      <w:tr>
        <w:trPr>
          <w:trHeight w:val="273"/>
        </w:trPr>
        <w:tc>
          <w:tcPr>
            <w:tcW w:w="2423" w:type="dxa"/>
            <w:vMerge w:val="restart"/>
            <w:shd w:val="clear" w:color="auto" w:fill="auto"/>
            <w:vAlign w:val="center"/>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оптовая цена  для всех категорий потребителей</w:t>
            </w:r>
            <w:r>
              <w:rPr>
                <w:rFonts w:ascii="Arial" w:eastAsia="Times New Roman" w:hAnsi="Arial" w:cs="Arial"/>
                <w:sz w:val="24"/>
                <w:szCs w:val="24"/>
              </w:rPr>
              <w:t xml:space="preserve"> (долл. за </w:t>
            </w:r>
            <w:proofErr w:type="spellStart"/>
            <w:r>
              <w:rPr>
                <w:rFonts w:ascii="Arial" w:eastAsia="Times New Roman" w:hAnsi="Arial" w:cs="Arial"/>
                <w:sz w:val="24"/>
                <w:szCs w:val="24"/>
              </w:rPr>
              <w:t>тыс</w:t>
            </w:r>
            <w:proofErr w:type="gramStart"/>
            <w:r>
              <w:rPr>
                <w:rFonts w:ascii="Arial" w:eastAsia="Times New Roman" w:hAnsi="Arial" w:cs="Arial"/>
                <w:sz w:val="24"/>
                <w:szCs w:val="24"/>
              </w:rPr>
              <w:t>.к</w:t>
            </w:r>
            <w:proofErr w:type="gramEnd"/>
            <w:r>
              <w:rPr>
                <w:rFonts w:ascii="Arial" w:eastAsia="Times New Roman" w:hAnsi="Arial" w:cs="Arial"/>
                <w:sz w:val="24"/>
                <w:szCs w:val="24"/>
              </w:rPr>
              <w:t>уб.м</w:t>
            </w:r>
            <w:proofErr w:type="spellEnd"/>
            <w:r>
              <w:rPr>
                <w:rFonts w:ascii="Arial" w:eastAsia="Times New Roman" w:hAnsi="Arial" w:cs="Arial"/>
                <w:sz w:val="24"/>
                <w:szCs w:val="24"/>
              </w:rPr>
              <w:t>), в среднем за год</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94,6</w:t>
            </w:r>
          </w:p>
        </w:tc>
        <w:tc>
          <w:tcPr>
            <w:tcW w:w="1011"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95,9</w:t>
            </w:r>
          </w:p>
        </w:tc>
        <w:tc>
          <w:tcPr>
            <w:tcW w:w="833"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105,9</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119,4</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134,1</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240</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276"/>
        </w:trPr>
        <w:tc>
          <w:tcPr>
            <w:tcW w:w="2423" w:type="dxa"/>
            <w:vMerge/>
            <w:vAlign w:val="center"/>
            <w:hideMark/>
          </w:tcPr>
          <w:p>
            <w:pPr>
              <w:spacing w:after="0" w:line="240" w:lineRule="auto"/>
              <w:rPr>
                <w:rFonts w:ascii="Arial" w:eastAsia="Times New Roman" w:hAnsi="Arial" w:cs="Arial"/>
                <w:b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210</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bl>
    <w:p>
      <w:pPr>
        <w:spacing w:after="0" w:line="240" w:lineRule="auto"/>
        <w:rPr>
          <w:rFonts w:ascii="Arial" w:hAnsi="Arial" w:cs="Arial"/>
          <w:sz w:val="24"/>
          <w:szCs w:val="24"/>
        </w:rPr>
      </w:pPr>
      <w:r>
        <w:rPr>
          <w:rFonts w:ascii="Arial" w:hAnsi="Arial" w:cs="Arial"/>
          <w:sz w:val="24"/>
          <w:szCs w:val="24"/>
        </w:rPr>
        <w:br w:type="page"/>
      </w:r>
    </w:p>
    <w:p>
      <w:pPr>
        <w:spacing w:after="0" w:line="240" w:lineRule="auto"/>
        <w:jc w:val="right"/>
        <w:rPr>
          <w:rFonts w:ascii="Arial" w:hAnsi="Arial" w:cs="Arial"/>
          <w:sz w:val="24"/>
          <w:szCs w:val="24"/>
        </w:rPr>
      </w:pPr>
      <w:r>
        <w:rPr>
          <w:rFonts w:ascii="Arial" w:hAnsi="Arial" w:cs="Arial"/>
          <w:sz w:val="24"/>
          <w:szCs w:val="24"/>
        </w:rPr>
        <w:lastRenderedPageBreak/>
        <w:t>Окончание таблицы 27</w:t>
      </w:r>
    </w:p>
    <w:tbl>
      <w:tblPr>
        <w:tblW w:w="151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850"/>
        <w:gridCol w:w="846"/>
        <w:gridCol w:w="1011"/>
        <w:gridCol w:w="833"/>
        <w:gridCol w:w="710"/>
        <w:gridCol w:w="710"/>
        <w:gridCol w:w="710"/>
        <w:gridCol w:w="710"/>
        <w:gridCol w:w="710"/>
        <w:gridCol w:w="710"/>
        <w:gridCol w:w="710"/>
        <w:gridCol w:w="710"/>
        <w:gridCol w:w="710"/>
        <w:gridCol w:w="730"/>
        <w:gridCol w:w="688"/>
        <w:gridCol w:w="708"/>
        <w:gridCol w:w="709"/>
      </w:tblGrid>
      <w:tr>
        <w:trPr>
          <w:trHeight w:val="274"/>
        </w:trPr>
        <w:tc>
          <w:tcPr>
            <w:tcW w:w="2423"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850" w:type="dxa"/>
            <w:shd w:val="clear" w:color="auto" w:fill="auto"/>
            <w:vAlign w:val="center"/>
            <w:hideMark/>
          </w:tcPr>
          <w:p>
            <w:pPr>
              <w:spacing w:after="0" w:line="240" w:lineRule="auto"/>
              <w:ind w:firstLineChars="100" w:firstLine="240"/>
              <w:jc w:val="center"/>
              <w:rPr>
                <w:rFonts w:ascii="Arial" w:eastAsia="Times New Roman" w:hAnsi="Arial" w:cs="Arial"/>
                <w:bCs/>
                <w:sz w:val="24"/>
                <w:szCs w:val="24"/>
              </w:rPr>
            </w:pPr>
            <w:r>
              <w:rPr>
                <w:rFonts w:ascii="Arial" w:eastAsia="Times New Roman" w:hAnsi="Arial" w:cs="Arial"/>
                <w:bCs/>
                <w:sz w:val="24"/>
                <w:szCs w:val="24"/>
              </w:rPr>
              <w:t>2</w:t>
            </w:r>
          </w:p>
        </w:tc>
        <w:tc>
          <w:tcPr>
            <w:tcW w:w="846"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1011"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833"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710" w:type="dxa"/>
            <w:shd w:val="clear" w:color="auto" w:fill="auto"/>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71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730"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8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708"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709" w:type="dxa"/>
            <w:shd w:val="clear" w:color="auto" w:fill="auto"/>
            <w:noWrap/>
            <w:vAlign w:val="center"/>
            <w:hideMark/>
          </w:tcPr>
          <w:p>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r>
      <w:tr>
        <w:trPr>
          <w:trHeight w:val="274"/>
        </w:trPr>
        <w:tc>
          <w:tcPr>
            <w:tcW w:w="2423" w:type="dxa"/>
            <w:vMerge w:val="restart"/>
            <w:shd w:val="clear" w:color="auto" w:fill="auto"/>
            <w:vAlign w:val="center"/>
            <w:hideMark/>
          </w:tcPr>
          <w:p>
            <w:pPr>
              <w:spacing w:after="0" w:line="240" w:lineRule="auto"/>
              <w:ind w:firstLineChars="100" w:firstLine="240"/>
              <w:rPr>
                <w:rFonts w:ascii="Arial" w:eastAsia="Times New Roman" w:hAnsi="Arial" w:cs="Arial"/>
                <w:sz w:val="24"/>
                <w:szCs w:val="24"/>
              </w:rPr>
            </w:pPr>
            <w:r>
              <w:rPr>
                <w:rFonts w:ascii="Arial" w:eastAsia="Times New Roman" w:hAnsi="Arial" w:cs="Arial"/>
                <w:sz w:val="24"/>
                <w:szCs w:val="24"/>
              </w:rPr>
              <w:t xml:space="preserve">рост оптовых  цен </w:t>
            </w:r>
            <w:r>
              <w:rPr>
                <w:rFonts w:ascii="Arial" w:eastAsia="Times New Roman" w:hAnsi="Arial" w:cs="Arial"/>
                <w:bCs/>
                <w:sz w:val="24"/>
                <w:szCs w:val="24"/>
              </w:rPr>
              <w:t xml:space="preserve">для всех категорий потребителей, кроме населения, </w:t>
            </w:r>
            <w:r>
              <w:rPr>
                <w:rFonts w:ascii="Arial" w:eastAsia="Times New Roman" w:hAnsi="Arial" w:cs="Arial"/>
                <w:sz w:val="24"/>
                <w:szCs w:val="24"/>
              </w:rPr>
              <w:t xml:space="preserve">в </w:t>
            </w:r>
            <w:proofErr w:type="gramStart"/>
            <w:r>
              <w:rPr>
                <w:rFonts w:ascii="Arial" w:eastAsia="Times New Roman" w:hAnsi="Arial" w:cs="Arial"/>
                <w:sz w:val="24"/>
                <w:szCs w:val="24"/>
              </w:rPr>
              <w:t>среднем</w:t>
            </w:r>
            <w:proofErr w:type="gramEnd"/>
            <w:r>
              <w:rPr>
                <w:rFonts w:ascii="Arial" w:eastAsia="Times New Roman" w:hAnsi="Arial" w:cs="Arial"/>
                <w:sz w:val="24"/>
                <w:szCs w:val="24"/>
              </w:rPr>
              <w:t xml:space="preserve"> за год к предыдущему году, %</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1011"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107,1%</w:t>
            </w:r>
          </w:p>
        </w:tc>
        <w:tc>
          <w:tcPr>
            <w:tcW w:w="833"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vMerge w:val="restart"/>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114,5-115%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113,5%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112,5%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101,6%</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151%</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136%</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113%</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232%</w:t>
            </w:r>
          </w:p>
        </w:tc>
      </w:tr>
      <w:tr>
        <w:trPr>
          <w:trHeight w:val="840"/>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108,6%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101,2%</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129%</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184%</w:t>
            </w:r>
          </w:p>
        </w:tc>
      </w:tr>
      <w:tr>
        <w:trPr>
          <w:trHeight w:val="272"/>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99,8%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99,8%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99,0%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103,8%</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121%</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123%</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164%</w:t>
            </w:r>
          </w:p>
        </w:tc>
      </w:tr>
      <w:tr>
        <w:trPr>
          <w:trHeight w:val="276"/>
        </w:trPr>
        <w:tc>
          <w:tcPr>
            <w:tcW w:w="2423" w:type="dxa"/>
            <w:vMerge w:val="restart"/>
            <w:shd w:val="clear" w:color="auto" w:fill="auto"/>
            <w:vAlign w:val="center"/>
            <w:hideMark/>
          </w:tcPr>
          <w:p>
            <w:pPr>
              <w:spacing w:after="0" w:line="240" w:lineRule="auto"/>
              <w:ind w:firstLineChars="100" w:firstLine="240"/>
              <w:rPr>
                <w:rFonts w:ascii="Arial" w:eastAsia="Times New Roman" w:hAnsi="Arial" w:cs="Arial"/>
                <w:sz w:val="24"/>
                <w:szCs w:val="24"/>
              </w:rPr>
            </w:pPr>
            <w:r>
              <w:rPr>
                <w:rFonts w:ascii="Arial" w:eastAsia="Times New Roman" w:hAnsi="Arial" w:cs="Arial"/>
                <w:sz w:val="24"/>
                <w:szCs w:val="24"/>
              </w:rPr>
              <w:t>рост цен</w:t>
            </w:r>
            <w:r>
              <w:rPr>
                <w:rFonts w:ascii="Arial" w:eastAsia="Times New Roman" w:hAnsi="Arial" w:cs="Arial"/>
                <w:bCs/>
                <w:sz w:val="24"/>
                <w:szCs w:val="24"/>
              </w:rPr>
              <w:t xml:space="preserve"> для населения (с отмеченного * года, включая надбавки ГРО и ПССУ), </w:t>
            </w:r>
            <w:r>
              <w:rPr>
                <w:rFonts w:ascii="Arial" w:eastAsia="Times New Roman" w:hAnsi="Arial" w:cs="Arial"/>
                <w:sz w:val="24"/>
                <w:szCs w:val="24"/>
              </w:rPr>
              <w:t xml:space="preserve">в </w:t>
            </w:r>
            <w:proofErr w:type="gramStart"/>
            <w:r>
              <w:rPr>
                <w:rFonts w:ascii="Arial" w:eastAsia="Times New Roman" w:hAnsi="Arial" w:cs="Arial"/>
                <w:sz w:val="24"/>
                <w:szCs w:val="24"/>
              </w:rPr>
              <w:t>среднем</w:t>
            </w:r>
            <w:proofErr w:type="gramEnd"/>
            <w:r>
              <w:rPr>
                <w:rFonts w:ascii="Arial" w:eastAsia="Times New Roman" w:hAnsi="Arial" w:cs="Arial"/>
                <w:sz w:val="24"/>
                <w:szCs w:val="24"/>
              </w:rPr>
              <w:t xml:space="preserve"> за год к предыдущему году, %</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117,2%</w:t>
            </w:r>
          </w:p>
        </w:tc>
        <w:tc>
          <w:tcPr>
            <w:tcW w:w="1011"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110,4%</w:t>
            </w:r>
          </w:p>
        </w:tc>
        <w:tc>
          <w:tcPr>
            <w:tcW w:w="833"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101,6%</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201%</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166%</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113%</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377%</w:t>
            </w:r>
          </w:p>
        </w:tc>
      </w:tr>
      <w:tr>
        <w:trPr>
          <w:trHeight w:val="279"/>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101,2%</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201%</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136%</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301%</w:t>
            </w:r>
          </w:p>
        </w:tc>
      </w:tr>
      <w:tr>
        <w:trPr>
          <w:trHeight w:val="270"/>
        </w:trPr>
        <w:tc>
          <w:tcPr>
            <w:tcW w:w="2423" w:type="dxa"/>
            <w:vMerge/>
            <w:vAlign w:val="center"/>
            <w:hideMark/>
          </w:tcPr>
          <w:p>
            <w:pPr>
              <w:spacing w:after="0" w:line="240" w:lineRule="auto"/>
              <w:rPr>
                <w:rFonts w:ascii="Arial" w:eastAsia="Times New Roman" w:hAnsi="Arial" w:cs="Arial"/>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103,8%</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176%</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124%</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123%</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268%</w:t>
            </w:r>
          </w:p>
        </w:tc>
      </w:tr>
      <w:tr>
        <w:trPr>
          <w:trHeight w:val="331"/>
        </w:trPr>
        <w:tc>
          <w:tcPr>
            <w:tcW w:w="2423" w:type="dxa"/>
            <w:vMerge w:val="restart"/>
            <w:shd w:val="clear" w:color="auto" w:fill="auto"/>
            <w:vAlign w:val="center"/>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Соотношение цен на газ для населения</w:t>
            </w:r>
            <w:r>
              <w:rPr>
                <w:rFonts w:ascii="Arial" w:eastAsia="Times New Roman" w:hAnsi="Arial" w:cs="Arial"/>
                <w:iCs/>
                <w:sz w:val="24"/>
                <w:szCs w:val="24"/>
              </w:rPr>
              <w:t xml:space="preserve"> (с отмеченного* года, включая надбавки ГРО и ПССУ) </w:t>
            </w:r>
            <w:r>
              <w:rPr>
                <w:rFonts w:ascii="Arial" w:eastAsia="Times New Roman" w:hAnsi="Arial" w:cs="Arial"/>
                <w:bCs/>
                <w:iCs/>
                <w:sz w:val="24"/>
                <w:szCs w:val="24"/>
              </w:rPr>
              <w:t>и для остальных категорий потребителей</w:t>
            </w:r>
            <w:r>
              <w:rPr>
                <w:rFonts w:ascii="Arial" w:eastAsia="Times New Roman" w:hAnsi="Arial" w:cs="Arial"/>
                <w:iCs/>
                <w:sz w:val="24"/>
                <w:szCs w:val="24"/>
              </w:rPr>
              <w:t xml:space="preserve">, </w:t>
            </w:r>
            <w:r>
              <w:rPr>
                <w:rFonts w:ascii="Arial" w:eastAsia="Times New Roman" w:hAnsi="Arial" w:cs="Arial"/>
                <w:iCs/>
                <w:sz w:val="24"/>
                <w:szCs w:val="24"/>
              </w:rPr>
              <w:br/>
              <w:t xml:space="preserve">(в </w:t>
            </w:r>
            <w:proofErr w:type="gramStart"/>
            <w:r>
              <w:rPr>
                <w:rFonts w:ascii="Arial" w:eastAsia="Times New Roman" w:hAnsi="Arial" w:cs="Arial"/>
                <w:iCs/>
                <w:sz w:val="24"/>
                <w:szCs w:val="24"/>
              </w:rPr>
              <w:t>разах</w:t>
            </w:r>
            <w:proofErr w:type="gramEnd"/>
            <w:r>
              <w:rPr>
                <w:rFonts w:ascii="Arial" w:eastAsia="Times New Roman" w:hAnsi="Arial" w:cs="Arial"/>
                <w:iCs/>
                <w:sz w:val="24"/>
                <w:szCs w:val="24"/>
              </w:rPr>
              <w:t>)</w:t>
            </w: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46"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0,77</w:t>
            </w:r>
          </w:p>
        </w:tc>
        <w:tc>
          <w:tcPr>
            <w:tcW w:w="1011"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0,80</w:t>
            </w:r>
          </w:p>
        </w:tc>
        <w:tc>
          <w:tcPr>
            <w:tcW w:w="833"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0,80</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0,80</w:t>
            </w:r>
          </w:p>
        </w:tc>
        <w:tc>
          <w:tcPr>
            <w:tcW w:w="710" w:type="dxa"/>
            <w:vMerge w:val="restart"/>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0,81</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0,83</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0,94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291"/>
        </w:trPr>
        <w:tc>
          <w:tcPr>
            <w:tcW w:w="2423" w:type="dxa"/>
            <w:vMerge/>
            <w:vAlign w:val="center"/>
            <w:hideMark/>
          </w:tcPr>
          <w:p>
            <w:pPr>
              <w:spacing w:after="0" w:line="240" w:lineRule="auto"/>
              <w:rPr>
                <w:rFonts w:ascii="Arial" w:eastAsia="Times New Roman" w:hAnsi="Arial" w:cs="Arial"/>
                <w:bCs/>
                <w:i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0,97</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1,24</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267"/>
        </w:trPr>
        <w:tc>
          <w:tcPr>
            <w:tcW w:w="2423" w:type="dxa"/>
            <w:vMerge/>
            <w:vAlign w:val="center"/>
            <w:hideMark/>
          </w:tcPr>
          <w:p>
            <w:pPr>
              <w:spacing w:after="0" w:line="240" w:lineRule="auto"/>
              <w:rPr>
                <w:rFonts w:ascii="Arial" w:eastAsia="Times New Roman" w:hAnsi="Arial" w:cs="Arial"/>
                <w:bCs/>
                <w:iCs/>
                <w:sz w:val="24"/>
                <w:szCs w:val="24"/>
              </w:rPr>
            </w:pPr>
          </w:p>
        </w:tc>
        <w:tc>
          <w:tcPr>
            <w:tcW w:w="850" w:type="dxa"/>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6" w:type="dxa"/>
            <w:vMerge/>
            <w:vAlign w:val="center"/>
            <w:hideMark/>
          </w:tcPr>
          <w:p>
            <w:pPr>
              <w:spacing w:after="0" w:line="240" w:lineRule="auto"/>
              <w:rPr>
                <w:rFonts w:ascii="Arial" w:eastAsia="Times New Roman" w:hAnsi="Arial" w:cs="Arial"/>
                <w:sz w:val="24"/>
                <w:szCs w:val="24"/>
              </w:rPr>
            </w:pPr>
          </w:p>
        </w:tc>
        <w:tc>
          <w:tcPr>
            <w:tcW w:w="1011" w:type="dxa"/>
            <w:vMerge/>
            <w:vAlign w:val="center"/>
            <w:hideMark/>
          </w:tcPr>
          <w:p>
            <w:pPr>
              <w:spacing w:after="0" w:line="240" w:lineRule="auto"/>
              <w:rPr>
                <w:rFonts w:ascii="Arial" w:eastAsia="Times New Roman" w:hAnsi="Arial" w:cs="Arial"/>
                <w:sz w:val="24"/>
                <w:szCs w:val="24"/>
              </w:rPr>
            </w:pPr>
          </w:p>
        </w:tc>
        <w:tc>
          <w:tcPr>
            <w:tcW w:w="833"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vMerge/>
            <w:vAlign w:val="center"/>
            <w:hideMark/>
          </w:tcPr>
          <w:p>
            <w:pPr>
              <w:spacing w:after="0" w:line="240" w:lineRule="auto"/>
              <w:rPr>
                <w:rFonts w:ascii="Arial" w:eastAsia="Times New Roman" w:hAnsi="Arial" w:cs="Arial"/>
                <w:sz w:val="24"/>
                <w:szCs w:val="24"/>
              </w:rPr>
            </w:pP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0,86</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0,95</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1,21</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1,28</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71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1,30</w:t>
            </w:r>
          </w:p>
        </w:tc>
        <w:tc>
          <w:tcPr>
            <w:tcW w:w="730"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68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8"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09" w:type="dxa"/>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bl>
    <w:p>
      <w:pPr>
        <w:spacing w:after="0" w:line="240" w:lineRule="auto"/>
        <w:ind w:left="-426" w:firstLine="567"/>
        <w:jc w:val="both"/>
        <w:rPr>
          <w:rFonts w:ascii="Arial" w:hAnsi="Arial" w:cs="Arial"/>
          <w:sz w:val="24"/>
          <w:szCs w:val="24"/>
        </w:rPr>
        <w:sectPr>
          <w:pgSz w:w="16838" w:h="11906" w:orient="landscape"/>
          <w:pgMar w:top="1985" w:right="1134" w:bottom="567" w:left="851" w:header="709" w:footer="709" w:gutter="0"/>
          <w:cols w:space="708"/>
          <w:docGrid w:linePitch="360"/>
        </w:sectPr>
      </w:pPr>
    </w:p>
    <w:p>
      <w:pPr>
        <w:pStyle w:val="aa"/>
        <w:numPr>
          <w:ilvl w:val="0"/>
          <w:numId w:val="6"/>
        </w:numPr>
        <w:tabs>
          <w:tab w:val="left" w:pos="993"/>
        </w:tabs>
        <w:autoSpaceDE w:val="0"/>
        <w:autoSpaceDN w:val="0"/>
        <w:adjustRightInd w:val="0"/>
        <w:spacing w:after="0" w:line="240" w:lineRule="auto"/>
        <w:ind w:left="0" w:firstLine="709"/>
        <w:jc w:val="center"/>
        <w:outlineLvl w:val="1"/>
        <w:rPr>
          <w:rFonts w:ascii="Arial" w:hAnsi="Arial" w:cs="Arial"/>
          <w:sz w:val="24"/>
          <w:szCs w:val="24"/>
        </w:rPr>
      </w:pPr>
      <w:r>
        <w:rPr>
          <w:rFonts w:ascii="Arial" w:hAnsi="Arial" w:cs="Arial"/>
          <w:sz w:val="24"/>
          <w:szCs w:val="24"/>
        </w:rPr>
        <w:lastRenderedPageBreak/>
        <w:t>Перспективы развития городского поселения город Калач Калачеевского муниципального района Воронежской области и прогноз спроса на коммунальные ресурсы</w:t>
      </w:r>
    </w:p>
    <w:p>
      <w:pPr>
        <w:pStyle w:val="aa"/>
        <w:tabs>
          <w:tab w:val="left" w:pos="993"/>
        </w:tabs>
        <w:autoSpaceDE w:val="0"/>
        <w:autoSpaceDN w:val="0"/>
        <w:adjustRightInd w:val="0"/>
        <w:spacing w:after="0" w:line="240" w:lineRule="auto"/>
        <w:ind w:left="709"/>
        <w:outlineLvl w:val="1"/>
        <w:rPr>
          <w:rFonts w:ascii="Arial" w:hAnsi="Arial" w:cs="Arial"/>
          <w:sz w:val="24"/>
          <w:szCs w:val="24"/>
        </w:rPr>
      </w:pPr>
    </w:p>
    <w:p>
      <w:pPr>
        <w:pStyle w:val="aa"/>
        <w:numPr>
          <w:ilvl w:val="1"/>
          <w:numId w:val="6"/>
        </w:numPr>
        <w:spacing w:after="0" w:line="240" w:lineRule="auto"/>
        <w:rPr>
          <w:rFonts w:ascii="Arial" w:hAnsi="Arial" w:cs="Arial"/>
          <w:bCs/>
          <w:sz w:val="24"/>
          <w:szCs w:val="24"/>
        </w:rPr>
      </w:pPr>
      <w:r>
        <w:rPr>
          <w:rFonts w:ascii="Arial" w:hAnsi="Arial" w:cs="Arial"/>
          <w:bCs/>
          <w:sz w:val="24"/>
          <w:szCs w:val="24"/>
        </w:rPr>
        <w:t xml:space="preserve"> Демография, уровень и качество жизни населения, обоснование прогнозируемого спроса на коммунальные услуги</w:t>
      </w:r>
    </w:p>
    <w:p>
      <w:pPr>
        <w:spacing w:after="0" w:line="240" w:lineRule="auto"/>
        <w:ind w:firstLine="720"/>
        <w:jc w:val="both"/>
        <w:rPr>
          <w:rFonts w:ascii="Arial" w:hAnsi="Arial" w:cs="Arial"/>
          <w:sz w:val="24"/>
          <w:szCs w:val="24"/>
        </w:rPr>
      </w:pPr>
    </w:p>
    <w:p>
      <w:pPr>
        <w:spacing w:after="0" w:line="240" w:lineRule="auto"/>
        <w:ind w:firstLine="720"/>
        <w:jc w:val="both"/>
        <w:rPr>
          <w:rFonts w:ascii="Arial" w:hAnsi="Arial" w:cs="Arial"/>
          <w:sz w:val="24"/>
          <w:szCs w:val="24"/>
        </w:rPr>
      </w:pPr>
      <w:r>
        <w:rPr>
          <w:rFonts w:ascii="Arial" w:hAnsi="Arial" w:cs="Arial"/>
          <w:sz w:val="24"/>
          <w:szCs w:val="24"/>
        </w:rPr>
        <w:t xml:space="preserve">Численность населения городского поселения город Калач по состоянию на 01.01.2020 18732 человека. </w:t>
      </w:r>
    </w:p>
    <w:p>
      <w:pPr>
        <w:suppressAutoHyphens/>
        <w:spacing w:after="0" w:line="240" w:lineRule="auto"/>
        <w:ind w:firstLine="720"/>
        <w:jc w:val="both"/>
        <w:rPr>
          <w:rFonts w:ascii="Arial" w:eastAsia="Calibri" w:hAnsi="Arial" w:cs="Arial"/>
          <w:kern w:val="24"/>
          <w:sz w:val="24"/>
          <w:szCs w:val="24"/>
          <w:lang w:val="x-none"/>
        </w:rPr>
      </w:pPr>
      <w:r>
        <w:rPr>
          <w:rFonts w:ascii="Arial" w:eastAsia="Calibri" w:hAnsi="Arial" w:cs="Arial"/>
          <w:kern w:val="1"/>
          <w:sz w:val="24"/>
          <w:szCs w:val="24"/>
        </w:rPr>
        <w:t>Н</w:t>
      </w:r>
      <w:proofErr w:type="spellStart"/>
      <w:r>
        <w:rPr>
          <w:rFonts w:ascii="Arial" w:eastAsia="Calibri" w:hAnsi="Arial" w:cs="Arial"/>
          <w:kern w:val="1"/>
          <w:sz w:val="24"/>
          <w:szCs w:val="24"/>
          <w:lang w:val="x-none"/>
        </w:rPr>
        <w:t>аблюдается</w:t>
      </w:r>
      <w:proofErr w:type="spellEnd"/>
      <w:r>
        <w:rPr>
          <w:rFonts w:ascii="Arial" w:eastAsia="Calibri" w:hAnsi="Arial" w:cs="Arial"/>
          <w:kern w:val="1"/>
          <w:sz w:val="24"/>
          <w:szCs w:val="24"/>
          <w:lang w:val="x-none"/>
        </w:rPr>
        <w:t xml:space="preserve"> сложная демографическая ситуация</w:t>
      </w:r>
      <w:r>
        <w:rPr>
          <w:rFonts w:ascii="Arial" w:eastAsia="Calibri" w:hAnsi="Arial" w:cs="Arial"/>
          <w:kern w:val="1"/>
          <w:sz w:val="24"/>
          <w:szCs w:val="24"/>
        </w:rPr>
        <w:t xml:space="preserve"> - </w:t>
      </w:r>
      <w:r>
        <w:rPr>
          <w:rFonts w:ascii="Arial" w:eastAsia="Calibri" w:hAnsi="Arial" w:cs="Arial"/>
          <w:kern w:val="24"/>
          <w:sz w:val="24"/>
          <w:szCs w:val="24"/>
          <w:lang w:val="x-none"/>
        </w:rPr>
        <w:t>снижения численности населения</w:t>
      </w:r>
      <w:r>
        <w:rPr>
          <w:rFonts w:ascii="Arial" w:eastAsia="Calibri" w:hAnsi="Arial" w:cs="Arial"/>
          <w:kern w:val="24"/>
          <w:sz w:val="24"/>
          <w:szCs w:val="24"/>
        </w:rPr>
        <w:t xml:space="preserve"> за последние годы</w:t>
      </w:r>
      <w:r>
        <w:rPr>
          <w:rFonts w:ascii="Arial" w:eastAsia="Calibri" w:hAnsi="Arial" w:cs="Arial"/>
          <w:kern w:val="24"/>
          <w:sz w:val="24"/>
          <w:szCs w:val="24"/>
          <w:lang w:val="x-none"/>
        </w:rPr>
        <w:t xml:space="preserve">. </w:t>
      </w:r>
      <w:r>
        <w:rPr>
          <w:rFonts w:ascii="Arial" w:eastAsia="Calibri" w:hAnsi="Arial" w:cs="Arial"/>
          <w:kern w:val="24"/>
          <w:sz w:val="24"/>
          <w:szCs w:val="24"/>
        </w:rPr>
        <w:t xml:space="preserve">Смертность превышает рождаемость, существует миграционный отток. </w:t>
      </w:r>
      <w:r>
        <w:rPr>
          <w:rFonts w:ascii="Arial" w:eastAsia="Calibri" w:hAnsi="Arial" w:cs="Arial"/>
          <w:kern w:val="24"/>
          <w:sz w:val="24"/>
          <w:szCs w:val="24"/>
          <w:lang w:val="x-none"/>
        </w:rPr>
        <w:t>Возрастная структура населения относится к регрессивному типу</w:t>
      </w:r>
      <w:r>
        <w:rPr>
          <w:rFonts w:ascii="Arial" w:eastAsia="Calibri" w:hAnsi="Arial" w:cs="Arial"/>
          <w:kern w:val="24"/>
          <w:sz w:val="24"/>
          <w:szCs w:val="24"/>
        </w:rPr>
        <w:t>, доля жителей старше трудоспособного возраста – более 32 %</w:t>
      </w:r>
      <w:r>
        <w:rPr>
          <w:rFonts w:ascii="Arial" w:eastAsia="Calibri" w:hAnsi="Arial" w:cs="Arial"/>
          <w:kern w:val="24"/>
          <w:sz w:val="24"/>
          <w:szCs w:val="24"/>
          <w:lang w:val="x-none"/>
        </w:rPr>
        <w:t>.</w:t>
      </w:r>
    </w:p>
    <w:p>
      <w:pPr>
        <w:spacing w:after="0" w:line="240" w:lineRule="auto"/>
        <w:ind w:firstLine="720"/>
        <w:jc w:val="both"/>
        <w:rPr>
          <w:rFonts w:ascii="Arial" w:eastAsia="Calibri" w:hAnsi="Arial" w:cs="Arial"/>
          <w:sz w:val="24"/>
          <w:szCs w:val="24"/>
          <w:lang w:eastAsia="zh-CN"/>
        </w:rPr>
      </w:pPr>
      <w:r>
        <w:rPr>
          <w:rFonts w:ascii="Arial" w:eastAsia="Calibri" w:hAnsi="Arial" w:cs="Arial"/>
          <w:sz w:val="24"/>
          <w:szCs w:val="24"/>
          <w:lang w:eastAsia="zh-CN"/>
        </w:rPr>
        <w:t xml:space="preserve">Данная категория населения не участвует в </w:t>
      </w:r>
      <w:proofErr w:type="gramStart"/>
      <w:r>
        <w:rPr>
          <w:rFonts w:ascii="Arial" w:eastAsia="Calibri" w:hAnsi="Arial" w:cs="Arial"/>
          <w:sz w:val="24"/>
          <w:szCs w:val="24"/>
          <w:lang w:eastAsia="zh-CN"/>
        </w:rPr>
        <w:t>создании</w:t>
      </w:r>
      <w:proofErr w:type="gramEnd"/>
      <w:r>
        <w:rPr>
          <w:rFonts w:ascii="Arial" w:eastAsia="Calibri" w:hAnsi="Arial" w:cs="Arial"/>
          <w:sz w:val="24"/>
          <w:szCs w:val="24"/>
          <w:lang w:eastAsia="zh-CN"/>
        </w:rPr>
        <w:t xml:space="preserve"> экономической базы поселения, при этом значительно увеличивает нагрузку на инженерно-транспортную и коммунальную инфраструктуру.</w:t>
      </w:r>
    </w:p>
    <w:p>
      <w:pPr>
        <w:spacing w:after="0" w:line="240" w:lineRule="auto"/>
        <w:ind w:firstLine="720"/>
        <w:jc w:val="both"/>
        <w:rPr>
          <w:rFonts w:ascii="Arial" w:eastAsia="Calibri" w:hAnsi="Arial" w:cs="Arial"/>
          <w:sz w:val="24"/>
          <w:szCs w:val="24"/>
          <w:lang w:eastAsia="zh-CN"/>
        </w:rPr>
      </w:pPr>
      <w:r>
        <w:rPr>
          <w:rFonts w:ascii="Arial" w:eastAsia="Calibri" w:hAnsi="Arial" w:cs="Arial"/>
          <w:sz w:val="24"/>
          <w:szCs w:val="24"/>
          <w:lang w:eastAsia="zh-CN"/>
        </w:rPr>
        <w:t>Анализ существующей ситуации не позволяет прогнозировать кардинальные изменения демографических процессов, следовательно, рост  численности населения на период до 2030 года не предусматривается.</w:t>
      </w:r>
    </w:p>
    <w:p>
      <w:pPr>
        <w:widowControl w:val="0"/>
        <w:spacing w:after="0" w:line="240" w:lineRule="auto"/>
        <w:ind w:firstLine="720"/>
        <w:jc w:val="both"/>
        <w:rPr>
          <w:rFonts w:ascii="Arial" w:eastAsia="Lucida Sans Unicode" w:hAnsi="Arial" w:cs="Arial"/>
          <w:sz w:val="24"/>
          <w:szCs w:val="24"/>
        </w:rPr>
      </w:pPr>
      <w:r>
        <w:rPr>
          <w:rFonts w:ascii="Arial" w:eastAsia="Lucida Sans Unicode" w:hAnsi="Arial" w:cs="Arial"/>
          <w:sz w:val="24"/>
          <w:szCs w:val="24"/>
        </w:rPr>
        <w:t>В поселении необходимо проведение мероприятий по капитальному ремонту, модернизации существующих водопроводных сетей, а также строительство новых систем водоснабжения на территориях, не охваченных централизованным водоснабжением.</w:t>
      </w:r>
    </w:p>
    <w:p>
      <w:pPr>
        <w:widowControl w:val="0"/>
        <w:tabs>
          <w:tab w:val="num" w:pos="900"/>
        </w:tabs>
        <w:spacing w:after="0" w:line="240" w:lineRule="auto"/>
        <w:ind w:firstLine="720"/>
        <w:jc w:val="both"/>
        <w:rPr>
          <w:rFonts w:ascii="Arial" w:eastAsia="Lucida Sans Unicode" w:hAnsi="Arial" w:cs="Arial"/>
          <w:sz w:val="24"/>
          <w:szCs w:val="24"/>
        </w:rPr>
      </w:pPr>
      <w:r>
        <w:rPr>
          <w:rFonts w:ascii="Arial" w:eastAsia="Lucida Sans Unicode" w:hAnsi="Arial" w:cs="Arial"/>
          <w:sz w:val="24"/>
          <w:szCs w:val="24"/>
        </w:rPr>
        <w:t>Предусматривается доведение показателя охвата населения централизованным водоснабжением до 100 %.</w:t>
      </w:r>
    </w:p>
    <w:p>
      <w:pPr>
        <w:spacing w:after="0" w:line="240" w:lineRule="auto"/>
        <w:ind w:firstLine="720"/>
        <w:jc w:val="both"/>
        <w:rPr>
          <w:rFonts w:ascii="Arial" w:eastAsia="Calibri" w:hAnsi="Arial" w:cs="Arial"/>
          <w:sz w:val="24"/>
          <w:szCs w:val="24"/>
          <w:lang w:eastAsia="zh-CN"/>
        </w:rPr>
      </w:pPr>
      <w:r>
        <w:rPr>
          <w:rFonts w:ascii="Arial" w:eastAsia="Calibri" w:hAnsi="Arial" w:cs="Arial"/>
          <w:sz w:val="24"/>
          <w:szCs w:val="24"/>
          <w:lang w:eastAsia="zh-CN"/>
        </w:rPr>
        <w:t xml:space="preserve">С развитием уровня газификации изменится структура в топливном балансе поселения в сторону увеличения потребности в более эффективном и дешевом виде топлива (газ), что одновременно создаст благоприятные условия для охраны окружающей среды. </w:t>
      </w:r>
    </w:p>
    <w:p>
      <w:pPr>
        <w:spacing w:after="0" w:line="240" w:lineRule="auto"/>
        <w:ind w:firstLine="720"/>
        <w:jc w:val="both"/>
        <w:rPr>
          <w:rFonts w:ascii="Arial" w:eastAsia="Calibri" w:hAnsi="Arial" w:cs="Arial"/>
          <w:sz w:val="24"/>
          <w:szCs w:val="24"/>
          <w:lang w:eastAsia="zh-CN"/>
        </w:rPr>
      </w:pPr>
      <w:r>
        <w:rPr>
          <w:rFonts w:ascii="Arial" w:eastAsia="Calibri" w:hAnsi="Arial" w:cs="Arial"/>
          <w:sz w:val="24"/>
          <w:szCs w:val="24"/>
          <w:lang w:eastAsia="zh-CN"/>
        </w:rPr>
        <w:t>В летний период для удовлетворения хозяйственно-бытовых нужд в горячей воде возможно использование солнечных водонагревателей с сезонным включением их в систему водяного отопления — горячего водоснабжения.</w:t>
      </w:r>
    </w:p>
    <w:p>
      <w:pPr>
        <w:spacing w:after="0" w:line="240" w:lineRule="auto"/>
        <w:ind w:firstLine="720"/>
        <w:jc w:val="both"/>
        <w:rPr>
          <w:rFonts w:ascii="Arial" w:eastAsia="Calibri" w:hAnsi="Arial" w:cs="Arial"/>
          <w:sz w:val="24"/>
          <w:szCs w:val="24"/>
          <w:lang w:eastAsia="zh-CN"/>
        </w:rPr>
      </w:pPr>
      <w:r>
        <w:rPr>
          <w:rFonts w:ascii="Arial" w:eastAsia="Calibri" w:hAnsi="Arial" w:cs="Arial"/>
          <w:sz w:val="24"/>
          <w:szCs w:val="24"/>
          <w:lang w:eastAsia="zh-CN"/>
        </w:rPr>
        <w:t xml:space="preserve">Потребность в </w:t>
      </w:r>
      <w:proofErr w:type="gramStart"/>
      <w:r>
        <w:rPr>
          <w:rFonts w:ascii="Arial" w:eastAsia="Calibri" w:hAnsi="Arial" w:cs="Arial"/>
          <w:sz w:val="24"/>
          <w:szCs w:val="24"/>
          <w:lang w:eastAsia="zh-CN"/>
        </w:rPr>
        <w:t>электроснабжении</w:t>
      </w:r>
      <w:proofErr w:type="gramEnd"/>
      <w:r>
        <w:rPr>
          <w:rFonts w:ascii="Arial" w:eastAsia="Calibri" w:hAnsi="Arial" w:cs="Arial"/>
          <w:sz w:val="24"/>
          <w:szCs w:val="24"/>
          <w:lang w:eastAsia="zh-CN"/>
        </w:rPr>
        <w:t xml:space="preserve"> планируемых к строительству в проектируемый период объектов будет определяться на более подробных стадиях проектирования.</w:t>
      </w:r>
    </w:p>
    <w:p>
      <w:pPr>
        <w:spacing w:after="0" w:line="240" w:lineRule="auto"/>
        <w:ind w:firstLine="720"/>
        <w:jc w:val="both"/>
        <w:rPr>
          <w:rFonts w:ascii="Arial" w:hAnsi="Arial" w:cs="Arial"/>
          <w:sz w:val="24"/>
          <w:szCs w:val="24"/>
        </w:rPr>
      </w:pPr>
      <w:r>
        <w:rPr>
          <w:rFonts w:ascii="Arial" w:hAnsi="Arial" w:cs="Arial"/>
          <w:sz w:val="24"/>
          <w:szCs w:val="24"/>
        </w:rPr>
        <w:t xml:space="preserve">Уровень и качество жизни населения являются основными индикаторами степени благосостояния общества. Показатели уровня жизни населения являются прямым отражением процессов, происходящих в реальном </w:t>
      </w:r>
      <w:proofErr w:type="gramStart"/>
      <w:r>
        <w:rPr>
          <w:rFonts w:ascii="Arial" w:hAnsi="Arial" w:cs="Arial"/>
          <w:sz w:val="24"/>
          <w:szCs w:val="24"/>
        </w:rPr>
        <w:t>секторе</w:t>
      </w:r>
      <w:proofErr w:type="gramEnd"/>
      <w:r>
        <w:rPr>
          <w:rFonts w:ascii="Arial" w:hAnsi="Arial" w:cs="Arial"/>
          <w:sz w:val="24"/>
          <w:szCs w:val="24"/>
        </w:rPr>
        <w:t xml:space="preserve"> экономики, на финансовом рынке, в ценовой политике.</w:t>
      </w:r>
    </w:p>
    <w:p>
      <w:pPr>
        <w:spacing w:after="0" w:line="240" w:lineRule="auto"/>
        <w:ind w:firstLine="720"/>
        <w:jc w:val="both"/>
        <w:rPr>
          <w:rFonts w:ascii="Arial" w:hAnsi="Arial" w:cs="Arial"/>
          <w:sz w:val="24"/>
          <w:szCs w:val="24"/>
        </w:rPr>
      </w:pPr>
      <w:r>
        <w:rPr>
          <w:rFonts w:ascii="Arial" w:hAnsi="Arial" w:cs="Arial"/>
          <w:sz w:val="24"/>
          <w:szCs w:val="24"/>
        </w:rPr>
        <w:t xml:space="preserve">Одним из основных критериев уровня жизни населения является среднемесячная номинальная начисленная заработная плата. </w:t>
      </w:r>
    </w:p>
    <w:p>
      <w:pPr>
        <w:spacing w:after="0" w:line="240" w:lineRule="auto"/>
        <w:ind w:firstLine="720"/>
        <w:jc w:val="both"/>
        <w:rPr>
          <w:rFonts w:ascii="Arial" w:hAnsi="Arial" w:cs="Arial"/>
          <w:sz w:val="24"/>
          <w:szCs w:val="24"/>
        </w:rPr>
      </w:pPr>
      <w:r>
        <w:rPr>
          <w:rFonts w:ascii="Arial" w:hAnsi="Arial" w:cs="Arial"/>
          <w:sz w:val="24"/>
          <w:szCs w:val="24"/>
        </w:rPr>
        <w:t xml:space="preserve">Среди многих показателей уровня жизни ключевым являются денежные доходы, служащие основным источником удовлетворения личных потребностей населения в потребительских </w:t>
      </w:r>
      <w:proofErr w:type="gramStart"/>
      <w:r>
        <w:rPr>
          <w:rFonts w:ascii="Arial" w:hAnsi="Arial" w:cs="Arial"/>
          <w:sz w:val="24"/>
          <w:szCs w:val="24"/>
        </w:rPr>
        <w:t>товарах</w:t>
      </w:r>
      <w:proofErr w:type="gramEnd"/>
      <w:r>
        <w:rPr>
          <w:rFonts w:ascii="Arial" w:hAnsi="Arial" w:cs="Arial"/>
          <w:sz w:val="24"/>
          <w:szCs w:val="24"/>
        </w:rPr>
        <w:t xml:space="preserve"> и разнообразных видах услуг. </w:t>
      </w:r>
    </w:p>
    <w:p>
      <w:pPr>
        <w:spacing w:after="0" w:line="240" w:lineRule="auto"/>
        <w:ind w:firstLine="720"/>
        <w:jc w:val="both"/>
        <w:rPr>
          <w:rFonts w:ascii="Arial" w:hAnsi="Arial" w:cs="Arial"/>
          <w:sz w:val="24"/>
          <w:szCs w:val="24"/>
        </w:rPr>
      </w:pPr>
      <w:r>
        <w:rPr>
          <w:rFonts w:ascii="Arial" w:hAnsi="Arial" w:cs="Arial"/>
          <w:sz w:val="24"/>
          <w:szCs w:val="24"/>
        </w:rPr>
        <w:t>В городском поселении, как и во многих других муниципальных образованиях Калачеевского района, основными источниками доходов являются:</w:t>
      </w:r>
    </w:p>
    <w:p>
      <w:pPr>
        <w:spacing w:after="0" w:line="240" w:lineRule="auto"/>
        <w:jc w:val="both"/>
        <w:rPr>
          <w:rFonts w:ascii="Arial" w:hAnsi="Arial" w:cs="Arial"/>
          <w:sz w:val="24"/>
          <w:szCs w:val="24"/>
        </w:rPr>
      </w:pPr>
      <w:r>
        <w:rPr>
          <w:rFonts w:ascii="Arial" w:hAnsi="Arial" w:cs="Arial"/>
          <w:sz w:val="24"/>
          <w:szCs w:val="24"/>
        </w:rPr>
        <w:t>- заработная плата и прочие выплаты, которые работники получают за свой труд;</w:t>
      </w:r>
    </w:p>
    <w:p>
      <w:pPr>
        <w:spacing w:after="0" w:line="240" w:lineRule="auto"/>
        <w:jc w:val="both"/>
        <w:rPr>
          <w:rFonts w:ascii="Arial" w:hAnsi="Arial" w:cs="Arial"/>
          <w:sz w:val="24"/>
          <w:szCs w:val="24"/>
        </w:rPr>
      </w:pPr>
      <w:r>
        <w:rPr>
          <w:rFonts w:ascii="Arial" w:hAnsi="Arial" w:cs="Arial"/>
          <w:sz w:val="24"/>
          <w:szCs w:val="24"/>
        </w:rPr>
        <w:t>-  выплаты и льготы из общественных фондов потребления, специальных фондов;</w:t>
      </w:r>
    </w:p>
    <w:p>
      <w:pPr>
        <w:spacing w:after="0" w:line="240" w:lineRule="auto"/>
        <w:jc w:val="both"/>
        <w:rPr>
          <w:rFonts w:ascii="Arial" w:hAnsi="Arial" w:cs="Arial"/>
          <w:sz w:val="24"/>
          <w:szCs w:val="24"/>
        </w:rPr>
      </w:pPr>
      <w:r>
        <w:rPr>
          <w:rFonts w:ascii="Arial" w:hAnsi="Arial" w:cs="Arial"/>
          <w:sz w:val="24"/>
          <w:szCs w:val="24"/>
        </w:rPr>
        <w:t>- доходы от личного подсобного хозяйства, сада, огорода.</w:t>
      </w:r>
    </w:p>
    <w:p>
      <w:pPr>
        <w:spacing w:after="0" w:line="240" w:lineRule="auto"/>
        <w:ind w:firstLine="720"/>
        <w:jc w:val="both"/>
        <w:rPr>
          <w:rFonts w:ascii="Arial" w:hAnsi="Arial" w:cs="Arial"/>
          <w:sz w:val="24"/>
          <w:szCs w:val="24"/>
        </w:rPr>
      </w:pPr>
      <w:r>
        <w:rPr>
          <w:rFonts w:ascii="Arial" w:hAnsi="Arial" w:cs="Arial"/>
          <w:sz w:val="24"/>
          <w:szCs w:val="24"/>
        </w:rPr>
        <w:t>Основным индикатором оценки взаимоотношений между производителями и потребителями ЖКУ может служить платежеспособность потребителей, т. е. возможность оплачивать потребленные товары и услуги.</w:t>
      </w:r>
    </w:p>
    <w:p>
      <w:pPr>
        <w:spacing w:after="0" w:line="240" w:lineRule="auto"/>
        <w:ind w:firstLine="720"/>
        <w:jc w:val="both"/>
        <w:rPr>
          <w:rFonts w:ascii="Arial" w:hAnsi="Arial" w:cs="Arial"/>
          <w:sz w:val="24"/>
          <w:szCs w:val="24"/>
        </w:rPr>
      </w:pPr>
      <w:r>
        <w:rPr>
          <w:rFonts w:ascii="Arial" w:hAnsi="Arial" w:cs="Arial"/>
          <w:sz w:val="24"/>
          <w:szCs w:val="24"/>
        </w:rPr>
        <w:lastRenderedPageBreak/>
        <w:t xml:space="preserve">Сформировавшаяся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ЖКУ. </w:t>
      </w:r>
    </w:p>
    <w:p>
      <w:pPr>
        <w:spacing w:after="0" w:line="240" w:lineRule="auto"/>
        <w:ind w:firstLine="720"/>
        <w:jc w:val="both"/>
        <w:rPr>
          <w:rFonts w:ascii="Arial" w:hAnsi="Arial" w:cs="Arial"/>
          <w:sz w:val="24"/>
          <w:szCs w:val="24"/>
        </w:rPr>
      </w:pPr>
      <w:r>
        <w:rPr>
          <w:rFonts w:ascii="Arial" w:hAnsi="Arial" w:cs="Arial"/>
          <w:sz w:val="24"/>
          <w:szCs w:val="24"/>
        </w:rPr>
        <w:t xml:space="preserve">В свою очередь, платежная дисциплина определяет финансовую устойчивость ЖКХ и его привлекательность для частного бизнеса, а в конечном счете - надежность работы всех систем жизнеобеспечения. </w:t>
      </w:r>
    </w:p>
    <w:p>
      <w:pPr>
        <w:spacing w:after="0" w:line="240" w:lineRule="auto"/>
        <w:ind w:firstLine="720"/>
        <w:jc w:val="both"/>
        <w:rPr>
          <w:rFonts w:ascii="Arial" w:hAnsi="Arial" w:cs="Arial"/>
          <w:sz w:val="24"/>
          <w:szCs w:val="24"/>
        </w:rPr>
      </w:pPr>
      <w:proofErr w:type="gramStart"/>
      <w:r>
        <w:rPr>
          <w:rFonts w:ascii="Arial" w:hAnsi="Arial" w:cs="Arial"/>
          <w:sz w:val="24"/>
          <w:szCs w:val="24"/>
        </w:rPr>
        <w:t>Приказом Министерства регионального развития Российской Федерации «Об утверждении методических указаний по расчету предельных индексов изменения размера платы граждан за коммунальные услуги» от 23.08. 2010 г. № 378 доступность для граждан платы за потребленные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 следующие критерии доступности:</w:t>
      </w:r>
      <w:proofErr w:type="gramEnd"/>
    </w:p>
    <w:p>
      <w:pPr>
        <w:spacing w:after="0" w:line="240" w:lineRule="auto"/>
        <w:ind w:firstLine="720"/>
        <w:jc w:val="both"/>
        <w:rPr>
          <w:rFonts w:ascii="Arial" w:hAnsi="Arial" w:cs="Arial"/>
          <w:sz w:val="24"/>
          <w:szCs w:val="24"/>
        </w:rPr>
      </w:pPr>
      <w:r>
        <w:rPr>
          <w:rFonts w:ascii="Arial" w:hAnsi="Arial" w:cs="Arial"/>
          <w:sz w:val="24"/>
          <w:szCs w:val="24"/>
        </w:rPr>
        <w:t xml:space="preserve"> - доля расходов на коммунальные услуги в совокупном </w:t>
      </w:r>
      <w:proofErr w:type="gramStart"/>
      <w:r>
        <w:rPr>
          <w:rFonts w:ascii="Arial" w:hAnsi="Arial" w:cs="Arial"/>
          <w:sz w:val="24"/>
          <w:szCs w:val="24"/>
        </w:rPr>
        <w:t>доходе</w:t>
      </w:r>
      <w:proofErr w:type="gramEnd"/>
      <w:r>
        <w:rPr>
          <w:rFonts w:ascii="Arial" w:hAnsi="Arial" w:cs="Arial"/>
          <w:sz w:val="24"/>
          <w:szCs w:val="24"/>
        </w:rPr>
        <w:t xml:space="preserve"> семьи;</w:t>
      </w:r>
    </w:p>
    <w:p>
      <w:pPr>
        <w:spacing w:after="0" w:line="240" w:lineRule="auto"/>
        <w:ind w:firstLine="720"/>
        <w:jc w:val="both"/>
        <w:rPr>
          <w:rFonts w:ascii="Arial" w:hAnsi="Arial" w:cs="Arial"/>
          <w:sz w:val="24"/>
          <w:szCs w:val="24"/>
        </w:rPr>
      </w:pPr>
      <w:r>
        <w:rPr>
          <w:rFonts w:ascii="Arial" w:hAnsi="Arial" w:cs="Arial"/>
          <w:sz w:val="24"/>
          <w:szCs w:val="24"/>
        </w:rPr>
        <w:t xml:space="preserve">  -уровень собираемости платежей за коммунальные услуги;</w:t>
      </w:r>
    </w:p>
    <w:p>
      <w:pPr>
        <w:spacing w:after="0" w:line="240" w:lineRule="auto"/>
        <w:ind w:firstLine="720"/>
        <w:jc w:val="both"/>
        <w:rPr>
          <w:rFonts w:ascii="Arial" w:hAnsi="Arial" w:cs="Arial"/>
          <w:sz w:val="24"/>
          <w:szCs w:val="24"/>
        </w:rPr>
      </w:pPr>
      <w:r>
        <w:rPr>
          <w:rFonts w:ascii="Arial" w:hAnsi="Arial" w:cs="Arial"/>
          <w:sz w:val="24"/>
          <w:szCs w:val="24"/>
        </w:rPr>
        <w:t xml:space="preserve"> -доля населения с доходами ниже прожиточного минимума;</w:t>
      </w:r>
    </w:p>
    <w:p>
      <w:pPr>
        <w:spacing w:after="0" w:line="240" w:lineRule="auto"/>
        <w:ind w:firstLine="720"/>
        <w:jc w:val="both"/>
        <w:rPr>
          <w:rFonts w:ascii="Arial" w:hAnsi="Arial" w:cs="Arial"/>
          <w:sz w:val="24"/>
          <w:szCs w:val="24"/>
        </w:rPr>
      </w:pPr>
      <w:r>
        <w:rPr>
          <w:rFonts w:ascii="Arial" w:hAnsi="Arial" w:cs="Arial"/>
          <w:sz w:val="24"/>
          <w:szCs w:val="24"/>
        </w:rPr>
        <w:t xml:space="preserve"> - доля получателей субсидий на оплату коммунальных услуг в общей численности населения.</w:t>
      </w:r>
    </w:p>
    <w:p>
      <w:pPr>
        <w:spacing w:after="0" w:line="240" w:lineRule="auto"/>
        <w:ind w:firstLine="720"/>
        <w:jc w:val="both"/>
        <w:rPr>
          <w:rFonts w:ascii="Arial" w:hAnsi="Arial" w:cs="Arial"/>
          <w:sz w:val="24"/>
          <w:szCs w:val="24"/>
        </w:rPr>
      </w:pPr>
      <w:r>
        <w:rPr>
          <w:rFonts w:ascii="Arial" w:hAnsi="Arial" w:cs="Arial"/>
          <w:sz w:val="24"/>
          <w:szCs w:val="24"/>
        </w:rPr>
        <w:t>Произведена оценка доступности коммунальных услуг для населения по следующим показателям: уровень благоустройства жилищного фонда; обеспечение текущей потребности в услугах; коэффициент покупательской способности граждан; уровень собираемости платежей населения за коммунальные услуги.</w:t>
      </w:r>
    </w:p>
    <w:p>
      <w:pPr>
        <w:spacing w:after="0" w:line="240" w:lineRule="auto"/>
        <w:ind w:firstLine="720"/>
        <w:jc w:val="both"/>
        <w:rPr>
          <w:rFonts w:ascii="Arial" w:hAnsi="Arial" w:cs="Arial"/>
          <w:sz w:val="24"/>
          <w:szCs w:val="24"/>
        </w:rPr>
      </w:pPr>
      <w:r>
        <w:rPr>
          <w:rFonts w:ascii="Arial" w:hAnsi="Arial" w:cs="Arial"/>
          <w:sz w:val="24"/>
          <w:szCs w:val="24"/>
        </w:rPr>
        <w:t>Доступность коммунальных услуг для населения по указанным показателям характеризовался на момент формирования Программы следующими основными параметрами:</w:t>
      </w:r>
    </w:p>
    <w:p>
      <w:pPr>
        <w:spacing w:after="0" w:line="240" w:lineRule="auto"/>
        <w:ind w:firstLine="720"/>
        <w:jc w:val="both"/>
        <w:rPr>
          <w:rFonts w:ascii="Arial" w:hAnsi="Arial" w:cs="Arial"/>
          <w:sz w:val="24"/>
          <w:szCs w:val="24"/>
        </w:rPr>
      </w:pPr>
      <w:r>
        <w:rPr>
          <w:rFonts w:ascii="Arial" w:hAnsi="Arial" w:cs="Arial"/>
          <w:sz w:val="24"/>
          <w:szCs w:val="24"/>
        </w:rPr>
        <w:t>-уровень благоустройства жилищного фонда – 87-90%;</w:t>
      </w:r>
    </w:p>
    <w:p>
      <w:pPr>
        <w:spacing w:after="0" w:line="240" w:lineRule="auto"/>
        <w:ind w:firstLine="720"/>
        <w:jc w:val="both"/>
        <w:rPr>
          <w:rFonts w:ascii="Arial" w:hAnsi="Arial" w:cs="Arial"/>
          <w:sz w:val="24"/>
          <w:szCs w:val="24"/>
        </w:rPr>
      </w:pPr>
      <w:r>
        <w:rPr>
          <w:rFonts w:ascii="Arial" w:hAnsi="Arial" w:cs="Arial"/>
          <w:sz w:val="24"/>
          <w:szCs w:val="24"/>
        </w:rPr>
        <w:t>-обеспечение текущей потребности в услугах – 85%;</w:t>
      </w:r>
    </w:p>
    <w:p>
      <w:pPr>
        <w:spacing w:after="0" w:line="240" w:lineRule="auto"/>
        <w:ind w:firstLine="720"/>
        <w:jc w:val="both"/>
        <w:rPr>
          <w:rFonts w:ascii="Arial" w:hAnsi="Arial" w:cs="Arial"/>
          <w:sz w:val="24"/>
          <w:szCs w:val="24"/>
        </w:rPr>
      </w:pPr>
      <w:r>
        <w:rPr>
          <w:rFonts w:ascii="Arial" w:hAnsi="Arial" w:cs="Arial"/>
          <w:sz w:val="24"/>
          <w:szCs w:val="24"/>
        </w:rPr>
        <w:t>- уровень собираемости платежей за коммунальные услуги – 98%.</w:t>
      </w:r>
    </w:p>
    <w:p>
      <w:pPr>
        <w:spacing w:after="0" w:line="240" w:lineRule="auto"/>
        <w:ind w:firstLine="720"/>
        <w:jc w:val="both"/>
        <w:rPr>
          <w:rFonts w:ascii="Arial" w:hAnsi="Arial" w:cs="Arial"/>
          <w:sz w:val="24"/>
          <w:szCs w:val="24"/>
        </w:rPr>
      </w:pPr>
      <w:r>
        <w:rPr>
          <w:rFonts w:ascii="Arial" w:hAnsi="Arial" w:cs="Arial"/>
          <w:sz w:val="24"/>
          <w:szCs w:val="24"/>
        </w:rPr>
        <w:t xml:space="preserve"> Приведенные данные свидетельствуют о приемлемом уровне доступности </w:t>
      </w:r>
      <w:proofErr w:type="gramStart"/>
      <w:r>
        <w:rPr>
          <w:rFonts w:ascii="Arial" w:hAnsi="Arial" w:cs="Arial"/>
          <w:sz w:val="24"/>
          <w:szCs w:val="24"/>
        </w:rPr>
        <w:t>коммунальных</w:t>
      </w:r>
      <w:proofErr w:type="gramEnd"/>
      <w:r>
        <w:rPr>
          <w:rFonts w:ascii="Arial" w:hAnsi="Arial" w:cs="Arial"/>
          <w:sz w:val="24"/>
          <w:szCs w:val="24"/>
        </w:rPr>
        <w:t xml:space="preserve"> ресурсов для населения в настоящее время.</w:t>
      </w:r>
    </w:p>
    <w:p>
      <w:pPr>
        <w:spacing w:after="0" w:line="240" w:lineRule="auto"/>
        <w:ind w:firstLine="540"/>
        <w:jc w:val="both"/>
        <w:rPr>
          <w:rFonts w:ascii="Arial" w:eastAsia="Calibri" w:hAnsi="Arial" w:cs="Arial"/>
          <w:sz w:val="24"/>
          <w:szCs w:val="24"/>
          <w:lang w:eastAsia="zh-CN"/>
        </w:rPr>
      </w:pPr>
      <w:r>
        <w:rPr>
          <w:rFonts w:ascii="Arial" w:eastAsia="Calibri" w:hAnsi="Arial" w:cs="Arial"/>
          <w:sz w:val="24"/>
          <w:szCs w:val="24"/>
          <w:lang w:eastAsia="zh-CN"/>
        </w:rPr>
        <w:t xml:space="preserve">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w:t>
      </w:r>
      <w:proofErr w:type="gramStart"/>
      <w:r>
        <w:rPr>
          <w:rFonts w:ascii="Arial" w:eastAsia="Calibri" w:hAnsi="Arial" w:cs="Arial"/>
          <w:sz w:val="24"/>
          <w:szCs w:val="24"/>
          <w:lang w:eastAsia="zh-CN"/>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r>
        <w:rPr>
          <w:rFonts w:ascii="Arial" w:eastAsia="Calibri" w:hAnsi="Arial" w:cs="Arial"/>
          <w:sz w:val="24"/>
          <w:szCs w:val="24"/>
          <w:lang w:eastAsia="zh-CN"/>
        </w:rPr>
        <w:t xml:space="preserve">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Одним из принципов разработки Программы является обеспечение доступности коммунальных услуг для населения</w:t>
      </w:r>
    </w:p>
    <w:p>
      <w:pPr>
        <w:widowControl w:val="0"/>
        <w:snapToGrid w:val="0"/>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Проверка доступности тарифов на коммунальные услуги проведена путем определения пороговых значений платежеспособности потребителей за коммунальные услуги. </w:t>
      </w:r>
    </w:p>
    <w:p>
      <w:pPr>
        <w:widowControl w:val="0"/>
        <w:snapToGrid w:val="0"/>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Анализ платежеспособной возможности населения товаров и услуг организаций коммунального комплекса осуществляется на основании следующих нормативных документов: </w:t>
      </w:r>
    </w:p>
    <w:p>
      <w:pPr>
        <w:widowControl w:val="0"/>
        <w:snapToGrid w:val="0"/>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Постановление Правительства РФ от 29.08.2005 № 541 «О федеральных стандартах оплаты жилого помещения и коммунальных услуг». </w:t>
      </w:r>
    </w:p>
    <w:p>
      <w:pPr>
        <w:widowControl w:val="0"/>
        <w:snapToGrid w:val="0"/>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 Приказ Госстроя РФ от 17.01.2002 № 10 «Об утверждении Методических </w:t>
      </w:r>
      <w:r>
        <w:rPr>
          <w:rFonts w:ascii="Arial" w:eastAsia="Times New Roman" w:hAnsi="Arial" w:cs="Arial"/>
          <w:sz w:val="24"/>
          <w:szCs w:val="24"/>
        </w:rPr>
        <w:lastRenderedPageBreak/>
        <w:t xml:space="preserve">рекомендаций по формированию системы показателей оценки перехода к полной оплате ЖКУ населением муниципальных образований субъектов РФ». </w:t>
      </w:r>
    </w:p>
    <w:p>
      <w:pPr>
        <w:spacing w:after="0" w:line="240" w:lineRule="auto"/>
        <w:ind w:firstLine="720"/>
        <w:jc w:val="both"/>
        <w:rPr>
          <w:rFonts w:ascii="Arial" w:hAnsi="Arial" w:cs="Arial"/>
          <w:sz w:val="24"/>
          <w:szCs w:val="24"/>
        </w:rPr>
      </w:pPr>
      <w:r>
        <w:rPr>
          <w:rFonts w:ascii="Arial" w:hAnsi="Arial" w:cs="Arial"/>
          <w:sz w:val="24"/>
          <w:szCs w:val="24"/>
        </w:rPr>
        <w:t>В таблице 28 приведены основные показатели, характеризующие демографическую ситуацию на территории городского поселения, уровень жизни населения, платежеспособность потребителей, оценка доступности платы граждан за коммунальные услуги.</w:t>
      </w:r>
    </w:p>
    <w:p>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Таблица 28 – План развития поселения и прогнозный спрос на коммунальные ресурсы</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4"/>
        <w:gridCol w:w="1137"/>
        <w:gridCol w:w="1027"/>
        <w:gridCol w:w="943"/>
      </w:tblGrid>
      <w:tr>
        <w:trPr>
          <w:jc w:val="center"/>
        </w:trPr>
        <w:tc>
          <w:tcPr>
            <w:tcW w:w="6874" w:type="dxa"/>
            <w:vAlign w:val="center"/>
          </w:tcPr>
          <w:p>
            <w:pPr>
              <w:spacing w:after="0" w:line="240" w:lineRule="auto"/>
              <w:jc w:val="center"/>
              <w:rPr>
                <w:rFonts w:ascii="Arial" w:hAnsi="Arial" w:cs="Arial"/>
                <w:sz w:val="24"/>
                <w:szCs w:val="24"/>
              </w:rPr>
            </w:pPr>
            <w:r>
              <w:rPr>
                <w:rFonts w:ascii="Arial" w:hAnsi="Arial" w:cs="Arial"/>
                <w:sz w:val="24"/>
                <w:szCs w:val="24"/>
              </w:rPr>
              <w:t xml:space="preserve">Показатели </w:t>
            </w:r>
          </w:p>
        </w:tc>
        <w:tc>
          <w:tcPr>
            <w:tcW w:w="1137" w:type="dxa"/>
            <w:vAlign w:val="center"/>
          </w:tcPr>
          <w:p>
            <w:pPr>
              <w:spacing w:after="0" w:line="240" w:lineRule="auto"/>
              <w:jc w:val="center"/>
              <w:rPr>
                <w:rFonts w:ascii="Arial" w:hAnsi="Arial" w:cs="Arial"/>
                <w:sz w:val="24"/>
                <w:szCs w:val="24"/>
              </w:rPr>
            </w:pPr>
            <w:r>
              <w:rPr>
                <w:rFonts w:ascii="Arial" w:hAnsi="Arial" w:cs="Arial"/>
                <w:sz w:val="24"/>
                <w:szCs w:val="24"/>
              </w:rPr>
              <w:t>Ед.</w:t>
            </w:r>
          </w:p>
          <w:p>
            <w:pPr>
              <w:spacing w:after="0" w:line="240" w:lineRule="auto"/>
              <w:jc w:val="center"/>
              <w:rPr>
                <w:rFonts w:ascii="Arial" w:hAnsi="Arial" w:cs="Arial"/>
                <w:sz w:val="24"/>
                <w:szCs w:val="24"/>
              </w:rPr>
            </w:pPr>
            <w:proofErr w:type="spellStart"/>
            <w:r>
              <w:rPr>
                <w:rFonts w:ascii="Arial" w:hAnsi="Arial" w:cs="Arial"/>
                <w:sz w:val="24"/>
                <w:szCs w:val="24"/>
              </w:rPr>
              <w:t>измер</w:t>
            </w:r>
            <w:proofErr w:type="spellEnd"/>
            <w:r>
              <w:rPr>
                <w:rFonts w:ascii="Arial" w:hAnsi="Arial" w:cs="Arial"/>
                <w:sz w:val="24"/>
                <w:szCs w:val="24"/>
              </w:rPr>
              <w:t>.</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2018 г.</w:t>
            </w:r>
          </w:p>
        </w:tc>
        <w:tc>
          <w:tcPr>
            <w:tcW w:w="943" w:type="dxa"/>
            <w:vAlign w:val="center"/>
          </w:tcPr>
          <w:p>
            <w:pPr>
              <w:spacing w:after="0" w:line="240" w:lineRule="auto"/>
              <w:jc w:val="center"/>
              <w:rPr>
                <w:rFonts w:ascii="Arial" w:hAnsi="Arial" w:cs="Arial"/>
                <w:sz w:val="24"/>
                <w:szCs w:val="24"/>
              </w:rPr>
            </w:pPr>
            <w:r>
              <w:rPr>
                <w:rFonts w:ascii="Arial" w:hAnsi="Arial" w:cs="Arial"/>
                <w:sz w:val="24"/>
                <w:szCs w:val="24"/>
              </w:rPr>
              <w:t>2019 г.</w:t>
            </w:r>
          </w:p>
        </w:tc>
      </w:tr>
      <w:tr>
        <w:trPr>
          <w:jc w:val="center"/>
        </w:trPr>
        <w:tc>
          <w:tcPr>
            <w:tcW w:w="6874" w:type="dxa"/>
          </w:tcPr>
          <w:p>
            <w:pPr>
              <w:spacing w:after="0" w:line="240" w:lineRule="auto"/>
              <w:jc w:val="center"/>
              <w:rPr>
                <w:rFonts w:ascii="Arial" w:hAnsi="Arial" w:cs="Arial"/>
                <w:sz w:val="24"/>
                <w:szCs w:val="24"/>
              </w:rPr>
            </w:pPr>
            <w:r>
              <w:rPr>
                <w:rFonts w:ascii="Arial" w:hAnsi="Arial" w:cs="Arial"/>
                <w:sz w:val="24"/>
                <w:szCs w:val="24"/>
              </w:rPr>
              <w:t>1</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3</w:t>
            </w:r>
          </w:p>
        </w:tc>
        <w:tc>
          <w:tcPr>
            <w:tcW w:w="943" w:type="dxa"/>
            <w:vAlign w:val="center"/>
          </w:tcPr>
          <w:p>
            <w:pPr>
              <w:spacing w:after="0" w:line="240" w:lineRule="auto"/>
              <w:jc w:val="center"/>
              <w:rPr>
                <w:rFonts w:ascii="Arial" w:hAnsi="Arial" w:cs="Arial"/>
                <w:sz w:val="24"/>
                <w:szCs w:val="24"/>
              </w:rPr>
            </w:pPr>
            <w:r>
              <w:rPr>
                <w:rFonts w:ascii="Arial" w:hAnsi="Arial" w:cs="Arial"/>
                <w:sz w:val="24"/>
                <w:szCs w:val="24"/>
              </w:rPr>
              <w:t>4</w:t>
            </w:r>
          </w:p>
        </w:tc>
      </w:tr>
      <w:tr>
        <w:trPr>
          <w:trHeight w:val="119"/>
          <w:jc w:val="center"/>
        </w:trPr>
        <w:tc>
          <w:tcPr>
            <w:tcW w:w="6874" w:type="dxa"/>
          </w:tcPr>
          <w:p>
            <w:pPr>
              <w:spacing w:after="0" w:line="240" w:lineRule="auto"/>
              <w:rPr>
                <w:rFonts w:ascii="Arial" w:hAnsi="Arial" w:cs="Arial"/>
                <w:sz w:val="24"/>
                <w:szCs w:val="24"/>
              </w:rPr>
            </w:pPr>
            <w:r>
              <w:rPr>
                <w:rFonts w:ascii="Arial" w:hAnsi="Arial" w:cs="Arial"/>
                <w:sz w:val="24"/>
                <w:szCs w:val="24"/>
              </w:rPr>
              <w:t>Численность населения</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18949</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18732</w:t>
            </w:r>
          </w:p>
        </w:tc>
      </w:tr>
      <w:tr>
        <w:trPr>
          <w:trHeight w:val="119"/>
          <w:jc w:val="center"/>
        </w:trPr>
        <w:tc>
          <w:tcPr>
            <w:tcW w:w="6874" w:type="dxa"/>
          </w:tcPr>
          <w:p>
            <w:pPr>
              <w:spacing w:after="0" w:line="240" w:lineRule="auto"/>
              <w:rPr>
                <w:rFonts w:ascii="Arial" w:hAnsi="Arial" w:cs="Arial"/>
                <w:sz w:val="24"/>
                <w:szCs w:val="24"/>
              </w:rPr>
            </w:pPr>
            <w:r>
              <w:rPr>
                <w:rFonts w:ascii="Arial" w:hAnsi="Arial" w:cs="Arial"/>
                <w:sz w:val="24"/>
                <w:szCs w:val="24"/>
              </w:rPr>
              <w:t>По возрастным группам</w:t>
            </w:r>
          </w:p>
        </w:tc>
        <w:tc>
          <w:tcPr>
            <w:tcW w:w="1137" w:type="dxa"/>
            <w:vAlign w:val="center"/>
          </w:tcPr>
          <w:p>
            <w:pPr>
              <w:spacing w:after="0" w:line="240" w:lineRule="auto"/>
              <w:ind w:left="-28"/>
              <w:jc w:val="center"/>
              <w:rPr>
                <w:rFonts w:ascii="Arial" w:hAnsi="Arial" w:cs="Arial"/>
                <w:spacing w:val="-2"/>
                <w:sz w:val="24"/>
                <w:szCs w:val="24"/>
              </w:rPr>
            </w:pPr>
          </w:p>
        </w:tc>
        <w:tc>
          <w:tcPr>
            <w:tcW w:w="1027" w:type="dxa"/>
            <w:vAlign w:val="center"/>
          </w:tcPr>
          <w:p>
            <w:pPr>
              <w:spacing w:after="0" w:line="240" w:lineRule="auto"/>
              <w:jc w:val="center"/>
              <w:rPr>
                <w:rFonts w:ascii="Arial" w:hAnsi="Arial" w:cs="Arial"/>
                <w:sz w:val="24"/>
                <w:szCs w:val="24"/>
              </w:rPr>
            </w:pPr>
          </w:p>
        </w:tc>
        <w:tc>
          <w:tcPr>
            <w:tcW w:w="943" w:type="dxa"/>
            <w:vAlign w:val="center"/>
          </w:tcPr>
          <w:p>
            <w:pPr>
              <w:spacing w:after="0" w:line="240" w:lineRule="auto"/>
              <w:ind w:left="-28"/>
              <w:jc w:val="center"/>
              <w:rPr>
                <w:rFonts w:ascii="Arial" w:hAnsi="Arial" w:cs="Arial"/>
                <w:spacing w:val="-2"/>
                <w:sz w:val="24"/>
                <w:szCs w:val="24"/>
              </w:rPr>
            </w:pPr>
          </w:p>
        </w:tc>
      </w:tr>
      <w:tr>
        <w:trPr>
          <w:trHeight w:val="119"/>
          <w:jc w:val="center"/>
        </w:trPr>
        <w:tc>
          <w:tcPr>
            <w:tcW w:w="6874" w:type="dxa"/>
          </w:tcPr>
          <w:p>
            <w:pPr>
              <w:spacing w:after="0" w:line="240" w:lineRule="auto"/>
              <w:rPr>
                <w:rFonts w:ascii="Arial" w:hAnsi="Arial" w:cs="Arial"/>
                <w:sz w:val="24"/>
                <w:szCs w:val="24"/>
              </w:rPr>
            </w:pPr>
            <w:r>
              <w:rPr>
                <w:rFonts w:ascii="Arial" w:hAnsi="Arial" w:cs="Arial"/>
                <w:sz w:val="24"/>
                <w:szCs w:val="24"/>
              </w:rPr>
              <w:t>Моложе трудоспособного возраста</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3347</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2574</w:t>
            </w:r>
          </w:p>
        </w:tc>
      </w:tr>
      <w:tr>
        <w:trPr>
          <w:trHeight w:val="119"/>
          <w:jc w:val="center"/>
        </w:trPr>
        <w:tc>
          <w:tcPr>
            <w:tcW w:w="6874" w:type="dxa"/>
          </w:tcPr>
          <w:p>
            <w:pPr>
              <w:spacing w:after="0" w:line="240" w:lineRule="auto"/>
              <w:rPr>
                <w:rFonts w:ascii="Arial" w:hAnsi="Arial" w:cs="Arial"/>
                <w:sz w:val="24"/>
                <w:szCs w:val="24"/>
              </w:rPr>
            </w:pPr>
            <w:r>
              <w:rPr>
                <w:rFonts w:ascii="Arial" w:hAnsi="Arial" w:cs="Arial"/>
                <w:sz w:val="24"/>
                <w:szCs w:val="24"/>
              </w:rPr>
              <w:t>Трудоспособного возраста</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9986</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9737</w:t>
            </w:r>
          </w:p>
        </w:tc>
      </w:tr>
      <w:tr>
        <w:trPr>
          <w:trHeight w:val="119"/>
          <w:jc w:val="center"/>
        </w:trPr>
        <w:tc>
          <w:tcPr>
            <w:tcW w:w="6874" w:type="dxa"/>
          </w:tcPr>
          <w:p>
            <w:pPr>
              <w:spacing w:after="0" w:line="240" w:lineRule="auto"/>
              <w:rPr>
                <w:rFonts w:ascii="Arial" w:hAnsi="Arial" w:cs="Arial"/>
                <w:sz w:val="24"/>
                <w:szCs w:val="24"/>
              </w:rPr>
            </w:pPr>
            <w:r>
              <w:rPr>
                <w:rFonts w:ascii="Arial" w:hAnsi="Arial" w:cs="Arial"/>
                <w:sz w:val="24"/>
                <w:szCs w:val="24"/>
              </w:rPr>
              <w:t>Старше трудоспособного возраста</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5616</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6421</w:t>
            </w:r>
          </w:p>
        </w:tc>
      </w:tr>
      <w:tr>
        <w:trPr>
          <w:jc w:val="center"/>
        </w:trPr>
        <w:tc>
          <w:tcPr>
            <w:tcW w:w="6874" w:type="dxa"/>
            <w:vAlign w:val="center"/>
          </w:tcPr>
          <w:p>
            <w:pPr>
              <w:spacing w:after="0" w:line="240" w:lineRule="auto"/>
              <w:ind w:right="63"/>
              <w:rPr>
                <w:rFonts w:ascii="Arial" w:hAnsi="Arial" w:cs="Arial"/>
                <w:sz w:val="24"/>
                <w:szCs w:val="24"/>
              </w:rPr>
            </w:pPr>
            <w:r>
              <w:rPr>
                <w:rFonts w:ascii="Arial" w:hAnsi="Arial" w:cs="Arial"/>
                <w:sz w:val="24"/>
                <w:szCs w:val="24"/>
              </w:rPr>
              <w:t>Рождено</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145</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125</w:t>
            </w:r>
          </w:p>
        </w:tc>
      </w:tr>
      <w:tr>
        <w:trPr>
          <w:jc w:val="center"/>
        </w:trPr>
        <w:tc>
          <w:tcPr>
            <w:tcW w:w="6874" w:type="dxa"/>
            <w:vAlign w:val="center"/>
          </w:tcPr>
          <w:p>
            <w:pPr>
              <w:spacing w:after="0" w:line="240" w:lineRule="auto"/>
              <w:ind w:right="63"/>
              <w:rPr>
                <w:rFonts w:ascii="Arial" w:hAnsi="Arial" w:cs="Arial"/>
                <w:sz w:val="24"/>
                <w:szCs w:val="24"/>
              </w:rPr>
            </w:pPr>
            <w:r>
              <w:rPr>
                <w:rFonts w:ascii="Arial" w:hAnsi="Arial" w:cs="Arial"/>
                <w:sz w:val="24"/>
                <w:szCs w:val="24"/>
              </w:rPr>
              <w:t>Умерло</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342</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362</w:t>
            </w:r>
          </w:p>
        </w:tc>
      </w:tr>
      <w:tr>
        <w:trPr>
          <w:jc w:val="center"/>
        </w:trPr>
        <w:tc>
          <w:tcPr>
            <w:tcW w:w="6874" w:type="dxa"/>
            <w:vAlign w:val="center"/>
          </w:tcPr>
          <w:p>
            <w:pPr>
              <w:spacing w:after="0" w:line="240" w:lineRule="auto"/>
              <w:ind w:right="63"/>
              <w:rPr>
                <w:rFonts w:ascii="Arial" w:hAnsi="Arial" w:cs="Arial"/>
                <w:sz w:val="24"/>
                <w:szCs w:val="24"/>
              </w:rPr>
            </w:pPr>
            <w:r>
              <w:rPr>
                <w:rFonts w:ascii="Arial" w:hAnsi="Arial" w:cs="Arial"/>
                <w:sz w:val="24"/>
                <w:szCs w:val="24"/>
              </w:rPr>
              <w:t>Миграционный отток</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761</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1511</w:t>
            </w:r>
          </w:p>
        </w:tc>
      </w:tr>
      <w:tr>
        <w:trPr>
          <w:jc w:val="center"/>
        </w:trPr>
        <w:tc>
          <w:tcPr>
            <w:tcW w:w="6874" w:type="dxa"/>
            <w:vAlign w:val="center"/>
          </w:tcPr>
          <w:p>
            <w:pPr>
              <w:spacing w:after="0" w:line="240" w:lineRule="auto"/>
              <w:ind w:right="63"/>
              <w:rPr>
                <w:rFonts w:ascii="Arial" w:hAnsi="Arial" w:cs="Arial"/>
                <w:sz w:val="24"/>
                <w:szCs w:val="24"/>
              </w:rPr>
            </w:pPr>
            <w:r>
              <w:rPr>
                <w:rFonts w:ascii="Arial" w:hAnsi="Arial" w:cs="Arial"/>
                <w:sz w:val="24"/>
                <w:szCs w:val="24"/>
              </w:rPr>
              <w:t>Миграционный прирост</w:t>
            </w:r>
          </w:p>
        </w:tc>
        <w:tc>
          <w:tcPr>
            <w:tcW w:w="1137"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чел</w:t>
            </w:r>
          </w:p>
        </w:tc>
        <w:tc>
          <w:tcPr>
            <w:tcW w:w="1027" w:type="dxa"/>
            <w:vAlign w:val="center"/>
          </w:tcPr>
          <w:p>
            <w:pPr>
              <w:spacing w:after="0" w:line="240" w:lineRule="auto"/>
              <w:jc w:val="center"/>
              <w:rPr>
                <w:rFonts w:ascii="Arial" w:hAnsi="Arial" w:cs="Arial"/>
                <w:sz w:val="24"/>
                <w:szCs w:val="24"/>
              </w:rPr>
            </w:pPr>
            <w:r>
              <w:rPr>
                <w:rFonts w:ascii="Arial" w:hAnsi="Arial" w:cs="Arial"/>
                <w:sz w:val="24"/>
                <w:szCs w:val="24"/>
              </w:rPr>
              <w:t>531</w:t>
            </w:r>
          </w:p>
        </w:tc>
        <w:tc>
          <w:tcPr>
            <w:tcW w:w="943" w:type="dxa"/>
            <w:vAlign w:val="center"/>
          </w:tcPr>
          <w:p>
            <w:pPr>
              <w:spacing w:after="0" w:line="240" w:lineRule="auto"/>
              <w:ind w:left="-28"/>
              <w:jc w:val="center"/>
              <w:rPr>
                <w:rFonts w:ascii="Arial" w:hAnsi="Arial" w:cs="Arial"/>
                <w:spacing w:val="-2"/>
                <w:sz w:val="24"/>
                <w:szCs w:val="24"/>
              </w:rPr>
            </w:pPr>
            <w:r>
              <w:rPr>
                <w:rFonts w:ascii="Arial" w:hAnsi="Arial" w:cs="Arial"/>
                <w:spacing w:val="-2"/>
                <w:sz w:val="24"/>
                <w:szCs w:val="24"/>
              </w:rPr>
              <w:t>1531</w:t>
            </w:r>
          </w:p>
        </w:tc>
      </w:tr>
    </w:tbl>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sectPr>
          <w:pgSz w:w="11906" w:h="16838"/>
          <w:pgMar w:top="851" w:right="566" w:bottom="851" w:left="1701" w:header="720" w:footer="720" w:gutter="0"/>
          <w:cols w:space="720"/>
          <w:docGrid w:linePitch="360"/>
        </w:sectPr>
      </w:pPr>
    </w:p>
    <w:p>
      <w:pPr>
        <w:spacing w:after="0" w:line="240" w:lineRule="auto"/>
        <w:ind w:firstLine="709"/>
        <w:rPr>
          <w:rFonts w:ascii="Arial" w:hAnsi="Arial" w:cs="Arial"/>
          <w:sz w:val="24"/>
          <w:szCs w:val="24"/>
        </w:rPr>
      </w:pPr>
      <w:r>
        <w:rPr>
          <w:rFonts w:ascii="Arial" w:hAnsi="Arial" w:cs="Arial"/>
          <w:sz w:val="24"/>
          <w:szCs w:val="24"/>
        </w:rPr>
        <w:lastRenderedPageBreak/>
        <w:t>Таблица 29 – Уровень денежных доходов населения, расчет доли</w:t>
      </w:r>
      <w:r>
        <w:rPr>
          <w:rFonts w:ascii="Arial" w:eastAsia="Times New Roman" w:hAnsi="Arial" w:cs="Arial"/>
          <w:bCs/>
          <w:sz w:val="24"/>
          <w:szCs w:val="24"/>
        </w:rPr>
        <w:t xml:space="preserve"> расходов на коммунальные услуги в совокупном </w:t>
      </w:r>
      <w:proofErr w:type="gramStart"/>
      <w:r>
        <w:rPr>
          <w:rFonts w:ascii="Arial" w:eastAsia="Times New Roman" w:hAnsi="Arial" w:cs="Arial"/>
          <w:bCs/>
          <w:sz w:val="24"/>
          <w:szCs w:val="24"/>
        </w:rPr>
        <w:t>доходе</w:t>
      </w:r>
      <w:proofErr w:type="gramEnd"/>
      <w:r>
        <w:rPr>
          <w:rFonts w:ascii="Arial" w:eastAsia="Times New Roman" w:hAnsi="Arial" w:cs="Arial"/>
          <w:bCs/>
          <w:sz w:val="24"/>
          <w:szCs w:val="24"/>
        </w:rPr>
        <w:t xml:space="preserve"> семьи</w:t>
      </w:r>
    </w:p>
    <w:tbl>
      <w:tblPr>
        <w:tblW w:w="16219" w:type="dxa"/>
        <w:jc w:val="center"/>
        <w:tblLayout w:type="fixed"/>
        <w:tblLook w:val="04A0" w:firstRow="1" w:lastRow="0" w:firstColumn="1" w:lastColumn="0" w:noHBand="0" w:noVBand="1"/>
      </w:tblPr>
      <w:tblGrid>
        <w:gridCol w:w="616"/>
        <w:gridCol w:w="1985"/>
        <w:gridCol w:w="796"/>
        <w:gridCol w:w="766"/>
        <w:gridCol w:w="766"/>
        <w:gridCol w:w="805"/>
        <w:gridCol w:w="766"/>
        <w:gridCol w:w="766"/>
        <w:gridCol w:w="766"/>
        <w:gridCol w:w="766"/>
        <w:gridCol w:w="766"/>
        <w:gridCol w:w="766"/>
        <w:gridCol w:w="766"/>
        <w:gridCol w:w="766"/>
        <w:gridCol w:w="749"/>
        <w:gridCol w:w="902"/>
        <w:gridCol w:w="902"/>
        <w:gridCol w:w="902"/>
        <w:gridCol w:w="902"/>
      </w:tblGrid>
      <w:tr>
        <w:trPr>
          <w:trHeight w:val="450"/>
          <w:jc w:val="cent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Показатели</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ind w:left="-162" w:right="-108"/>
              <w:jc w:val="center"/>
              <w:rPr>
                <w:rFonts w:ascii="Arial" w:eastAsia="Times New Roman" w:hAnsi="Arial" w:cs="Arial"/>
                <w:sz w:val="24"/>
                <w:szCs w:val="24"/>
              </w:rPr>
            </w:pPr>
            <w:r>
              <w:rPr>
                <w:rFonts w:ascii="Arial" w:eastAsia="Times New Roman" w:hAnsi="Arial" w:cs="Arial"/>
                <w:sz w:val="24"/>
                <w:szCs w:val="24"/>
              </w:rPr>
              <w:t>Единица измерения</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2015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2016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2017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2018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2019</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2026</w:t>
            </w:r>
          </w:p>
        </w:tc>
        <w:tc>
          <w:tcPr>
            <w:tcW w:w="902"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2027</w:t>
            </w:r>
          </w:p>
        </w:tc>
        <w:tc>
          <w:tcPr>
            <w:tcW w:w="902"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2028</w:t>
            </w:r>
          </w:p>
        </w:tc>
        <w:tc>
          <w:tcPr>
            <w:tcW w:w="902"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2029</w:t>
            </w:r>
          </w:p>
        </w:tc>
        <w:tc>
          <w:tcPr>
            <w:tcW w:w="902"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2030</w:t>
            </w:r>
          </w:p>
        </w:tc>
      </w:tr>
      <w:tr>
        <w:trPr>
          <w:trHeight w:val="300"/>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отчет</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отчет</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оценка</w:t>
            </w:r>
          </w:p>
        </w:tc>
        <w:tc>
          <w:tcPr>
            <w:tcW w:w="10485" w:type="dxa"/>
            <w:gridSpan w:val="13"/>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прогноз</w:t>
            </w:r>
          </w:p>
        </w:tc>
      </w:tr>
      <w:tr>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198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Среднемесячная заработная плата работников по территории, всего</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рублей</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15 692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16 677</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17 628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18 579</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19 601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20 640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21 652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22 713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23 848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24 993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26 168</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27 424</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28 740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30 091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31 415</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32 860</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198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 заработной платы</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105,70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105,40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105,50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105,30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104,90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104,90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105,00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104,80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104,70</w:t>
            </w:r>
          </w:p>
        </w:tc>
        <w:tc>
          <w:tcPr>
            <w:tcW w:w="749"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104,80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104,80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104,40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104,60</w:t>
            </w:r>
          </w:p>
        </w:tc>
      </w:tr>
      <w:tr>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98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Среднемесячные денежные доходы на душу населения***</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рублей</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22 912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25 324</w:t>
            </w:r>
          </w:p>
        </w:tc>
        <w:tc>
          <w:tcPr>
            <w:tcW w:w="80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26 438</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27 575</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28 816</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30 055</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31 318</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32 602</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34 004</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35 466</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36 955</w:t>
            </w:r>
          </w:p>
        </w:tc>
        <w:tc>
          <w:tcPr>
            <w:tcW w:w="749"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38 544</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40 125</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41 850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43 650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45 526</w:t>
            </w:r>
          </w:p>
        </w:tc>
      </w:tr>
      <w:tr>
        <w:trPr>
          <w:trHeight w:val="51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198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 для доходов населения</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104,40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104,50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104,20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104,10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104,20</w:t>
            </w:r>
          </w:p>
        </w:tc>
        <w:tc>
          <w:tcPr>
            <w:tcW w:w="749"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104,10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c>
          <w:tcPr>
            <w:tcW w:w="902"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98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Численность населения</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чел.</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19 831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19 592</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1985"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Arial" w:eastAsia="Times New Roman" w:hAnsi="Arial" w:cs="Arial"/>
                <w:sz w:val="24"/>
                <w:szCs w:val="24"/>
              </w:rPr>
            </w:pPr>
            <w:r>
              <w:rPr>
                <w:rFonts w:ascii="Arial" w:eastAsia="Times New Roman" w:hAnsi="Arial" w:cs="Arial"/>
                <w:sz w:val="24"/>
                <w:szCs w:val="24"/>
              </w:rPr>
              <w:t>Совокупный семейный доход</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рублей</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53 384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59 005</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61 602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64 250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67 142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70 029</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72 970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75 962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79 228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82 635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86 106</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89 808</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93 490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97 510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101 703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106 077</w:t>
            </w:r>
          </w:p>
        </w:tc>
      </w:tr>
      <w:tr>
        <w:trPr>
          <w:trHeight w:val="103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Общий прогнозируемый совокупный платеж </w:t>
            </w:r>
            <w:r>
              <w:rPr>
                <w:rFonts w:ascii="Arial" w:eastAsia="Times New Roman" w:hAnsi="Arial" w:cs="Arial"/>
                <w:bCs/>
                <w:sz w:val="24"/>
                <w:szCs w:val="24"/>
              </w:rPr>
              <w:lastRenderedPageBreak/>
              <w:t>граждан муниципального образования за все потребляемые коммунальные услуги</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lastRenderedPageBreak/>
              <w:t>Тыс. руб.</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185072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197558</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220 879</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249722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283008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320531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363269</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411880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467141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529948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558064</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108"/>
              <w:jc w:val="center"/>
              <w:rPr>
                <w:rFonts w:ascii="Arial" w:hAnsi="Arial" w:cs="Arial"/>
                <w:sz w:val="24"/>
                <w:szCs w:val="24"/>
              </w:rPr>
            </w:pPr>
            <w:r>
              <w:rPr>
                <w:rFonts w:ascii="Arial" w:hAnsi="Arial" w:cs="Arial"/>
                <w:sz w:val="24"/>
                <w:szCs w:val="24"/>
              </w:rPr>
              <w:t>587790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619 314</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652 703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688 198</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706 995</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Водоснабжение</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7.1.1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Численность населения, </w:t>
            </w:r>
            <w:proofErr w:type="gramStart"/>
            <w:r>
              <w:rPr>
                <w:rFonts w:ascii="Arial" w:eastAsia="Times New Roman" w:hAnsi="Arial" w:cs="Arial"/>
                <w:sz w:val="24"/>
                <w:szCs w:val="24"/>
              </w:rPr>
              <w:t>потребляющего</w:t>
            </w:r>
            <w:proofErr w:type="gramEnd"/>
            <w:r>
              <w:rPr>
                <w:rFonts w:ascii="Arial" w:eastAsia="Times New Roman" w:hAnsi="Arial" w:cs="Arial"/>
                <w:sz w:val="24"/>
                <w:szCs w:val="24"/>
              </w:rPr>
              <w:t xml:space="preserve"> услугу</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чел.</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13 415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13 521</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7.1.2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начисленных платежей</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16 562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17 750</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16 441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17 015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19 066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20 144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21 248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22 357</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23 415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24 398</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25 346</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26 290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27 187</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28 110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28 931</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7.1.3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106,90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106,74</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106,85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106,15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105,56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105,65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105,48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105,22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104,20</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103,88</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103,73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102,92</w:t>
            </w:r>
          </w:p>
        </w:tc>
      </w:tr>
    </w:tbl>
    <w:p>
      <w:pPr>
        <w:spacing w:after="0" w:line="240" w:lineRule="auto"/>
        <w:jc w:val="right"/>
        <w:rPr>
          <w:rFonts w:ascii="Arial" w:hAnsi="Arial" w:cs="Arial"/>
          <w:sz w:val="24"/>
          <w:szCs w:val="24"/>
        </w:rPr>
      </w:pPr>
      <w:r>
        <w:rPr>
          <w:rFonts w:ascii="Arial" w:hAnsi="Arial" w:cs="Arial"/>
          <w:sz w:val="24"/>
          <w:szCs w:val="24"/>
        </w:rPr>
        <w:t>Продолжение таблицы 29</w:t>
      </w:r>
    </w:p>
    <w:tbl>
      <w:tblPr>
        <w:tblW w:w="16219" w:type="dxa"/>
        <w:jc w:val="center"/>
        <w:tblLayout w:type="fixed"/>
        <w:tblLook w:val="04A0" w:firstRow="1" w:lastRow="0" w:firstColumn="1" w:lastColumn="0" w:noHBand="0" w:noVBand="1"/>
      </w:tblPr>
      <w:tblGrid>
        <w:gridCol w:w="616"/>
        <w:gridCol w:w="1985"/>
        <w:gridCol w:w="796"/>
        <w:gridCol w:w="766"/>
        <w:gridCol w:w="766"/>
        <w:gridCol w:w="805"/>
        <w:gridCol w:w="766"/>
        <w:gridCol w:w="766"/>
        <w:gridCol w:w="766"/>
        <w:gridCol w:w="766"/>
        <w:gridCol w:w="766"/>
        <w:gridCol w:w="766"/>
        <w:gridCol w:w="766"/>
        <w:gridCol w:w="766"/>
        <w:gridCol w:w="749"/>
        <w:gridCol w:w="902"/>
        <w:gridCol w:w="902"/>
        <w:gridCol w:w="902"/>
        <w:gridCol w:w="902"/>
      </w:tblGrid>
      <w:tr>
        <w:trPr>
          <w:trHeight w:val="30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hAnsi="Arial" w:cs="Arial"/>
                <w:sz w:val="24"/>
                <w:szCs w:val="24"/>
              </w:rPr>
            </w:pPr>
            <w:r>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pPr>
              <w:spacing w:after="0" w:line="240" w:lineRule="auto"/>
              <w:jc w:val="center"/>
              <w:rPr>
                <w:rFonts w:ascii="Arial" w:eastAsia="Times New Roman" w:hAnsi="Arial" w:cs="Arial"/>
                <w:bCs/>
                <w:iCs/>
                <w:sz w:val="24"/>
                <w:szCs w:val="24"/>
              </w:rPr>
            </w:pPr>
            <w:r>
              <w:rPr>
                <w:rFonts w:ascii="Arial" w:eastAsia="Times New Roman" w:hAnsi="Arial" w:cs="Arial"/>
                <w:bCs/>
                <w:iCs/>
                <w:sz w:val="24"/>
                <w:szCs w:val="24"/>
              </w:rPr>
              <w:t>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r>
      <w:tr>
        <w:trPr>
          <w:trHeight w:val="30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hAnsi="Arial" w:cs="Arial"/>
                <w:sz w:val="24"/>
                <w:szCs w:val="24"/>
              </w:rPr>
              <w:br w:type="page"/>
            </w:r>
            <w:r>
              <w:rPr>
                <w:rFonts w:ascii="Arial" w:eastAsia="Times New Roman" w:hAnsi="Arial" w:cs="Arial"/>
                <w:sz w:val="24"/>
                <w:szCs w:val="24"/>
              </w:rPr>
              <w:t>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Водоотведение</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52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7.2.1</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Численность населения, </w:t>
            </w:r>
            <w:proofErr w:type="gramStart"/>
            <w:r>
              <w:rPr>
                <w:rFonts w:ascii="Arial" w:eastAsia="Times New Roman" w:hAnsi="Arial" w:cs="Arial"/>
                <w:sz w:val="24"/>
                <w:szCs w:val="24"/>
              </w:rPr>
              <w:t>потребляющего</w:t>
            </w:r>
            <w:proofErr w:type="gramEnd"/>
            <w:r>
              <w:rPr>
                <w:rFonts w:ascii="Arial" w:eastAsia="Times New Roman" w:hAnsi="Arial" w:cs="Arial"/>
                <w:sz w:val="24"/>
                <w:szCs w:val="24"/>
              </w:rPr>
              <w:t xml:space="preserve"> услугу</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чел.</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1 007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1 021</w:t>
            </w:r>
          </w:p>
        </w:tc>
        <w:tc>
          <w:tcPr>
            <w:tcW w:w="80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1 021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1 021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1 021</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7.2.2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начисленных платежей</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1 271</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1 385</w:t>
            </w:r>
          </w:p>
        </w:tc>
        <w:tc>
          <w:tcPr>
            <w:tcW w:w="805"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2 487</w:t>
            </w:r>
          </w:p>
        </w:tc>
        <w:tc>
          <w:tcPr>
            <w:tcW w:w="76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pacing w:val="-2"/>
                <w:sz w:val="24"/>
                <w:szCs w:val="24"/>
              </w:rPr>
              <w:t>2 573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2 731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2 883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3 046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3 213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3 381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3 541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3 689</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3 832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3 975</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4 111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4 250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4 375</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7.2.3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106,90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106,74</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106,85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106,15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105,56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105,65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105,48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105,22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104,20</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103,88</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103,73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102,92</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Газоснабжение</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7.3.1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Численность населения, </w:t>
            </w:r>
            <w:proofErr w:type="gramStart"/>
            <w:r>
              <w:rPr>
                <w:rFonts w:ascii="Arial" w:eastAsia="Times New Roman" w:hAnsi="Arial" w:cs="Arial"/>
                <w:sz w:val="24"/>
                <w:szCs w:val="24"/>
              </w:rPr>
              <w:t>потребляющег</w:t>
            </w:r>
            <w:r>
              <w:rPr>
                <w:rFonts w:ascii="Arial" w:eastAsia="Times New Roman" w:hAnsi="Arial" w:cs="Arial"/>
                <w:sz w:val="24"/>
                <w:szCs w:val="24"/>
              </w:rPr>
              <w:lastRenderedPageBreak/>
              <w:t>о</w:t>
            </w:r>
            <w:proofErr w:type="gramEnd"/>
            <w:r>
              <w:rPr>
                <w:rFonts w:ascii="Arial" w:eastAsia="Times New Roman" w:hAnsi="Arial" w:cs="Arial"/>
                <w:sz w:val="24"/>
                <w:szCs w:val="24"/>
              </w:rPr>
              <w:t xml:space="preserve"> услугу</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lastRenderedPageBreak/>
              <w:t>чел.</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8 555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8 574</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7.3.2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начисленных платежей</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111 798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116 535</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134 015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154 118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177 235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203 821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234 394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269 553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309 986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356 484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370 743</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385 573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400 996</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417 036</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433 717</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440 656</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7.3.3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115,00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104,00</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101,60</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7.4</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Теплоснабжение</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7.4.1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Численность населения, </w:t>
            </w:r>
            <w:proofErr w:type="gramStart"/>
            <w:r>
              <w:rPr>
                <w:rFonts w:ascii="Arial" w:eastAsia="Times New Roman" w:hAnsi="Arial" w:cs="Arial"/>
                <w:sz w:val="24"/>
                <w:szCs w:val="24"/>
              </w:rPr>
              <w:t>потребляющего</w:t>
            </w:r>
            <w:proofErr w:type="gramEnd"/>
            <w:r>
              <w:rPr>
                <w:rFonts w:ascii="Arial" w:eastAsia="Times New Roman" w:hAnsi="Arial" w:cs="Arial"/>
                <w:sz w:val="24"/>
                <w:szCs w:val="24"/>
              </w:rPr>
              <w:t xml:space="preserve"> услугу</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чел.</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101</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7.4.2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начисленных платежей</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2 011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2 222</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2 449</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2 694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2 936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3 186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3 447</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3 712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3 954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4 187</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4 404</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4 611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4 828</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5 050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5 273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5 499</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7.4.3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110,50</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110,20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110,00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109,00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108,50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108,20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107,70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106,50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105,90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105,20</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104,60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104,40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104,30</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7.5</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Вывоз ТКО</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7.5.1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Численность населения, </w:t>
            </w:r>
            <w:proofErr w:type="gramStart"/>
            <w:r>
              <w:rPr>
                <w:rFonts w:ascii="Arial" w:eastAsia="Times New Roman" w:hAnsi="Arial" w:cs="Arial"/>
                <w:sz w:val="24"/>
                <w:szCs w:val="24"/>
              </w:rPr>
              <w:t>потребляющего</w:t>
            </w:r>
            <w:proofErr w:type="gramEnd"/>
            <w:r>
              <w:rPr>
                <w:rFonts w:ascii="Arial" w:eastAsia="Times New Roman" w:hAnsi="Arial" w:cs="Arial"/>
                <w:sz w:val="24"/>
                <w:szCs w:val="24"/>
              </w:rPr>
              <w:t xml:space="preserve"> услугу</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чел.</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10 420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10 480</w:t>
            </w:r>
          </w:p>
        </w:tc>
        <w:tc>
          <w:tcPr>
            <w:tcW w:w="805"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10 400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12 100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49"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7.5.2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начисленных платежей</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3 957</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3 952</w:t>
            </w:r>
          </w:p>
        </w:tc>
        <w:tc>
          <w:tcPr>
            <w:tcW w:w="805"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3 329</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3 557</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3 776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3 986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4 212</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4 442</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4 674</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4 895</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5 101</w:t>
            </w:r>
          </w:p>
        </w:tc>
        <w:tc>
          <w:tcPr>
            <w:tcW w:w="749"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5 299</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5 497</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5 684</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5 877</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6 049</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7.5.3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106,90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106,74</w:t>
            </w:r>
          </w:p>
        </w:tc>
        <w:tc>
          <w:tcPr>
            <w:tcW w:w="805"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106,73</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106,85</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106,15</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105,56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105,65</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105,48</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105,22</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104,73</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104,20</w:t>
            </w:r>
          </w:p>
        </w:tc>
        <w:tc>
          <w:tcPr>
            <w:tcW w:w="749"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103,88</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103,73</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103,41</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103,40</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102,92</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7.6</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Утилизация ТКО </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bl>
    <w:p>
      <w:pPr>
        <w:spacing w:after="0" w:line="240" w:lineRule="auto"/>
        <w:rPr>
          <w:rFonts w:ascii="Arial" w:hAnsi="Arial" w:cs="Arial"/>
          <w:sz w:val="24"/>
          <w:szCs w:val="24"/>
        </w:rPr>
      </w:pPr>
      <w:r>
        <w:rPr>
          <w:rFonts w:ascii="Arial" w:hAnsi="Arial" w:cs="Arial"/>
          <w:sz w:val="24"/>
          <w:szCs w:val="24"/>
        </w:rPr>
        <w:br w:type="page"/>
      </w:r>
    </w:p>
    <w:p>
      <w:pPr>
        <w:spacing w:after="0" w:line="240" w:lineRule="auto"/>
        <w:jc w:val="right"/>
        <w:rPr>
          <w:rFonts w:ascii="Arial" w:hAnsi="Arial" w:cs="Arial"/>
          <w:sz w:val="24"/>
          <w:szCs w:val="24"/>
        </w:rPr>
      </w:pPr>
      <w:r>
        <w:rPr>
          <w:rFonts w:ascii="Arial" w:hAnsi="Arial" w:cs="Arial"/>
          <w:sz w:val="24"/>
          <w:szCs w:val="24"/>
        </w:rPr>
        <w:lastRenderedPageBreak/>
        <w:t>Окончание таблицы 29</w:t>
      </w:r>
    </w:p>
    <w:tbl>
      <w:tblPr>
        <w:tblW w:w="16219" w:type="dxa"/>
        <w:jc w:val="center"/>
        <w:tblLayout w:type="fixed"/>
        <w:tblLook w:val="04A0" w:firstRow="1" w:lastRow="0" w:firstColumn="1" w:lastColumn="0" w:noHBand="0" w:noVBand="1"/>
      </w:tblPr>
      <w:tblGrid>
        <w:gridCol w:w="616"/>
        <w:gridCol w:w="1985"/>
        <w:gridCol w:w="796"/>
        <w:gridCol w:w="766"/>
        <w:gridCol w:w="766"/>
        <w:gridCol w:w="805"/>
        <w:gridCol w:w="766"/>
        <w:gridCol w:w="766"/>
        <w:gridCol w:w="766"/>
        <w:gridCol w:w="766"/>
        <w:gridCol w:w="766"/>
        <w:gridCol w:w="766"/>
        <w:gridCol w:w="766"/>
        <w:gridCol w:w="766"/>
        <w:gridCol w:w="749"/>
        <w:gridCol w:w="902"/>
        <w:gridCol w:w="902"/>
        <w:gridCol w:w="902"/>
        <w:gridCol w:w="902"/>
      </w:tblGrid>
      <w:tr>
        <w:trPr>
          <w:trHeight w:val="305"/>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1985"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79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3</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05"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766"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749"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02"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902"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902"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902" w:type="dxa"/>
            <w:tcBorders>
              <w:top w:val="single" w:sz="4" w:space="0" w:color="auto"/>
              <w:left w:val="nil"/>
              <w:bottom w:val="single" w:sz="4" w:space="0" w:color="auto"/>
              <w:right w:val="single" w:sz="4" w:space="0" w:color="auto"/>
            </w:tcBorders>
            <w:shd w:val="clear" w:color="auto" w:fill="auto"/>
            <w:noWrap/>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7.6.1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Численность населения, </w:t>
            </w:r>
            <w:proofErr w:type="gramStart"/>
            <w:r>
              <w:rPr>
                <w:rFonts w:ascii="Arial" w:eastAsia="Times New Roman" w:hAnsi="Arial" w:cs="Arial"/>
                <w:sz w:val="24"/>
                <w:szCs w:val="24"/>
              </w:rPr>
              <w:t>потребляющего</w:t>
            </w:r>
            <w:proofErr w:type="gramEnd"/>
            <w:r>
              <w:rPr>
                <w:rFonts w:ascii="Arial" w:eastAsia="Times New Roman" w:hAnsi="Arial" w:cs="Arial"/>
                <w:sz w:val="24"/>
                <w:szCs w:val="24"/>
              </w:rPr>
              <w:t xml:space="preserve"> услугу</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чел.</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10 420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10 480</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10 400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12 100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13 200</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7.6.2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начисленных платежей</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745</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780</w:t>
            </w:r>
          </w:p>
        </w:tc>
        <w:tc>
          <w:tcPr>
            <w:tcW w:w="805"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631</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856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1 089</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1 149</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1 214</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1 281</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1 348</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1 412</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1 471</w:t>
            </w:r>
          </w:p>
        </w:tc>
        <w:tc>
          <w:tcPr>
            <w:tcW w:w="749"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1 528</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1 585</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1 639</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1 695</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1 744</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7.6.3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106,90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106,74</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106,73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106,85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106,15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105,56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105,65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105,48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105,22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104,73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104,20</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103,88</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103,73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103,40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102,92</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7.7</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iCs/>
                <w:sz w:val="24"/>
                <w:szCs w:val="24"/>
              </w:rPr>
            </w:pPr>
            <w:r>
              <w:rPr>
                <w:rFonts w:ascii="Arial" w:eastAsia="Times New Roman" w:hAnsi="Arial" w:cs="Arial"/>
                <w:bCs/>
                <w:iCs/>
                <w:sz w:val="24"/>
                <w:szCs w:val="24"/>
              </w:rPr>
              <w:t>Электроснабжение</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7.7.1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Численность населения, </w:t>
            </w:r>
            <w:proofErr w:type="gramStart"/>
            <w:r>
              <w:rPr>
                <w:rFonts w:ascii="Arial" w:eastAsia="Times New Roman" w:hAnsi="Arial" w:cs="Arial"/>
                <w:sz w:val="24"/>
                <w:szCs w:val="24"/>
              </w:rPr>
              <w:t>потребляющего</w:t>
            </w:r>
            <w:proofErr w:type="gramEnd"/>
            <w:r>
              <w:rPr>
                <w:rFonts w:ascii="Arial" w:eastAsia="Times New Roman" w:hAnsi="Arial" w:cs="Arial"/>
                <w:sz w:val="24"/>
                <w:szCs w:val="24"/>
              </w:rPr>
              <w:t xml:space="preserve"> услугу</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чел.</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8 552</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805"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749"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8 516</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7.7.2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начисленных платежей</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48 729</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54 934</w:t>
            </w:r>
          </w:p>
        </w:tc>
        <w:tc>
          <w:tcPr>
            <w:tcW w:w="805"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61 526</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68 910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77 179</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86 440</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96 813</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108431</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121442</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136015</w:t>
            </w:r>
          </w:p>
        </w:tc>
        <w:tc>
          <w:tcPr>
            <w:tcW w:w="766"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148257</w:t>
            </w:r>
          </w:p>
        </w:tc>
        <w:tc>
          <w:tcPr>
            <w:tcW w:w="749" w:type="dxa"/>
            <w:tcBorders>
              <w:top w:val="nil"/>
              <w:left w:val="nil"/>
              <w:bottom w:val="single" w:sz="4" w:space="0" w:color="auto"/>
              <w:right w:val="single" w:sz="4" w:space="0" w:color="auto"/>
            </w:tcBorders>
            <w:shd w:val="clear" w:color="000000" w:fill="FFFFFF"/>
            <w:noWrap/>
            <w:vAlign w:val="center"/>
            <w:hideMark/>
          </w:tcPr>
          <w:p>
            <w:pPr>
              <w:spacing w:after="0" w:line="240" w:lineRule="auto"/>
              <w:ind w:right="-108"/>
              <w:jc w:val="center"/>
              <w:rPr>
                <w:rFonts w:ascii="Arial" w:hAnsi="Arial" w:cs="Arial"/>
                <w:sz w:val="24"/>
                <w:szCs w:val="24"/>
              </w:rPr>
            </w:pPr>
            <w:r>
              <w:rPr>
                <w:rFonts w:ascii="Arial" w:hAnsi="Arial" w:cs="Arial"/>
                <w:sz w:val="24"/>
                <w:szCs w:val="24"/>
              </w:rPr>
              <w:t>161600</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176 144</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191 997</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209 276</w:t>
            </w:r>
          </w:p>
        </w:tc>
        <w:tc>
          <w:tcPr>
            <w:tcW w:w="90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Arial" w:hAnsi="Arial" w:cs="Arial"/>
                <w:sz w:val="24"/>
                <w:szCs w:val="24"/>
              </w:rPr>
            </w:pPr>
            <w:r>
              <w:rPr>
                <w:rFonts w:ascii="Arial" w:hAnsi="Arial" w:cs="Arial"/>
                <w:sz w:val="24"/>
                <w:szCs w:val="24"/>
              </w:rPr>
              <w:t>219 740</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7.7.3</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индекс-дефлятор</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114,00</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112,00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109,00</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109,00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109,00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109,00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109,00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105,00</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Доля расходов на коммунальные услуги в совокупном </w:t>
            </w:r>
            <w:proofErr w:type="gramStart"/>
            <w:r>
              <w:rPr>
                <w:rFonts w:ascii="Arial" w:eastAsia="Times New Roman" w:hAnsi="Arial" w:cs="Arial"/>
                <w:bCs/>
                <w:sz w:val="24"/>
                <w:szCs w:val="24"/>
              </w:rPr>
              <w:t>доходе</w:t>
            </w:r>
            <w:proofErr w:type="gramEnd"/>
            <w:r>
              <w:rPr>
                <w:rFonts w:ascii="Arial" w:eastAsia="Times New Roman" w:hAnsi="Arial" w:cs="Arial"/>
                <w:bCs/>
                <w:sz w:val="24"/>
                <w:szCs w:val="24"/>
              </w:rPr>
              <w:t xml:space="preserve"> семьи</w:t>
            </w:r>
          </w:p>
        </w:tc>
        <w:tc>
          <w:tcPr>
            <w:tcW w:w="796" w:type="dxa"/>
            <w:tcBorders>
              <w:top w:val="nil"/>
              <w:left w:val="nil"/>
              <w:bottom w:val="single" w:sz="4" w:space="0" w:color="auto"/>
              <w:right w:val="single" w:sz="4" w:space="0" w:color="auto"/>
            </w:tcBorders>
            <w:shd w:val="clear" w:color="auto" w:fill="auto"/>
            <w:noWrap/>
            <w:vAlign w:val="center"/>
            <w:hideMark/>
          </w:tcPr>
          <w:p>
            <w:pPr>
              <w:spacing w:after="0" w:line="240" w:lineRule="auto"/>
              <w:ind w:left="-20" w:right="-108"/>
              <w:jc w:val="center"/>
              <w:rPr>
                <w:rFonts w:ascii="Arial" w:eastAsia="Times New Roman" w:hAnsi="Arial" w:cs="Arial"/>
                <w:bCs/>
                <w:sz w:val="24"/>
                <w:szCs w:val="24"/>
              </w:rPr>
            </w:pPr>
            <w:r>
              <w:rPr>
                <w:rFonts w:ascii="Arial" w:eastAsia="Times New Roman" w:hAnsi="Arial" w:cs="Arial"/>
                <w:bCs/>
                <w:sz w:val="24"/>
                <w:szCs w:val="24"/>
              </w:rPr>
              <w:t>%</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3,39</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3,32</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3,55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3,85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4,18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4,54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4,93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5,37</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5,84</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6,36</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6,42</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6,49</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6,57</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6,63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6,71</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bCs/>
                <w:sz w:val="24"/>
                <w:szCs w:val="24"/>
              </w:rPr>
            </w:pPr>
            <w:r>
              <w:rPr>
                <w:rFonts w:ascii="Arial" w:hAnsi="Arial" w:cs="Arial"/>
                <w:bCs/>
                <w:sz w:val="24"/>
                <w:szCs w:val="24"/>
              </w:rPr>
              <w:t>6,61</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Расходы бюджетов на оказание мер социальной поддержки (субсидии)</w:t>
            </w:r>
          </w:p>
        </w:tc>
        <w:tc>
          <w:tcPr>
            <w:tcW w:w="796" w:type="dxa"/>
            <w:tcBorders>
              <w:top w:val="nil"/>
              <w:left w:val="nil"/>
              <w:bottom w:val="single" w:sz="4" w:space="0" w:color="auto"/>
              <w:right w:val="single" w:sz="4" w:space="0" w:color="auto"/>
            </w:tcBorders>
            <w:shd w:val="clear" w:color="auto" w:fill="auto"/>
            <w:noWrap/>
            <w:vAlign w:val="bottom"/>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74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c>
          <w:tcPr>
            <w:tcW w:w="902"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p>
        </w:tc>
      </w:tr>
      <w:tr>
        <w:trPr>
          <w:trHeight w:val="525"/>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9.1</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Количество семей, получающих субсидии на оплату коммунальных услуг</w:t>
            </w:r>
          </w:p>
        </w:tc>
        <w:tc>
          <w:tcPr>
            <w:tcW w:w="796" w:type="dxa"/>
            <w:tcBorders>
              <w:top w:val="nil"/>
              <w:left w:val="nil"/>
              <w:bottom w:val="single" w:sz="4" w:space="0" w:color="auto"/>
              <w:right w:val="single" w:sz="4" w:space="0" w:color="auto"/>
            </w:tcBorders>
            <w:shd w:val="clear" w:color="auto" w:fill="auto"/>
            <w:noWrap/>
            <w:vAlign w:val="bottom"/>
            <w:hideMark/>
          </w:tcPr>
          <w:p>
            <w:pPr>
              <w:spacing w:after="0" w:line="240" w:lineRule="auto"/>
              <w:ind w:left="-20" w:right="-108"/>
              <w:jc w:val="center"/>
              <w:rPr>
                <w:rFonts w:ascii="Arial" w:eastAsia="Times New Roman" w:hAnsi="Arial" w:cs="Arial"/>
                <w:sz w:val="24"/>
                <w:szCs w:val="24"/>
              </w:rPr>
            </w:pP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3 970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4 062</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4 062</w:t>
            </w:r>
          </w:p>
        </w:tc>
      </w:tr>
      <w:tr>
        <w:trPr>
          <w:trHeight w:val="300"/>
          <w:jc w:val="center"/>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9.2</w:t>
            </w:r>
          </w:p>
        </w:tc>
        <w:tc>
          <w:tcPr>
            <w:tcW w:w="1985" w:type="dxa"/>
            <w:tcBorders>
              <w:top w:val="nil"/>
              <w:left w:val="nil"/>
              <w:bottom w:val="single" w:sz="4" w:space="0" w:color="auto"/>
              <w:right w:val="single" w:sz="4" w:space="0" w:color="auto"/>
            </w:tcBorders>
            <w:shd w:val="clear" w:color="auto" w:fill="auto"/>
            <w:vAlign w:val="bottom"/>
            <w:hideMark/>
          </w:tcPr>
          <w:p>
            <w:pPr>
              <w:spacing w:after="0" w:line="240" w:lineRule="auto"/>
              <w:rPr>
                <w:rFonts w:ascii="Arial" w:eastAsia="Times New Roman" w:hAnsi="Arial" w:cs="Arial"/>
                <w:sz w:val="24"/>
                <w:szCs w:val="24"/>
              </w:rPr>
            </w:pPr>
            <w:r>
              <w:rPr>
                <w:rFonts w:ascii="Arial" w:eastAsia="Times New Roman" w:hAnsi="Arial" w:cs="Arial"/>
                <w:sz w:val="24"/>
                <w:szCs w:val="24"/>
              </w:rPr>
              <w:t>Сумма полученной субсидии</w:t>
            </w:r>
          </w:p>
        </w:tc>
        <w:tc>
          <w:tcPr>
            <w:tcW w:w="796" w:type="dxa"/>
            <w:tcBorders>
              <w:top w:val="nil"/>
              <w:left w:val="nil"/>
              <w:bottom w:val="single" w:sz="4" w:space="0" w:color="auto"/>
              <w:right w:val="single" w:sz="4" w:space="0" w:color="auto"/>
            </w:tcBorders>
            <w:shd w:val="clear" w:color="auto" w:fill="auto"/>
            <w:noWrap/>
            <w:vAlign w:val="bottom"/>
            <w:hideMark/>
          </w:tcPr>
          <w:p>
            <w:pPr>
              <w:spacing w:after="0" w:line="240" w:lineRule="auto"/>
              <w:ind w:left="-20" w:right="-108"/>
              <w:jc w:val="center"/>
              <w:rPr>
                <w:rFonts w:ascii="Arial" w:eastAsia="Times New Roman" w:hAnsi="Arial" w:cs="Arial"/>
                <w:sz w:val="24"/>
                <w:szCs w:val="24"/>
              </w:rPr>
            </w:pPr>
            <w:r>
              <w:rPr>
                <w:rFonts w:ascii="Arial" w:eastAsia="Times New Roman" w:hAnsi="Arial" w:cs="Arial"/>
                <w:sz w:val="24"/>
                <w:szCs w:val="24"/>
              </w:rPr>
              <w:t>Тыс. руб.</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46 300</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48 362</w:t>
            </w:r>
          </w:p>
        </w:tc>
        <w:tc>
          <w:tcPr>
            <w:tcW w:w="80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hAnsi="Arial" w:cs="Arial"/>
                <w:sz w:val="24"/>
                <w:szCs w:val="24"/>
              </w:rPr>
            </w:pPr>
            <w:r>
              <w:rPr>
                <w:rFonts w:ascii="Arial" w:hAnsi="Arial" w:cs="Arial"/>
                <w:sz w:val="24"/>
                <w:szCs w:val="24"/>
              </w:rPr>
              <w:t>49 417</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51 675</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54 853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57 903</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61 178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64 531</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67 898</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71 112</w:t>
            </w:r>
          </w:p>
        </w:tc>
        <w:tc>
          <w:tcPr>
            <w:tcW w:w="76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74 098</w:t>
            </w:r>
          </w:p>
        </w:tc>
        <w:tc>
          <w:tcPr>
            <w:tcW w:w="74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76 976</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79 843</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82 567</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85 370</w:t>
            </w:r>
          </w:p>
        </w:tc>
        <w:tc>
          <w:tcPr>
            <w:tcW w:w="90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87 865</w:t>
            </w:r>
          </w:p>
        </w:tc>
      </w:tr>
    </w:tbl>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 данные по </w:t>
      </w:r>
      <w:proofErr w:type="spellStart"/>
      <w:r>
        <w:rPr>
          <w:rFonts w:ascii="Arial" w:hAnsi="Arial" w:cs="Arial"/>
          <w:sz w:val="24"/>
          <w:szCs w:val="24"/>
        </w:rPr>
        <w:t>Калачеевскому</w:t>
      </w:r>
      <w:proofErr w:type="spellEnd"/>
      <w:r>
        <w:rPr>
          <w:rFonts w:ascii="Arial" w:hAnsi="Arial" w:cs="Arial"/>
          <w:sz w:val="24"/>
          <w:szCs w:val="24"/>
        </w:rPr>
        <w:t xml:space="preserve"> муниципальному району</w:t>
      </w:r>
    </w:p>
    <w:p>
      <w:pPr>
        <w:spacing w:after="0" w:line="240" w:lineRule="auto"/>
        <w:jc w:val="right"/>
        <w:rPr>
          <w:rFonts w:ascii="Arial" w:hAnsi="Arial" w:cs="Arial"/>
          <w:sz w:val="24"/>
          <w:szCs w:val="24"/>
        </w:rPr>
        <w:sectPr>
          <w:pgSz w:w="16838" w:h="11906" w:orient="landscape"/>
          <w:pgMar w:top="1701" w:right="851" w:bottom="567" w:left="1276" w:header="720" w:footer="720" w:gutter="0"/>
          <w:cols w:space="720"/>
          <w:docGrid w:linePitch="360"/>
        </w:sectPr>
      </w:pPr>
    </w:p>
    <w:p>
      <w:pPr>
        <w:spacing w:after="0" w:line="240" w:lineRule="auto"/>
        <w:jc w:val="right"/>
        <w:rPr>
          <w:rFonts w:ascii="Arial" w:hAnsi="Arial" w:cs="Arial"/>
          <w:sz w:val="24"/>
          <w:szCs w:val="24"/>
        </w:rPr>
      </w:pPr>
    </w:p>
    <w:p>
      <w:pPr>
        <w:tabs>
          <w:tab w:val="left" w:pos="2730"/>
          <w:tab w:val="right" w:pos="9354"/>
        </w:tabs>
        <w:spacing w:after="0" w:line="240" w:lineRule="auto"/>
        <w:ind w:firstLine="709"/>
        <w:jc w:val="both"/>
        <w:rPr>
          <w:rFonts w:ascii="Arial" w:hAnsi="Arial" w:cs="Arial"/>
          <w:sz w:val="24"/>
          <w:szCs w:val="24"/>
        </w:rPr>
      </w:pPr>
      <w:r>
        <w:rPr>
          <w:rFonts w:ascii="Arial" w:hAnsi="Arial" w:cs="Arial"/>
          <w:sz w:val="24"/>
          <w:szCs w:val="24"/>
        </w:rPr>
        <w:t>Таблица 30 - Значения прожиточного минимума в Воронежской области по кварталам</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62"/>
        <w:gridCol w:w="1293"/>
        <w:gridCol w:w="1623"/>
        <w:gridCol w:w="1557"/>
        <w:gridCol w:w="1249"/>
        <w:gridCol w:w="2038"/>
      </w:tblGrid>
      <w:tr>
        <w:trPr>
          <w:trHeight w:val="190"/>
        </w:trPr>
        <w:tc>
          <w:tcPr>
            <w:tcW w:w="793" w:type="pct"/>
            <w:vMerge w:val="restar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Период</w:t>
            </w:r>
          </w:p>
        </w:tc>
        <w:tc>
          <w:tcPr>
            <w:tcW w:w="3102" w:type="pct"/>
            <w:gridSpan w:val="4"/>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Величина в руб./мес.</w:t>
            </w:r>
          </w:p>
        </w:tc>
        <w:tc>
          <w:tcPr>
            <w:tcW w:w="1105" w:type="pct"/>
            <w:vMerge w:val="restar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Постановление Правительства Воронежской области</w:t>
            </w:r>
          </w:p>
        </w:tc>
      </w:tr>
      <w:tr>
        <w:trPr>
          <w:trHeight w:val="651"/>
        </w:trPr>
        <w:tc>
          <w:tcPr>
            <w:tcW w:w="793" w:type="pct"/>
            <w:vMerge/>
            <w:vAlign w:val="center"/>
            <w:hideMark/>
          </w:tcPr>
          <w:p>
            <w:pPr>
              <w:spacing w:after="0" w:line="240" w:lineRule="auto"/>
              <w:rPr>
                <w:rFonts w:ascii="Arial" w:eastAsia="Times New Roman" w:hAnsi="Arial" w:cs="Arial"/>
                <w:sz w:val="24"/>
                <w:szCs w:val="24"/>
              </w:rPr>
            </w:pP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На душу населения</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Для трудоспособного населения</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Для пенсионеров</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Для детей</w:t>
            </w:r>
          </w:p>
        </w:tc>
        <w:tc>
          <w:tcPr>
            <w:tcW w:w="1105" w:type="pct"/>
            <w:vMerge/>
            <w:vAlign w:val="center"/>
            <w:hideMark/>
          </w:tcPr>
          <w:p>
            <w:pPr>
              <w:spacing w:after="0" w:line="240" w:lineRule="auto"/>
              <w:rPr>
                <w:rFonts w:ascii="Arial" w:eastAsia="Times New Roman" w:hAnsi="Arial" w:cs="Arial"/>
                <w:sz w:val="24"/>
                <w:szCs w:val="24"/>
              </w:rPr>
            </w:pPr>
          </w:p>
        </w:tc>
      </w:tr>
      <w:tr>
        <w:trPr>
          <w:trHeight w:val="154"/>
        </w:trPr>
        <w:tc>
          <w:tcPr>
            <w:tcW w:w="793" w:type="pct"/>
            <w:tcMar>
              <w:top w:w="125" w:type="dxa"/>
              <w:left w:w="125" w:type="dxa"/>
              <w:bottom w:w="125" w:type="dxa"/>
              <w:right w:w="125" w:type="dxa"/>
            </w:tcMar>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701" w:type="pct"/>
            <w:tcMar>
              <w:top w:w="125" w:type="dxa"/>
              <w:left w:w="125" w:type="dxa"/>
              <w:bottom w:w="125" w:type="dxa"/>
              <w:right w:w="125" w:type="dxa"/>
            </w:tcMar>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80" w:type="pct"/>
            <w:tcMar>
              <w:top w:w="125" w:type="dxa"/>
              <w:left w:w="125" w:type="dxa"/>
              <w:bottom w:w="125" w:type="dxa"/>
              <w:right w:w="125" w:type="dxa"/>
            </w:tcMar>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44" w:type="pct"/>
            <w:tcMar>
              <w:top w:w="125" w:type="dxa"/>
              <w:left w:w="125" w:type="dxa"/>
              <w:bottom w:w="125" w:type="dxa"/>
              <w:right w:w="125" w:type="dxa"/>
            </w:tcMar>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76" w:type="pct"/>
            <w:tcMar>
              <w:top w:w="125" w:type="dxa"/>
              <w:left w:w="125" w:type="dxa"/>
              <w:bottom w:w="125" w:type="dxa"/>
              <w:right w:w="125" w:type="dxa"/>
            </w:tcMar>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105" w:type="pct"/>
            <w:tcMar>
              <w:top w:w="125" w:type="dxa"/>
              <w:left w:w="125" w:type="dxa"/>
              <w:bottom w:w="125" w:type="dxa"/>
              <w:right w:w="125" w:type="dxa"/>
            </w:tcMar>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 квартал 2017</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8 278</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8 960</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6 946</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8 117</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350 от 02.05.2017</w:t>
            </w:r>
          </w:p>
        </w:tc>
      </w:tr>
      <w:tr>
        <w:trPr>
          <w:trHeight w:val="176"/>
        </w:trP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IV квартал 2016</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8 121</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8 808</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6 834</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7 856</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40 от 23.01.2017</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III квартал 2016</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8 276</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8 970</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6 933</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8 084</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807 от 28.10.2016</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II квартал 2016</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8 317</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8 990</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6 938</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8 277</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548 от 01.08.2016</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 квартал 2016</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8 161</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8 824</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6 819</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8 090</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269 от 21.04.2016</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IV квартал 2015</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7 884</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8 544</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6 610</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7628</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75 от 15.02.2016</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III квартал 2015</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8 102</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8 787</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6 777</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7 843</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804 от 19.10.2015</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II квартал 2015</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8 526</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9 238</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7 110</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8 326</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610 от 23.07.2015</w:t>
            </w:r>
          </w:p>
        </w:tc>
      </w:tr>
      <w:tr>
        <w:tc>
          <w:tcPr>
            <w:tcW w:w="793"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I квартал 2015</w:t>
            </w:r>
          </w:p>
        </w:tc>
        <w:tc>
          <w:tcPr>
            <w:tcW w:w="701"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8 185</w:t>
            </w:r>
          </w:p>
        </w:tc>
        <w:tc>
          <w:tcPr>
            <w:tcW w:w="880"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8 867</w:t>
            </w:r>
          </w:p>
        </w:tc>
        <w:tc>
          <w:tcPr>
            <w:tcW w:w="844"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6 837</w:t>
            </w:r>
          </w:p>
        </w:tc>
        <w:tc>
          <w:tcPr>
            <w:tcW w:w="676"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7 980</w:t>
            </w:r>
          </w:p>
        </w:tc>
        <w:tc>
          <w:tcPr>
            <w:tcW w:w="1105" w:type="pct"/>
            <w:tcMar>
              <w:top w:w="125" w:type="dxa"/>
              <w:left w:w="125" w:type="dxa"/>
              <w:bottom w:w="125" w:type="dxa"/>
              <w:right w:w="125" w:type="dxa"/>
            </w:tcMar>
            <w:vAlign w:val="center"/>
            <w:hideMark/>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 341 от 05.05.2015</w:t>
            </w:r>
          </w:p>
        </w:tc>
      </w:tr>
    </w:tbl>
    <w:p>
      <w:pPr>
        <w:spacing w:after="0" w:line="240" w:lineRule="auto"/>
        <w:rPr>
          <w:rFonts w:ascii="Arial" w:hAnsi="Arial" w:cs="Arial"/>
          <w:sz w:val="24"/>
          <w:szCs w:val="24"/>
        </w:rPr>
      </w:pPr>
    </w:p>
    <w:p>
      <w:pPr>
        <w:spacing w:after="0" w:line="240" w:lineRule="auto"/>
        <w:ind w:firstLine="708"/>
        <w:jc w:val="both"/>
        <w:rPr>
          <w:rFonts w:ascii="Arial" w:hAnsi="Arial" w:cs="Arial"/>
          <w:sz w:val="24"/>
          <w:szCs w:val="24"/>
        </w:rPr>
      </w:pPr>
      <w:r>
        <w:rPr>
          <w:rFonts w:ascii="Arial" w:hAnsi="Arial" w:cs="Arial"/>
          <w:sz w:val="24"/>
          <w:szCs w:val="24"/>
        </w:rPr>
        <w:t>Таблица 31 – Основные индикаторы уровня жизни населения Воронежской области</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020"/>
        <w:gridCol w:w="1021"/>
        <w:gridCol w:w="1020"/>
        <w:gridCol w:w="1021"/>
        <w:gridCol w:w="1021"/>
      </w:tblGrid>
      <w:tr>
        <w:trPr>
          <w:trHeight w:val="20"/>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Показатели</w:t>
            </w:r>
          </w:p>
        </w:tc>
        <w:tc>
          <w:tcPr>
            <w:tcW w:w="1020"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2011</w:t>
            </w:r>
          </w:p>
        </w:tc>
        <w:tc>
          <w:tcPr>
            <w:tcW w:w="1021"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2012</w:t>
            </w:r>
          </w:p>
        </w:tc>
        <w:tc>
          <w:tcPr>
            <w:tcW w:w="1020"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2013</w:t>
            </w:r>
          </w:p>
        </w:tc>
        <w:tc>
          <w:tcPr>
            <w:tcW w:w="1021"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2014</w:t>
            </w:r>
          </w:p>
        </w:tc>
        <w:tc>
          <w:tcPr>
            <w:tcW w:w="1021"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2015</w:t>
            </w:r>
          </w:p>
        </w:tc>
      </w:tr>
      <w:tr>
        <w:trPr>
          <w:trHeight w:val="20"/>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020"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2</w:t>
            </w:r>
          </w:p>
        </w:tc>
        <w:tc>
          <w:tcPr>
            <w:tcW w:w="1021"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3</w:t>
            </w:r>
          </w:p>
        </w:tc>
        <w:tc>
          <w:tcPr>
            <w:tcW w:w="1020"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4</w:t>
            </w:r>
          </w:p>
        </w:tc>
        <w:tc>
          <w:tcPr>
            <w:tcW w:w="1021"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w:t>
            </w:r>
          </w:p>
        </w:tc>
        <w:tc>
          <w:tcPr>
            <w:tcW w:w="1021"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w:t>
            </w:r>
          </w:p>
        </w:tc>
      </w:tr>
      <w:tr>
        <w:trPr>
          <w:trHeight w:val="60"/>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Среднедушевые денежные доходы населения (в месяц), рублей</w:t>
            </w:r>
          </w:p>
        </w:tc>
        <w:tc>
          <w:tcPr>
            <w:tcW w:w="1020"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15 908,5</w:t>
            </w:r>
          </w:p>
        </w:tc>
        <w:tc>
          <w:tcPr>
            <w:tcW w:w="1021"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18 947,7</w:t>
            </w:r>
          </w:p>
        </w:tc>
        <w:tc>
          <w:tcPr>
            <w:tcW w:w="1020"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22 056,0</w:t>
            </w:r>
          </w:p>
        </w:tc>
        <w:tc>
          <w:tcPr>
            <w:tcW w:w="1021"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25 505,3</w:t>
            </w:r>
          </w:p>
        </w:tc>
        <w:tc>
          <w:tcPr>
            <w:tcW w:w="1021"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30 141,1</w:t>
            </w:r>
          </w:p>
        </w:tc>
      </w:tr>
      <w:tr>
        <w:trPr>
          <w:trHeight w:val="60"/>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Среднемесячная номинальная начисленная заработная плата работников организаций, рублей</w:t>
            </w:r>
          </w:p>
        </w:tc>
        <w:tc>
          <w:tcPr>
            <w:tcW w:w="1020"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16 054,7</w:t>
            </w:r>
          </w:p>
        </w:tc>
        <w:tc>
          <w:tcPr>
            <w:tcW w:w="1021"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19 538,1</w:t>
            </w:r>
          </w:p>
        </w:tc>
        <w:tc>
          <w:tcPr>
            <w:tcW w:w="1020"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21 825,2</w:t>
            </w:r>
          </w:p>
        </w:tc>
        <w:tc>
          <w:tcPr>
            <w:tcW w:w="1021"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24 000,7</w:t>
            </w:r>
          </w:p>
        </w:tc>
        <w:tc>
          <w:tcPr>
            <w:tcW w:w="1021" w:type="dxa"/>
            <w:shd w:val="clear" w:color="auto" w:fill="auto"/>
            <w:tcMar>
              <w:top w:w="57" w:type="dxa"/>
              <w:left w:w="28" w:type="dxa"/>
              <w:bottom w:w="57" w:type="dxa"/>
              <w:right w:w="28" w:type="dxa"/>
            </w:tcMar>
            <w:vAlign w:val="bottom"/>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25 171,8</w:t>
            </w:r>
          </w:p>
        </w:tc>
      </w:tr>
    </w:tbl>
    <w:p>
      <w:pPr>
        <w:spacing w:after="0" w:line="240" w:lineRule="auto"/>
        <w:rPr>
          <w:rFonts w:ascii="Arial" w:hAnsi="Arial" w:cs="Arial"/>
          <w:sz w:val="24"/>
          <w:szCs w:val="24"/>
        </w:rPr>
      </w:pPr>
      <w:r>
        <w:rPr>
          <w:rFonts w:ascii="Arial" w:hAnsi="Arial" w:cs="Arial"/>
          <w:sz w:val="24"/>
          <w:szCs w:val="24"/>
        </w:rPr>
        <w:br w:type="page"/>
      </w:r>
    </w:p>
    <w:p>
      <w:pPr>
        <w:spacing w:after="0" w:line="240" w:lineRule="auto"/>
        <w:jc w:val="right"/>
        <w:rPr>
          <w:rFonts w:ascii="Arial" w:hAnsi="Arial" w:cs="Arial"/>
          <w:sz w:val="24"/>
          <w:szCs w:val="24"/>
        </w:rPr>
      </w:pPr>
      <w:r>
        <w:rPr>
          <w:rFonts w:ascii="Arial" w:hAnsi="Arial" w:cs="Arial"/>
          <w:sz w:val="24"/>
          <w:szCs w:val="24"/>
        </w:rPr>
        <w:lastRenderedPageBreak/>
        <w:t>Окончание таблицы 31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020"/>
        <w:gridCol w:w="1021"/>
        <w:gridCol w:w="1020"/>
        <w:gridCol w:w="1021"/>
        <w:gridCol w:w="1021"/>
      </w:tblGrid>
      <w:tr>
        <w:trPr>
          <w:trHeight w:val="36"/>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jc w:val="center"/>
              <w:textAlignment w:val="center"/>
              <w:rPr>
                <w:rFonts w:ascii="Arial" w:hAnsi="Arial" w:cs="Arial"/>
                <w:bCs/>
                <w:sz w:val="24"/>
                <w:szCs w:val="24"/>
              </w:rPr>
            </w:pPr>
            <w:r>
              <w:rPr>
                <w:rFonts w:ascii="Arial" w:hAnsi="Arial" w:cs="Arial"/>
                <w:bCs/>
                <w:sz w:val="24"/>
                <w:szCs w:val="24"/>
              </w:rPr>
              <w:t>1</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2</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3</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4</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w:t>
            </w:r>
          </w:p>
        </w:tc>
      </w:tr>
      <w:tr>
        <w:trPr>
          <w:trHeight w:val="60"/>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Средний размер назначенных месячных пенсий (на конец года), рублей</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7 701,7</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8 501,5</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9 284,9</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10 066,8</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11 148,3</w:t>
            </w:r>
          </w:p>
        </w:tc>
      </w:tr>
      <w:tr>
        <w:trPr>
          <w:trHeight w:val="60"/>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 xml:space="preserve">Величина прожиточного минимума (в </w:t>
            </w:r>
            <w:proofErr w:type="gramStart"/>
            <w:r>
              <w:rPr>
                <w:rFonts w:ascii="Arial" w:hAnsi="Arial" w:cs="Arial"/>
                <w:bCs/>
                <w:sz w:val="24"/>
                <w:szCs w:val="24"/>
              </w:rPr>
              <w:t>среднем</w:t>
            </w:r>
            <w:proofErr w:type="gramEnd"/>
            <w:r>
              <w:rPr>
                <w:rFonts w:ascii="Arial" w:hAnsi="Arial" w:cs="Arial"/>
                <w:bCs/>
                <w:sz w:val="24"/>
                <w:szCs w:val="24"/>
              </w:rPr>
              <w:t xml:space="preserve"> на душу населения, в месяц) – все население, рублей</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5 662</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5 756</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6043</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7026</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7884</w:t>
            </w:r>
          </w:p>
        </w:tc>
      </w:tr>
      <w:tr>
        <w:trPr>
          <w:trHeight w:val="60"/>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в том числе:</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rPr>
                <w:rFonts w:ascii="Arial" w:hAnsi="Arial" w:cs="Arial"/>
                <w:sz w:val="24"/>
                <w:szCs w:val="24"/>
              </w:rPr>
            </w:pP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rPr>
                <w:rFonts w:ascii="Arial" w:hAnsi="Arial" w:cs="Arial"/>
                <w:sz w:val="24"/>
                <w:szCs w:val="24"/>
              </w:rPr>
            </w:pP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rPr>
                <w:rFonts w:ascii="Arial" w:hAnsi="Arial" w:cs="Arial"/>
                <w:sz w:val="24"/>
                <w:szCs w:val="24"/>
              </w:rPr>
            </w:pP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rPr>
                <w:rFonts w:ascii="Arial" w:hAnsi="Arial" w:cs="Arial"/>
                <w:sz w:val="24"/>
                <w:szCs w:val="24"/>
              </w:rPr>
            </w:pP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rPr>
                <w:rFonts w:ascii="Arial" w:hAnsi="Arial" w:cs="Arial"/>
                <w:sz w:val="24"/>
                <w:szCs w:val="24"/>
              </w:rPr>
            </w:pPr>
          </w:p>
        </w:tc>
      </w:tr>
      <w:tr>
        <w:trPr>
          <w:trHeight w:val="60"/>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трудоспособное</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6 051</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6 214</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6 535</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7 611</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8 544</w:t>
            </w:r>
          </w:p>
        </w:tc>
      </w:tr>
      <w:tr>
        <w:trPr>
          <w:trHeight w:val="60"/>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пенсионеры</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4 627</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4 675</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5 048</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5 900</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6 610</w:t>
            </w:r>
          </w:p>
        </w:tc>
      </w:tr>
      <w:tr>
        <w:trPr>
          <w:trHeight w:val="60"/>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дети</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5 811</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5 690</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5 781</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6 720</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7 628</w:t>
            </w:r>
          </w:p>
        </w:tc>
      </w:tr>
      <w:tr>
        <w:trPr>
          <w:trHeight w:val="929"/>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Численность населения с доходами ниже величины прожиточного минимума, тыс. человек</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rPr>
            </w:pPr>
            <w:r>
              <w:rPr>
                <w:rFonts w:ascii="Arial" w:hAnsi="Arial" w:cs="Arial"/>
                <w:sz w:val="24"/>
                <w:szCs w:val="24"/>
              </w:rPr>
              <w:t>402,6</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239,4</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215,1</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210,0</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214,1</w:t>
            </w:r>
          </w:p>
        </w:tc>
      </w:tr>
      <w:tr>
        <w:trPr>
          <w:trHeight w:val="60"/>
          <w:jc w:val="center"/>
        </w:trPr>
        <w:tc>
          <w:tcPr>
            <w:tcW w:w="3969" w:type="dxa"/>
            <w:shd w:val="clear" w:color="auto" w:fill="auto"/>
            <w:tcMar>
              <w:top w:w="57" w:type="dxa"/>
              <w:left w:w="28" w:type="dxa"/>
              <w:bottom w:w="57" w:type="dxa"/>
              <w:right w:w="28" w:type="dxa"/>
            </w:tcMar>
          </w:tcPr>
          <w:p>
            <w:pPr>
              <w:autoSpaceDE w:val="0"/>
              <w:autoSpaceDN w:val="0"/>
              <w:adjustRightInd w:val="0"/>
              <w:spacing w:after="0" w:line="240" w:lineRule="auto"/>
              <w:textAlignment w:val="center"/>
              <w:rPr>
                <w:rFonts w:ascii="Arial" w:hAnsi="Arial" w:cs="Arial"/>
                <w:sz w:val="24"/>
                <w:szCs w:val="24"/>
              </w:rPr>
            </w:pPr>
            <w:r>
              <w:rPr>
                <w:rFonts w:ascii="Arial" w:hAnsi="Arial" w:cs="Arial"/>
                <w:bCs/>
                <w:sz w:val="24"/>
                <w:szCs w:val="24"/>
              </w:rPr>
              <w:t xml:space="preserve"> в </w:t>
            </w:r>
            <w:proofErr w:type="gramStart"/>
            <w:r>
              <w:rPr>
                <w:rFonts w:ascii="Arial" w:hAnsi="Arial" w:cs="Arial"/>
                <w:bCs/>
                <w:sz w:val="24"/>
                <w:szCs w:val="24"/>
              </w:rPr>
              <w:t>процентах</w:t>
            </w:r>
            <w:proofErr w:type="gramEnd"/>
            <w:r>
              <w:rPr>
                <w:rFonts w:ascii="Arial" w:hAnsi="Arial" w:cs="Arial"/>
                <w:bCs/>
                <w:sz w:val="24"/>
                <w:szCs w:val="24"/>
              </w:rPr>
              <w:t xml:space="preserve"> к общей численности населения</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17,2</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10,3</w:t>
            </w:r>
          </w:p>
        </w:tc>
        <w:tc>
          <w:tcPr>
            <w:tcW w:w="1020"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9,2</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9,0</w:t>
            </w:r>
          </w:p>
        </w:tc>
        <w:tc>
          <w:tcPr>
            <w:tcW w:w="1021" w:type="dxa"/>
            <w:shd w:val="clear" w:color="auto" w:fill="auto"/>
            <w:tcMar>
              <w:top w:w="57" w:type="dxa"/>
              <w:left w:w="28" w:type="dxa"/>
              <w:bottom w:w="57" w:type="dxa"/>
              <w:right w:w="28" w:type="dxa"/>
            </w:tcMar>
            <w:vAlign w:val="center"/>
          </w:tcPr>
          <w:p>
            <w:pPr>
              <w:autoSpaceDE w:val="0"/>
              <w:autoSpaceDN w:val="0"/>
              <w:adjustRightInd w:val="0"/>
              <w:spacing w:after="0" w:line="240" w:lineRule="auto"/>
              <w:jc w:val="center"/>
              <w:textAlignment w:val="center"/>
              <w:rPr>
                <w:rFonts w:ascii="Arial" w:hAnsi="Arial" w:cs="Arial"/>
                <w:sz w:val="24"/>
                <w:szCs w:val="24"/>
                <w:vertAlign w:val="superscript"/>
              </w:rPr>
            </w:pPr>
            <w:r>
              <w:rPr>
                <w:rFonts w:ascii="Arial" w:hAnsi="Arial" w:cs="Arial"/>
                <w:sz w:val="24"/>
                <w:szCs w:val="24"/>
              </w:rPr>
              <w:t>9,2</w:t>
            </w:r>
          </w:p>
        </w:tc>
      </w:tr>
    </w:tbl>
    <w:p>
      <w:pPr>
        <w:spacing w:after="0" w:line="240" w:lineRule="auto"/>
        <w:ind w:firstLine="709"/>
        <w:jc w:val="both"/>
        <w:outlineLvl w:val="0"/>
        <w:rPr>
          <w:rFonts w:ascii="Arial" w:hAnsi="Arial" w:cs="Arial"/>
          <w:sz w:val="24"/>
          <w:szCs w:val="24"/>
        </w:rPr>
      </w:pPr>
    </w:p>
    <w:p>
      <w:pPr>
        <w:spacing w:after="0" w:line="240" w:lineRule="auto"/>
        <w:rPr>
          <w:rFonts w:ascii="Arial" w:hAnsi="Arial" w:cs="Arial"/>
          <w:sz w:val="24"/>
          <w:szCs w:val="24"/>
          <w:highlight w:val="yellow"/>
        </w:rPr>
      </w:pPr>
      <w:bookmarkStart w:id="3" w:name="_Toc246917137"/>
      <w:r>
        <w:rPr>
          <w:rFonts w:ascii="Arial" w:hAnsi="Arial" w:cs="Arial"/>
          <w:sz w:val="24"/>
          <w:szCs w:val="24"/>
          <w:highlight w:val="yellow"/>
        </w:rPr>
        <w:br w:type="page"/>
      </w:r>
    </w:p>
    <w:p>
      <w:pPr>
        <w:spacing w:after="0" w:line="240" w:lineRule="auto"/>
        <w:ind w:firstLine="720"/>
        <w:jc w:val="both"/>
        <w:rPr>
          <w:rFonts w:ascii="Arial" w:hAnsi="Arial" w:cs="Arial"/>
          <w:sz w:val="24"/>
          <w:szCs w:val="24"/>
          <w:highlight w:val="yellow"/>
        </w:rPr>
      </w:pPr>
    </w:p>
    <w:p>
      <w:pPr>
        <w:pStyle w:val="aa"/>
        <w:widowControl w:val="0"/>
        <w:numPr>
          <w:ilvl w:val="0"/>
          <w:numId w:val="6"/>
        </w:numPr>
        <w:snapToGrid w:val="0"/>
        <w:spacing w:after="0" w:line="240" w:lineRule="auto"/>
        <w:ind w:firstLine="709"/>
        <w:rPr>
          <w:rFonts w:ascii="Arial" w:eastAsia="Times New Roman" w:hAnsi="Arial" w:cs="Arial"/>
          <w:sz w:val="24"/>
          <w:szCs w:val="24"/>
        </w:rPr>
      </w:pPr>
      <w:r>
        <w:rPr>
          <w:rFonts w:ascii="Arial" w:eastAsia="Times New Roman" w:hAnsi="Arial" w:cs="Arial"/>
          <w:sz w:val="24"/>
          <w:szCs w:val="24"/>
        </w:rPr>
        <w:t>Обосновывающие материалы</w:t>
      </w:r>
    </w:p>
    <w:p>
      <w:pPr>
        <w:pStyle w:val="aa"/>
        <w:widowControl w:val="0"/>
        <w:snapToGrid w:val="0"/>
        <w:spacing w:after="0" w:line="240" w:lineRule="auto"/>
        <w:ind w:firstLine="709"/>
        <w:rPr>
          <w:rFonts w:ascii="Arial" w:eastAsia="Times New Roman" w:hAnsi="Arial" w:cs="Arial"/>
          <w:sz w:val="24"/>
          <w:szCs w:val="24"/>
        </w:rPr>
      </w:pPr>
    </w:p>
    <w:p>
      <w:pPr>
        <w:pStyle w:val="aa"/>
        <w:widowControl w:val="0"/>
        <w:numPr>
          <w:ilvl w:val="1"/>
          <w:numId w:val="6"/>
        </w:numPr>
        <w:snapToGrid w:val="0"/>
        <w:spacing w:after="0" w:line="240" w:lineRule="auto"/>
        <w:ind w:left="0" w:firstLine="709"/>
        <w:rPr>
          <w:rFonts w:ascii="Arial" w:eastAsia="Times New Roman" w:hAnsi="Arial" w:cs="Arial"/>
          <w:sz w:val="24"/>
          <w:szCs w:val="24"/>
        </w:rPr>
      </w:pPr>
      <w:r>
        <w:rPr>
          <w:rFonts w:ascii="Arial" w:eastAsia="Times New Roman" w:hAnsi="Arial" w:cs="Arial"/>
          <w:sz w:val="24"/>
          <w:szCs w:val="24"/>
        </w:rPr>
        <w:t>Обоснование целевых показателей комплексного развития коммунальной инфраструктуры, а также мероприятий, входящих в генеральный план городского поселения город Калач</w:t>
      </w:r>
    </w:p>
    <w:p>
      <w:pPr>
        <w:pStyle w:val="aa"/>
        <w:widowControl w:val="0"/>
        <w:snapToGrid w:val="0"/>
        <w:spacing w:after="0" w:line="240" w:lineRule="auto"/>
        <w:ind w:left="0" w:firstLine="709"/>
        <w:jc w:val="both"/>
        <w:rPr>
          <w:rFonts w:ascii="Arial" w:eastAsia="Times New Roman" w:hAnsi="Arial" w:cs="Arial"/>
          <w:sz w:val="24"/>
          <w:szCs w:val="24"/>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Результаты реализации Программы определяются достижением уровня запланированных технических и финансово-экономических целевых показателей. </w:t>
      </w:r>
    </w:p>
    <w:p>
      <w:pPr>
        <w:widowControl w:val="0"/>
        <w:snapToGrid w:val="0"/>
        <w:spacing w:after="0"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Целевые показатели комплексного развития систем коммунальной инфраструктуры рассчитаны в первую очередь на основе прогноза динамики численности населения.</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К ним относятся: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показатели спроса на коммунальные ресурсы и перспективные нагрузки;</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величины новых нагрузок;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показатели качества поставляемого ресурса;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показатели степени охвата потребителей приборами учета;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показатели надежности поставки ресурсов;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показатели эффективности производства и транспортировки ресурсов;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показатели эффективности потребления </w:t>
      </w:r>
      <w:proofErr w:type="gramStart"/>
      <w:r>
        <w:rPr>
          <w:rFonts w:ascii="Arial" w:eastAsia="Calibri" w:hAnsi="Arial" w:cs="Arial"/>
          <w:sz w:val="24"/>
          <w:szCs w:val="24"/>
          <w:lang w:eastAsia="zh-CN"/>
        </w:rPr>
        <w:t>коммунальных</w:t>
      </w:r>
      <w:proofErr w:type="gramEnd"/>
      <w:r>
        <w:rPr>
          <w:rFonts w:ascii="Arial" w:eastAsia="Calibri" w:hAnsi="Arial" w:cs="Arial"/>
          <w:sz w:val="24"/>
          <w:szCs w:val="24"/>
          <w:lang w:eastAsia="zh-CN"/>
        </w:rPr>
        <w:t xml:space="preserve"> ресурсов.</w:t>
      </w:r>
    </w:p>
    <w:p>
      <w:pPr>
        <w:spacing w:after="0" w:line="240" w:lineRule="auto"/>
        <w:jc w:val="both"/>
        <w:rPr>
          <w:rFonts w:ascii="Arial" w:eastAsia="Calibri" w:hAnsi="Arial" w:cs="Arial"/>
          <w:sz w:val="24"/>
          <w:szCs w:val="24"/>
          <w:lang w:eastAsia="zh-CN"/>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Водоснабжение</w:t>
      </w:r>
    </w:p>
    <w:p>
      <w:pPr>
        <w:spacing w:after="0" w:line="240" w:lineRule="auto"/>
        <w:ind w:left="851" w:firstLine="709"/>
        <w:jc w:val="both"/>
        <w:rPr>
          <w:rFonts w:ascii="Arial" w:eastAsia="Calibri" w:hAnsi="Arial" w:cs="Arial"/>
          <w:sz w:val="24"/>
          <w:szCs w:val="24"/>
          <w:lang w:eastAsia="zh-CN"/>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Результатами реализации мероприятий по развитию систем водоснабжения городского поселения город Калач являются:</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обеспечение бесперебойной подачи воды от источника до потребителя, снижение количества порывов и аварий на водопроводе;</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улучшение качества подаваемого ресурса (снижение жесткости воды);</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улучшение качества коммунального обслуживания населения;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снижение показателя энергоемкости в процессе добычи и транспортировки воды в результате применения энергосберегающих технологий;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снижение к 2030 году уровня потерь и неучтенных расходов воды. </w:t>
      </w:r>
    </w:p>
    <w:p>
      <w:pPr>
        <w:spacing w:after="0" w:line="240" w:lineRule="auto"/>
        <w:ind w:firstLine="709"/>
        <w:jc w:val="both"/>
        <w:rPr>
          <w:rFonts w:ascii="Arial" w:eastAsia="Calibri" w:hAnsi="Arial" w:cs="Arial"/>
          <w:sz w:val="24"/>
          <w:szCs w:val="24"/>
          <w:lang w:eastAsia="zh-CN"/>
        </w:rPr>
      </w:pPr>
    </w:p>
    <w:p>
      <w:pPr>
        <w:numPr>
          <w:ilvl w:val="2"/>
          <w:numId w:val="0"/>
        </w:numPr>
        <w:tabs>
          <w:tab w:val="num" w:pos="0"/>
        </w:tabs>
        <w:spacing w:after="0" w:line="240" w:lineRule="auto"/>
        <w:ind w:firstLine="709"/>
        <w:jc w:val="both"/>
        <w:outlineLvl w:val="2"/>
        <w:rPr>
          <w:rFonts w:ascii="Arial" w:eastAsia="Times New Roman" w:hAnsi="Arial" w:cs="Arial"/>
          <w:sz w:val="24"/>
          <w:szCs w:val="24"/>
          <w:lang w:val="x-none" w:eastAsia="zh-CN"/>
        </w:rPr>
      </w:pPr>
      <w:bookmarkStart w:id="4" w:name="_Toc426705697"/>
      <w:r>
        <w:rPr>
          <w:rFonts w:ascii="Arial" w:eastAsia="Times New Roman" w:hAnsi="Arial" w:cs="Arial"/>
          <w:sz w:val="24"/>
          <w:szCs w:val="24"/>
          <w:lang w:val="x-none" w:eastAsia="zh-CN"/>
        </w:rPr>
        <w:t>Газоснабжение</w:t>
      </w:r>
      <w:bookmarkEnd w:id="4"/>
    </w:p>
    <w:p>
      <w:pPr>
        <w:numPr>
          <w:ilvl w:val="2"/>
          <w:numId w:val="0"/>
        </w:numPr>
        <w:tabs>
          <w:tab w:val="num" w:pos="0"/>
        </w:tabs>
        <w:spacing w:after="0" w:line="240" w:lineRule="auto"/>
        <w:ind w:left="720" w:firstLine="709"/>
        <w:jc w:val="both"/>
        <w:outlineLvl w:val="2"/>
        <w:rPr>
          <w:rFonts w:ascii="Arial" w:eastAsia="Times New Roman" w:hAnsi="Arial" w:cs="Arial"/>
          <w:sz w:val="24"/>
          <w:szCs w:val="24"/>
          <w:lang w:val="x-none" w:eastAsia="zh-CN"/>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Целевым показателем в системе газоснабжения на долгосрочную перспективу является удельный вес газифицированного жилищного фонда. На сегодняшний день доля газифицированного жилищного фонда на территории городского поселения город Калач составляет – 77,8 %, в том числе 99 % для МКД.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Указанный показатель в перспективе будет доведен до 100 %.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Результатами реализации мероприятий по развитию систем газоснабжения являются: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максимальная газификация территорий;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повышение надежности и обеспечение бесперебойной работы объектов газоснабжения. </w:t>
      </w:r>
    </w:p>
    <w:p>
      <w:pPr>
        <w:widowControl w:val="0"/>
        <w:snapToGrid w:val="0"/>
        <w:spacing w:after="0"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 xml:space="preserve">4.2 Оценка реализации мероприятий в области </w:t>
      </w:r>
      <w:proofErr w:type="spellStart"/>
      <w:r>
        <w:rPr>
          <w:rFonts w:ascii="Arial" w:eastAsia="Times New Roman" w:hAnsi="Arial" w:cs="Arial"/>
          <w:sz w:val="24"/>
          <w:szCs w:val="24"/>
        </w:rPr>
        <w:t>энерг</w:t>
      </w:r>
      <w:proofErr w:type="gramStart"/>
      <w:r>
        <w:rPr>
          <w:rFonts w:ascii="Arial" w:eastAsia="Times New Roman" w:hAnsi="Arial" w:cs="Arial"/>
          <w:sz w:val="24"/>
          <w:szCs w:val="24"/>
        </w:rPr>
        <w:t>о</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и </w:t>
      </w:r>
      <w:proofErr w:type="spellStart"/>
      <w:r>
        <w:rPr>
          <w:rFonts w:ascii="Arial" w:eastAsia="Times New Roman" w:hAnsi="Arial" w:cs="Arial"/>
          <w:sz w:val="24"/>
          <w:szCs w:val="24"/>
        </w:rPr>
        <w:t>ресурсоснабжения</w:t>
      </w:r>
      <w:proofErr w:type="spellEnd"/>
      <w:r>
        <w:rPr>
          <w:rFonts w:ascii="Arial" w:eastAsia="Times New Roman" w:hAnsi="Arial" w:cs="Arial"/>
          <w:sz w:val="24"/>
          <w:szCs w:val="24"/>
        </w:rPr>
        <w:t>,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pPr>
        <w:widowControl w:val="0"/>
        <w:snapToGrid w:val="0"/>
        <w:spacing w:after="0" w:line="240" w:lineRule="auto"/>
        <w:ind w:firstLine="720"/>
        <w:contextualSpacing/>
        <w:jc w:val="both"/>
        <w:rPr>
          <w:rFonts w:ascii="Arial" w:eastAsia="Times New Roman" w:hAnsi="Arial" w:cs="Arial"/>
          <w:sz w:val="24"/>
          <w:szCs w:val="24"/>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Выполнение мероприятий, предусмотренных Программой, ведет к повышению эффективности работы системы. </w:t>
      </w:r>
      <w:proofErr w:type="gramStart"/>
      <w:r>
        <w:rPr>
          <w:rFonts w:ascii="Arial" w:eastAsia="Calibri" w:hAnsi="Arial" w:cs="Arial"/>
          <w:sz w:val="24"/>
          <w:szCs w:val="24"/>
          <w:lang w:eastAsia="zh-CN"/>
        </w:rPr>
        <w:t xml:space="preserve">Основными задачами Программы являются совершенствование системы учёта потребляемых энергетических ресурсов муниципальными учреждениями; внедрение </w:t>
      </w:r>
      <w:proofErr w:type="spellStart"/>
      <w:r>
        <w:rPr>
          <w:rFonts w:ascii="Arial" w:eastAsia="Calibri" w:hAnsi="Arial" w:cs="Arial"/>
          <w:sz w:val="24"/>
          <w:szCs w:val="24"/>
          <w:lang w:eastAsia="zh-CN"/>
        </w:rPr>
        <w:t>энергоэффективных</w:t>
      </w:r>
      <w:proofErr w:type="spellEnd"/>
      <w:r>
        <w:rPr>
          <w:rFonts w:ascii="Arial" w:eastAsia="Calibri" w:hAnsi="Arial" w:cs="Arial"/>
          <w:sz w:val="24"/>
          <w:szCs w:val="24"/>
          <w:lang w:eastAsia="zh-CN"/>
        </w:rPr>
        <w:t xml:space="preserve"> </w:t>
      </w:r>
      <w:r>
        <w:rPr>
          <w:rFonts w:ascii="Arial" w:eastAsia="Calibri" w:hAnsi="Arial" w:cs="Arial"/>
          <w:sz w:val="24"/>
          <w:szCs w:val="24"/>
          <w:lang w:eastAsia="zh-CN"/>
        </w:rPr>
        <w:lastRenderedPageBreak/>
        <w:t>устройств в муниципальных зданиях, 100 % замена существующих светильников системы уличного освещения городского поселения на светодиодные, пропаганда среди населения и организаций необходимости применения в процессе производственной деятельности и в быту энергосберегающих технологий.</w:t>
      </w:r>
      <w:proofErr w:type="gramEnd"/>
    </w:p>
    <w:p>
      <w:pPr>
        <w:spacing w:after="0" w:line="240" w:lineRule="auto"/>
        <w:ind w:left="540" w:firstLine="709"/>
        <w:jc w:val="both"/>
        <w:rPr>
          <w:rFonts w:ascii="Arial" w:eastAsia="Calibri" w:hAnsi="Arial" w:cs="Arial"/>
          <w:sz w:val="24"/>
          <w:szCs w:val="24"/>
          <w:lang w:eastAsia="zh-CN"/>
        </w:rPr>
      </w:pPr>
    </w:p>
    <w:p>
      <w:pPr>
        <w:autoSpaceDE w:val="0"/>
        <w:autoSpaceDN w:val="0"/>
        <w:adjustRightInd w:val="0"/>
        <w:spacing w:after="0" w:line="240" w:lineRule="auto"/>
        <w:ind w:firstLine="709"/>
        <w:jc w:val="center"/>
        <w:rPr>
          <w:rFonts w:ascii="Arial" w:eastAsia="Times New Roman" w:hAnsi="Arial" w:cs="Arial"/>
          <w:bCs/>
          <w:sz w:val="24"/>
          <w:szCs w:val="24"/>
        </w:rPr>
      </w:pPr>
      <w:r>
        <w:rPr>
          <w:rFonts w:ascii="Arial" w:eastAsia="Times New Roman" w:hAnsi="Arial" w:cs="Arial"/>
          <w:bCs/>
          <w:sz w:val="24"/>
          <w:szCs w:val="24"/>
        </w:rPr>
        <w:t>4.3 Обоснование целевых показателей развития соответствующей системы коммунальной инфраструктуры</w:t>
      </w:r>
    </w:p>
    <w:p>
      <w:pPr>
        <w:autoSpaceDE w:val="0"/>
        <w:autoSpaceDN w:val="0"/>
        <w:adjustRightInd w:val="0"/>
        <w:spacing w:after="0" w:line="240" w:lineRule="auto"/>
        <w:ind w:firstLine="709"/>
        <w:jc w:val="center"/>
        <w:rPr>
          <w:rFonts w:ascii="Arial" w:eastAsia="Times New Roman" w:hAnsi="Arial" w:cs="Arial"/>
          <w:bCs/>
          <w:sz w:val="24"/>
          <w:szCs w:val="24"/>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Результатами реализации мероприятий по развитию систем газоснабжения являются: </w:t>
      </w:r>
    </w:p>
    <w:p>
      <w:pPr>
        <w:spacing w:after="0" w:line="240" w:lineRule="auto"/>
        <w:ind w:left="709"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максимальная газификация территорий; </w:t>
      </w:r>
    </w:p>
    <w:p>
      <w:pPr>
        <w:spacing w:after="0" w:line="240" w:lineRule="auto"/>
        <w:ind w:left="709"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повышение надежности и обеспечение бесперебойной работы объектов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газоснабжения.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Результатами реализации мероприятий по развитию систем электроснабжения являются:</w:t>
      </w:r>
    </w:p>
    <w:p>
      <w:pPr>
        <w:spacing w:after="0" w:line="240" w:lineRule="auto"/>
        <w:ind w:left="709"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повышение надежности и обеспечение бесперебойной работы объектов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электроснабжения;</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обеспечение возможности подключения </w:t>
      </w:r>
      <w:proofErr w:type="gramStart"/>
      <w:r>
        <w:rPr>
          <w:rFonts w:ascii="Arial" w:eastAsia="Calibri" w:hAnsi="Arial" w:cs="Arial"/>
          <w:sz w:val="24"/>
          <w:szCs w:val="24"/>
          <w:lang w:eastAsia="zh-CN"/>
        </w:rPr>
        <w:t>строящихся</w:t>
      </w:r>
      <w:proofErr w:type="gramEnd"/>
      <w:r>
        <w:rPr>
          <w:rFonts w:ascii="Arial" w:eastAsia="Calibri" w:hAnsi="Arial" w:cs="Arial"/>
          <w:sz w:val="24"/>
          <w:szCs w:val="24"/>
          <w:lang w:eastAsia="zh-CN"/>
        </w:rPr>
        <w:t xml:space="preserve"> объектов к системе электроснабжения при гарантированном объеме заявленной мощности. </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Количественные значения целевых показателей определены с учетом выполнения всех мероприятий Программы в запланированные сроки. </w:t>
      </w:r>
    </w:p>
    <w:p>
      <w:pPr>
        <w:widowControl w:val="0"/>
        <w:snapToGrid w:val="0"/>
        <w:spacing w:after="0"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Программа комплексного развития систем коммунальной инфраструктуры городского поселения город Калач Калачеевского муниципального района Воронежской области на 2017-2030 годы носит социальный характер.</w:t>
      </w:r>
    </w:p>
    <w:p>
      <w:pPr>
        <w:autoSpaceDE w:val="0"/>
        <w:autoSpaceDN w:val="0"/>
        <w:adjustRightInd w:val="0"/>
        <w:spacing w:after="0" w:line="240" w:lineRule="auto"/>
        <w:ind w:firstLine="709"/>
        <w:contextualSpacing/>
        <w:jc w:val="both"/>
        <w:rPr>
          <w:rFonts w:ascii="Arial" w:eastAsia="TimesNewRomanPSMT" w:hAnsi="Arial" w:cs="Arial"/>
          <w:sz w:val="24"/>
          <w:szCs w:val="24"/>
          <w:lang w:eastAsia="zh-CN"/>
        </w:rPr>
      </w:pPr>
      <w:r>
        <w:rPr>
          <w:rFonts w:ascii="Arial" w:eastAsia="TimesNewRomanPSMT" w:hAnsi="Arial" w:cs="Arial"/>
          <w:sz w:val="24"/>
          <w:szCs w:val="24"/>
          <w:lang w:eastAsia="zh-CN"/>
        </w:rPr>
        <w:t xml:space="preserve">Для обеспечения более комфортной среды проживания населения предусматривается обеспечение: </w:t>
      </w:r>
    </w:p>
    <w:p>
      <w:pPr>
        <w:autoSpaceDE w:val="0"/>
        <w:autoSpaceDN w:val="0"/>
        <w:adjustRightInd w:val="0"/>
        <w:spacing w:after="0" w:line="240" w:lineRule="auto"/>
        <w:ind w:firstLine="709"/>
        <w:contextualSpacing/>
        <w:jc w:val="both"/>
        <w:rPr>
          <w:rFonts w:ascii="Arial" w:eastAsia="TimesNewRomanPSMT" w:hAnsi="Arial" w:cs="Arial"/>
          <w:sz w:val="24"/>
          <w:szCs w:val="24"/>
          <w:lang w:eastAsia="zh-CN"/>
        </w:rPr>
      </w:pPr>
      <w:r>
        <w:rPr>
          <w:rFonts w:ascii="Arial" w:eastAsia="TimesNewRomanPSMT" w:hAnsi="Arial" w:cs="Arial"/>
          <w:sz w:val="24"/>
          <w:szCs w:val="24"/>
          <w:lang w:eastAsia="zh-CN"/>
        </w:rPr>
        <w:t>- централизованной системой водоснабжения всех потребителей поселения водой надлежащего качества; 100% соответствие параметров качества питьевой воды установленным нормативам СанПин;</w:t>
      </w:r>
    </w:p>
    <w:p>
      <w:pPr>
        <w:autoSpaceDE w:val="0"/>
        <w:autoSpaceDN w:val="0"/>
        <w:adjustRightInd w:val="0"/>
        <w:spacing w:after="0" w:line="240" w:lineRule="auto"/>
        <w:ind w:firstLine="709"/>
        <w:contextualSpacing/>
        <w:jc w:val="both"/>
        <w:rPr>
          <w:rFonts w:ascii="Arial" w:eastAsia="TimesNewRomanPSMT" w:hAnsi="Arial" w:cs="Arial"/>
          <w:sz w:val="24"/>
          <w:szCs w:val="24"/>
          <w:lang w:eastAsia="zh-CN"/>
        </w:rPr>
      </w:pPr>
      <w:r>
        <w:rPr>
          <w:rFonts w:ascii="Arial" w:eastAsia="TimesNewRomanPSMT" w:hAnsi="Arial" w:cs="Arial"/>
          <w:sz w:val="24"/>
          <w:szCs w:val="24"/>
          <w:lang w:eastAsia="zh-CN"/>
        </w:rPr>
        <w:t>- надежность водоснабжения;</w:t>
      </w:r>
    </w:p>
    <w:p>
      <w:pPr>
        <w:autoSpaceDE w:val="0"/>
        <w:autoSpaceDN w:val="0"/>
        <w:adjustRightInd w:val="0"/>
        <w:spacing w:after="0" w:line="240" w:lineRule="auto"/>
        <w:ind w:firstLine="709"/>
        <w:contextualSpacing/>
        <w:jc w:val="both"/>
        <w:rPr>
          <w:rFonts w:ascii="Arial" w:eastAsia="TimesNewRomanPSMT" w:hAnsi="Arial" w:cs="Arial"/>
          <w:sz w:val="24"/>
          <w:szCs w:val="24"/>
          <w:lang w:eastAsia="zh-CN"/>
        </w:rPr>
      </w:pPr>
      <w:r>
        <w:rPr>
          <w:rFonts w:ascii="Arial" w:eastAsia="SymbolMT" w:hAnsi="Arial" w:cs="Arial"/>
          <w:sz w:val="24"/>
          <w:szCs w:val="24"/>
          <w:lang w:eastAsia="zh-CN"/>
        </w:rPr>
        <w:t xml:space="preserve">- </w:t>
      </w:r>
      <w:r>
        <w:rPr>
          <w:rFonts w:ascii="Arial" w:eastAsia="TimesNewRomanPSMT" w:hAnsi="Arial" w:cs="Arial"/>
          <w:sz w:val="24"/>
          <w:szCs w:val="24"/>
          <w:lang w:eastAsia="zh-CN"/>
        </w:rPr>
        <w:t>экологическую безопасность;</w:t>
      </w:r>
    </w:p>
    <w:p>
      <w:pPr>
        <w:autoSpaceDE w:val="0"/>
        <w:autoSpaceDN w:val="0"/>
        <w:adjustRightInd w:val="0"/>
        <w:spacing w:after="0" w:line="240" w:lineRule="auto"/>
        <w:ind w:firstLine="709"/>
        <w:contextualSpacing/>
        <w:jc w:val="both"/>
        <w:rPr>
          <w:rFonts w:ascii="Arial" w:eastAsia="TimesNewRomanPSMT" w:hAnsi="Arial" w:cs="Arial"/>
          <w:sz w:val="24"/>
          <w:szCs w:val="24"/>
          <w:lang w:eastAsia="zh-CN"/>
        </w:rPr>
      </w:pPr>
      <w:r>
        <w:rPr>
          <w:rFonts w:ascii="Arial" w:eastAsia="SymbolMT" w:hAnsi="Arial" w:cs="Arial"/>
          <w:sz w:val="24"/>
          <w:szCs w:val="24"/>
          <w:lang w:eastAsia="zh-CN"/>
        </w:rPr>
        <w:t xml:space="preserve">- </w:t>
      </w:r>
      <w:r>
        <w:rPr>
          <w:rFonts w:ascii="Arial" w:eastAsia="TimesNewRomanPSMT" w:hAnsi="Arial" w:cs="Arial"/>
          <w:sz w:val="24"/>
          <w:szCs w:val="24"/>
          <w:lang w:eastAsia="zh-CN"/>
        </w:rPr>
        <w:t>сокращение эксплуатационных расходов на единицу продукции.</w:t>
      </w:r>
    </w:p>
    <w:p>
      <w:pPr>
        <w:spacing w:after="0" w:line="240" w:lineRule="auto"/>
        <w:ind w:firstLine="709"/>
        <w:contextualSpacing/>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Централизованная система водоснабжения должна обеспечивать хозяйственно-питьевое водопотребление в жилых и общественных зданиях, нужды коммунально-бытовых предприятий, нужды пожаротушения.</w:t>
      </w:r>
    </w:p>
    <w:p>
      <w:pPr>
        <w:spacing w:after="0" w:line="240" w:lineRule="auto"/>
        <w:ind w:firstLine="709"/>
        <w:contextualSpacing/>
        <w:jc w:val="both"/>
        <w:rPr>
          <w:rFonts w:ascii="Arial" w:eastAsia="Calibri" w:hAnsi="Arial" w:cs="Arial"/>
          <w:sz w:val="24"/>
          <w:szCs w:val="24"/>
          <w:lang w:eastAsia="zh-CN"/>
        </w:rPr>
      </w:pPr>
      <w:r>
        <w:rPr>
          <w:rFonts w:ascii="Arial" w:eastAsia="Calibri" w:hAnsi="Arial" w:cs="Arial"/>
          <w:sz w:val="24"/>
          <w:szCs w:val="24"/>
          <w:lang w:eastAsia="zh-CN"/>
        </w:rPr>
        <w:t>Перспективные расходы на хозяйственно-питьевые нужды населения определены на основании СП 31.13330.2012 «Водоснабжение. Наружные сети и сооружения».</w:t>
      </w:r>
    </w:p>
    <w:p>
      <w:pPr>
        <w:spacing w:after="0" w:line="240" w:lineRule="auto"/>
        <w:ind w:firstLine="709"/>
        <w:contextualSpacing/>
        <w:jc w:val="both"/>
        <w:rPr>
          <w:rFonts w:ascii="Arial" w:eastAsia="Calibri" w:hAnsi="Arial" w:cs="Arial"/>
          <w:sz w:val="24"/>
          <w:szCs w:val="24"/>
          <w:lang w:eastAsia="zh-CN"/>
        </w:rPr>
      </w:pPr>
    </w:p>
    <w:p>
      <w:pPr>
        <w:spacing w:after="0" w:line="240" w:lineRule="auto"/>
        <w:ind w:firstLine="709"/>
        <w:contextualSpacing/>
        <w:rPr>
          <w:rFonts w:ascii="Arial" w:eastAsia="Calibri" w:hAnsi="Arial" w:cs="Arial"/>
          <w:sz w:val="24"/>
          <w:szCs w:val="24"/>
          <w:lang w:eastAsia="zh-CN"/>
        </w:rPr>
      </w:pPr>
      <w:proofErr w:type="gramStart"/>
      <w:r>
        <w:rPr>
          <w:rFonts w:ascii="Arial" w:eastAsia="Times New Roman" w:hAnsi="Arial" w:cs="Arial"/>
          <w:kern w:val="1"/>
          <w:sz w:val="24"/>
          <w:szCs w:val="24"/>
          <w:lang w:eastAsia="zh-CN"/>
        </w:rPr>
        <w:t>4.4 Перечень инвестиционных проектов в коммунальной сфере на территории городского поселения</w:t>
      </w:r>
      <w:proofErr w:type="gramEnd"/>
    </w:p>
    <w:p>
      <w:pPr>
        <w:spacing w:after="0" w:line="240" w:lineRule="auto"/>
        <w:ind w:firstLine="709"/>
        <w:jc w:val="center"/>
        <w:rPr>
          <w:rFonts w:ascii="Arial" w:eastAsia="Calibri" w:hAnsi="Arial" w:cs="Arial"/>
          <w:sz w:val="24"/>
          <w:szCs w:val="24"/>
          <w:lang w:eastAsia="zh-CN"/>
        </w:rPr>
      </w:pPr>
    </w:p>
    <w:p>
      <w:pPr>
        <w:widowControl w:val="0"/>
        <w:snapToGrid w:val="0"/>
        <w:spacing w:after="0" w:line="240" w:lineRule="auto"/>
        <w:ind w:firstLine="709"/>
        <w:contextualSpacing/>
        <w:jc w:val="both"/>
        <w:rPr>
          <w:rFonts w:ascii="Arial" w:eastAsia="Calibri" w:hAnsi="Arial" w:cs="Arial"/>
          <w:sz w:val="24"/>
          <w:szCs w:val="24"/>
          <w:lang w:eastAsia="zh-CN"/>
        </w:rPr>
      </w:pPr>
      <w:r>
        <w:rPr>
          <w:rFonts w:ascii="Arial" w:eastAsia="Times New Roman" w:hAnsi="Arial" w:cs="Arial"/>
          <w:sz w:val="24"/>
          <w:szCs w:val="24"/>
        </w:rPr>
        <w:t xml:space="preserve">Инвестиционные проекты отсутствуют. Для достижения целевых </w:t>
      </w:r>
      <w:proofErr w:type="gramStart"/>
      <w:r>
        <w:rPr>
          <w:rFonts w:ascii="Arial" w:eastAsia="Times New Roman" w:hAnsi="Arial" w:cs="Arial"/>
          <w:sz w:val="24"/>
          <w:szCs w:val="24"/>
        </w:rPr>
        <w:t>индикаторов</w:t>
      </w:r>
      <w:proofErr w:type="gramEnd"/>
      <w:r>
        <w:rPr>
          <w:rFonts w:ascii="Arial" w:eastAsia="Times New Roman" w:hAnsi="Arial" w:cs="Arial"/>
          <w:sz w:val="24"/>
          <w:szCs w:val="24"/>
        </w:rPr>
        <w:t xml:space="preserve"> возможно потребуется разработать соответствующие инвестиционные проекты и инвестиционные программы.</w:t>
      </w:r>
    </w:p>
    <w:p>
      <w:pPr>
        <w:widowControl w:val="0"/>
        <w:snapToGrid w:val="0"/>
        <w:spacing w:after="0" w:line="240" w:lineRule="auto"/>
        <w:ind w:firstLine="709"/>
        <w:contextualSpacing/>
        <w:jc w:val="center"/>
        <w:rPr>
          <w:rFonts w:ascii="Arial" w:eastAsia="Times New Roman" w:hAnsi="Arial" w:cs="Arial"/>
          <w:sz w:val="24"/>
          <w:szCs w:val="24"/>
        </w:rPr>
      </w:pPr>
    </w:p>
    <w:p>
      <w:pPr>
        <w:widowControl w:val="0"/>
        <w:tabs>
          <w:tab w:val="left" w:pos="1134"/>
          <w:tab w:val="left" w:pos="1276"/>
        </w:tabs>
        <w:snapToGri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4.5 Обоснование использования в </w:t>
      </w:r>
      <w:proofErr w:type="gramStart"/>
      <w:r>
        <w:rPr>
          <w:rFonts w:ascii="Arial" w:eastAsia="Times New Roman" w:hAnsi="Arial" w:cs="Arial"/>
          <w:sz w:val="24"/>
          <w:szCs w:val="24"/>
        </w:rPr>
        <w:t>качестве</w:t>
      </w:r>
      <w:proofErr w:type="gramEnd"/>
      <w:r>
        <w:rPr>
          <w:rFonts w:ascii="Arial" w:eastAsia="Times New Roman" w:hAnsi="Arial" w:cs="Arial"/>
          <w:sz w:val="24"/>
          <w:szCs w:val="24"/>
        </w:rPr>
        <w:t xml:space="preserve">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pPr>
        <w:pStyle w:val="aa"/>
        <w:widowControl w:val="0"/>
        <w:tabs>
          <w:tab w:val="left" w:pos="1134"/>
          <w:tab w:val="left" w:pos="1276"/>
        </w:tabs>
        <w:snapToGrid w:val="0"/>
        <w:spacing w:after="0" w:line="240" w:lineRule="auto"/>
        <w:ind w:left="360" w:firstLine="709"/>
        <w:jc w:val="center"/>
        <w:rPr>
          <w:rFonts w:ascii="Arial" w:eastAsia="Times New Roman" w:hAnsi="Arial" w:cs="Arial"/>
          <w:sz w:val="24"/>
          <w:szCs w:val="24"/>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lastRenderedPageBreak/>
        <w:t xml:space="preserve">В случае разработки инвестиционных программ в сфере коммунальной инфраструктуры включение инвестиционных надбавок к тарифам для реализации проектов инвестиционных программ возможно при условии соответствия тарифов доступному уровню. </w:t>
      </w:r>
    </w:p>
    <w:p>
      <w:pPr>
        <w:widowControl w:val="0"/>
        <w:spacing w:after="0" w:line="240" w:lineRule="auto"/>
        <w:ind w:left="1080" w:firstLine="709"/>
        <w:contextualSpacing/>
        <w:jc w:val="center"/>
        <w:rPr>
          <w:rFonts w:ascii="Arial" w:eastAsia="Times New Roman" w:hAnsi="Arial" w:cs="Arial"/>
          <w:sz w:val="24"/>
          <w:szCs w:val="24"/>
        </w:rPr>
      </w:pPr>
    </w:p>
    <w:p>
      <w:pPr>
        <w:pStyle w:val="aa"/>
        <w:widowControl w:val="0"/>
        <w:spacing w:after="0" w:line="240" w:lineRule="auto"/>
        <w:ind w:left="735"/>
        <w:rPr>
          <w:rFonts w:ascii="Arial" w:eastAsia="Times New Roman" w:hAnsi="Arial" w:cs="Arial"/>
          <w:sz w:val="24"/>
          <w:szCs w:val="24"/>
        </w:rPr>
      </w:pPr>
      <w:r>
        <w:rPr>
          <w:rFonts w:ascii="Arial" w:eastAsia="Times New Roman" w:hAnsi="Arial" w:cs="Arial"/>
          <w:sz w:val="24"/>
          <w:szCs w:val="24"/>
        </w:rPr>
        <w:t>4.6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pPr>
        <w:pStyle w:val="aa"/>
        <w:widowControl w:val="0"/>
        <w:spacing w:after="0" w:line="240" w:lineRule="auto"/>
        <w:ind w:left="360"/>
        <w:rPr>
          <w:rFonts w:ascii="Arial" w:eastAsia="Times New Roman" w:hAnsi="Arial" w:cs="Arial"/>
          <w:sz w:val="24"/>
          <w:szCs w:val="24"/>
        </w:rPr>
      </w:pPr>
    </w:p>
    <w:p>
      <w:pPr>
        <w:spacing w:after="0" w:line="240" w:lineRule="auto"/>
        <w:ind w:firstLine="709"/>
        <w:jc w:val="both"/>
        <w:rPr>
          <w:rFonts w:ascii="Arial" w:eastAsia="Times New Roman" w:hAnsi="Arial" w:cs="Arial"/>
          <w:iCs/>
          <w:sz w:val="24"/>
          <w:szCs w:val="24"/>
        </w:rPr>
      </w:pPr>
      <w:r>
        <w:rPr>
          <w:rFonts w:ascii="Arial" w:eastAsia="Times New Roman" w:hAnsi="Arial" w:cs="Arial"/>
          <w:sz w:val="24"/>
          <w:szCs w:val="24"/>
        </w:rPr>
        <w:t xml:space="preserve">Коммунальные услуги как жизненно важные должны быть доступны для всех. Поэтому наряду с государственным регулированием тарифов, ограничением платы граждан за коммунальные услуги и </w:t>
      </w:r>
      <w:proofErr w:type="gramStart"/>
      <w:r>
        <w:rPr>
          <w:rFonts w:ascii="Arial" w:eastAsia="Times New Roman" w:hAnsi="Arial" w:cs="Arial"/>
          <w:sz w:val="24"/>
          <w:szCs w:val="24"/>
        </w:rPr>
        <w:t>контролем за</w:t>
      </w:r>
      <w:proofErr w:type="gramEnd"/>
      <w:r>
        <w:rPr>
          <w:rFonts w:ascii="Arial" w:eastAsia="Times New Roman" w:hAnsi="Arial" w:cs="Arial"/>
          <w:sz w:val="24"/>
          <w:szCs w:val="24"/>
        </w:rPr>
        <w:t xml:space="preserve"> величиной затрат коммунальных предприятий реализуются меры социальной адресной поддержки нуждающихся граждан и семей.</w:t>
      </w:r>
    </w:p>
    <w:p>
      <w:pPr>
        <w:spacing w:after="0" w:line="240" w:lineRule="auto"/>
        <w:ind w:firstLine="709"/>
        <w:jc w:val="both"/>
        <w:rPr>
          <w:rFonts w:ascii="Arial" w:eastAsia="Times New Roman" w:hAnsi="Arial" w:cs="Arial"/>
          <w:iCs/>
          <w:sz w:val="24"/>
          <w:szCs w:val="24"/>
        </w:rPr>
      </w:pPr>
      <w:r>
        <w:rPr>
          <w:rFonts w:ascii="Arial" w:eastAsia="Times New Roman" w:hAnsi="Arial" w:cs="Arial"/>
          <w:iCs/>
          <w:sz w:val="24"/>
          <w:szCs w:val="24"/>
        </w:rPr>
        <w:t>Вне зависимости от величины изменения платежа за коммунальные услуги, при наличии законодательно установленных оснований можно обращаться в органы социальной защиты по месту жительства за начислением адресных социальных субсидий по оплате жилищно-коммунальных услуг.</w:t>
      </w:r>
    </w:p>
    <w:p>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Так, если доля расходов на оплату коммунальных услуг в совокупном </w:t>
      </w:r>
      <w:proofErr w:type="gramStart"/>
      <w:r>
        <w:rPr>
          <w:rFonts w:ascii="Arial" w:eastAsia="Times New Roman" w:hAnsi="Arial" w:cs="Arial"/>
          <w:sz w:val="24"/>
          <w:szCs w:val="24"/>
        </w:rPr>
        <w:t>доходе</w:t>
      </w:r>
      <w:proofErr w:type="gramEnd"/>
      <w:r>
        <w:rPr>
          <w:rFonts w:ascii="Arial" w:eastAsia="Times New Roman" w:hAnsi="Arial" w:cs="Arial"/>
          <w:sz w:val="24"/>
          <w:szCs w:val="24"/>
        </w:rPr>
        <w:t xml:space="preserve"> семьи превышает 22 % в Воронежской области, то такая семья имеет право на субсидию, которую можно оформить в местных органах соцзащиты.</w:t>
      </w:r>
    </w:p>
    <w:p>
      <w:pPr>
        <w:widowControl w:val="0"/>
        <w:snapToGrid w:val="0"/>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Оказания дополнительных мер социальной поддержки, в том числе отдельным категориям граждан, субсидии на оплату жилого помещения и коммунальных услуг не планируется.</w:t>
      </w:r>
    </w:p>
    <w:p>
      <w:pPr>
        <w:spacing w:after="0" w:line="240" w:lineRule="auto"/>
        <w:jc w:val="both"/>
        <w:rPr>
          <w:rFonts w:ascii="Arial" w:eastAsia="Calibri" w:hAnsi="Arial" w:cs="Arial"/>
          <w:sz w:val="24"/>
          <w:szCs w:val="24"/>
          <w:lang w:eastAsia="zh-CN"/>
        </w:rPr>
      </w:pPr>
    </w:p>
    <w:p>
      <w:pPr>
        <w:spacing w:after="0" w:line="240" w:lineRule="auto"/>
        <w:jc w:val="both"/>
        <w:rPr>
          <w:rFonts w:ascii="Arial" w:eastAsia="Calibri" w:hAnsi="Arial" w:cs="Arial"/>
          <w:sz w:val="24"/>
          <w:szCs w:val="24"/>
          <w:lang w:eastAsia="zh-CN"/>
        </w:rPr>
        <w:sectPr>
          <w:pgSz w:w="11906" w:h="16838"/>
          <w:pgMar w:top="851" w:right="849" w:bottom="851" w:left="1701" w:header="720" w:footer="720" w:gutter="0"/>
          <w:cols w:space="720"/>
          <w:docGrid w:linePitch="360"/>
        </w:sectPr>
      </w:pPr>
    </w:p>
    <w:p>
      <w:pPr>
        <w:pStyle w:val="aa"/>
        <w:numPr>
          <w:ilvl w:val="0"/>
          <w:numId w:val="7"/>
        </w:numPr>
        <w:spacing w:after="0" w:line="240" w:lineRule="auto"/>
        <w:jc w:val="center"/>
        <w:rPr>
          <w:rFonts w:ascii="Arial" w:hAnsi="Arial" w:cs="Arial"/>
          <w:bCs/>
          <w:sz w:val="24"/>
          <w:szCs w:val="24"/>
        </w:rPr>
      </w:pPr>
      <w:r>
        <w:rPr>
          <w:rFonts w:ascii="Arial" w:hAnsi="Arial" w:cs="Arial"/>
          <w:bCs/>
          <w:sz w:val="24"/>
          <w:szCs w:val="24"/>
        </w:rPr>
        <w:lastRenderedPageBreak/>
        <w:t>Основные мероприятия программы и их финансовое обеспечение</w:t>
      </w:r>
    </w:p>
    <w:p>
      <w:pPr>
        <w:pStyle w:val="aa"/>
        <w:spacing w:after="0" w:line="240" w:lineRule="auto"/>
        <w:rPr>
          <w:rFonts w:ascii="Arial" w:hAnsi="Arial" w:cs="Arial"/>
          <w:bCs/>
          <w:sz w:val="24"/>
          <w:szCs w:val="24"/>
        </w:rPr>
      </w:pPr>
    </w:p>
    <w:p>
      <w:pPr>
        <w:spacing w:after="0" w:line="240" w:lineRule="auto"/>
        <w:ind w:firstLine="720"/>
        <w:jc w:val="both"/>
        <w:rPr>
          <w:rFonts w:ascii="Arial" w:hAnsi="Arial" w:cs="Arial"/>
          <w:sz w:val="24"/>
          <w:szCs w:val="24"/>
        </w:rPr>
      </w:pPr>
      <w:bookmarkStart w:id="5" w:name="_Toc246917139"/>
      <w:bookmarkEnd w:id="3"/>
      <w:r>
        <w:rPr>
          <w:rFonts w:ascii="Arial" w:hAnsi="Arial" w:cs="Arial"/>
          <w:sz w:val="24"/>
          <w:szCs w:val="24"/>
        </w:rPr>
        <w:t xml:space="preserve">Имеющие место ключевые проблемы в системе коммунальной инфраструктуры определили основные направления при формировании мероприятий комплексной программы. </w:t>
      </w:r>
    </w:p>
    <w:p>
      <w:pPr>
        <w:spacing w:after="0" w:line="240" w:lineRule="auto"/>
        <w:ind w:firstLine="720"/>
        <w:jc w:val="both"/>
        <w:rPr>
          <w:rFonts w:ascii="Arial" w:hAnsi="Arial" w:cs="Arial"/>
          <w:sz w:val="24"/>
          <w:szCs w:val="24"/>
        </w:rPr>
      </w:pPr>
      <w:bookmarkStart w:id="6" w:name="_Toc278805439"/>
      <w:bookmarkEnd w:id="5"/>
      <w:r>
        <w:rPr>
          <w:rFonts w:ascii="Arial" w:hAnsi="Arial" w:cs="Arial"/>
          <w:bCs/>
          <w:sz w:val="24"/>
          <w:szCs w:val="24"/>
        </w:rPr>
        <w:t xml:space="preserve"> </w:t>
      </w:r>
      <w:r>
        <w:rPr>
          <w:rFonts w:ascii="Arial" w:hAnsi="Arial" w:cs="Arial"/>
          <w:sz w:val="24"/>
          <w:szCs w:val="24"/>
        </w:rPr>
        <w:t xml:space="preserve">В таблице приведены планируемые мероприятия, распределение их по срокам выполнения, обоснование необходимости проведения, краткая характеристика выполняемых работ, а также основные задачи, которые следует решить при выполнении поставленных целей. </w:t>
      </w:r>
    </w:p>
    <w:bookmarkEnd w:id="6"/>
    <w:p>
      <w:pPr>
        <w:pStyle w:val="a4"/>
        <w:jc w:val="center"/>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br w:type="page"/>
      </w:r>
    </w:p>
    <w:p>
      <w:pPr>
        <w:widowControl w:val="0"/>
        <w:suppressAutoHyphens/>
        <w:autoSpaceDE w:val="0"/>
        <w:spacing w:after="0" w:line="240" w:lineRule="auto"/>
        <w:jc w:val="right"/>
        <w:rPr>
          <w:rFonts w:ascii="Arial" w:eastAsia="Times New Roman" w:hAnsi="Arial" w:cs="Arial"/>
          <w:sz w:val="24"/>
          <w:szCs w:val="24"/>
          <w:lang w:eastAsia="zh-CN"/>
        </w:rPr>
        <w:sectPr>
          <w:pgSz w:w="11906" w:h="16838"/>
          <w:pgMar w:top="1134" w:right="567" w:bottom="851" w:left="1985" w:header="709" w:footer="709" w:gutter="0"/>
          <w:cols w:space="708"/>
          <w:docGrid w:linePitch="360"/>
        </w:sectPr>
      </w:pPr>
    </w:p>
    <w:p>
      <w:pPr>
        <w:widowControl w:val="0"/>
        <w:suppressAutoHyphens/>
        <w:autoSpaceDE w:val="0"/>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lastRenderedPageBreak/>
        <w:t>Таблица 32 - Перечень программных мероприятий по развитию систем коммунальной инфраструктуры</w:t>
      </w:r>
    </w:p>
    <w:tbl>
      <w:tblPr>
        <w:tblW w:w="1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54"/>
        <w:gridCol w:w="1135"/>
        <w:gridCol w:w="772"/>
        <w:gridCol w:w="905"/>
        <w:gridCol w:w="970"/>
        <w:gridCol w:w="709"/>
        <w:gridCol w:w="709"/>
        <w:gridCol w:w="709"/>
        <w:gridCol w:w="709"/>
        <w:gridCol w:w="708"/>
        <w:gridCol w:w="709"/>
        <w:gridCol w:w="709"/>
        <w:gridCol w:w="709"/>
        <w:gridCol w:w="708"/>
        <w:gridCol w:w="709"/>
        <w:gridCol w:w="709"/>
        <w:gridCol w:w="926"/>
      </w:tblGrid>
      <w:tr>
        <w:trPr>
          <w:trHeight w:val="243"/>
          <w:jc w:val="center"/>
        </w:trPr>
        <w:tc>
          <w:tcPr>
            <w:tcW w:w="566" w:type="dxa"/>
            <w:vMerge w:val="restart"/>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rPr>
              <w:t xml:space="preserve">№ </w:t>
            </w:r>
            <w:proofErr w:type="gramStart"/>
            <w:r>
              <w:rPr>
                <w:rFonts w:ascii="Arial" w:eastAsia="Times New Roman" w:hAnsi="Arial" w:cs="Arial"/>
                <w:sz w:val="24"/>
                <w:szCs w:val="24"/>
              </w:rPr>
              <w:t>п</w:t>
            </w:r>
            <w:proofErr w:type="gramEnd"/>
            <w:r>
              <w:rPr>
                <w:rFonts w:ascii="Arial" w:eastAsia="Times New Roman" w:hAnsi="Arial" w:cs="Arial"/>
                <w:sz w:val="24"/>
                <w:szCs w:val="24"/>
              </w:rPr>
              <w:t>/п</w:t>
            </w:r>
          </w:p>
        </w:tc>
        <w:tc>
          <w:tcPr>
            <w:tcW w:w="2854" w:type="dxa"/>
            <w:vMerge w:val="restart"/>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rPr>
              <w:t>Содержание мероприятия</w:t>
            </w:r>
          </w:p>
        </w:tc>
        <w:tc>
          <w:tcPr>
            <w:tcW w:w="1135" w:type="dxa"/>
            <w:vMerge w:val="restart"/>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Источники финансирования</w:t>
            </w:r>
          </w:p>
        </w:tc>
        <w:tc>
          <w:tcPr>
            <w:tcW w:w="772" w:type="dxa"/>
          </w:tcPr>
          <w:p>
            <w:pPr>
              <w:widowControl w:val="0"/>
              <w:suppressAutoHyphens/>
              <w:autoSpaceDE w:val="0"/>
              <w:spacing w:after="0" w:line="240" w:lineRule="auto"/>
              <w:jc w:val="center"/>
              <w:rPr>
                <w:rFonts w:ascii="Arial" w:eastAsia="Times New Roman" w:hAnsi="Arial" w:cs="Arial"/>
                <w:sz w:val="24"/>
                <w:szCs w:val="24"/>
              </w:rPr>
            </w:pPr>
          </w:p>
        </w:tc>
        <w:tc>
          <w:tcPr>
            <w:tcW w:w="9672" w:type="dxa"/>
            <w:gridSpan w:val="13"/>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rPr>
              <w:t>Стоимость, тыс. руб.</w:t>
            </w:r>
          </w:p>
        </w:tc>
        <w:tc>
          <w:tcPr>
            <w:tcW w:w="926" w:type="dxa"/>
            <w:vMerge w:val="restart"/>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Итого:</w:t>
            </w:r>
          </w:p>
        </w:tc>
      </w:tr>
      <w:tr>
        <w:trPr>
          <w:trHeight w:val="242"/>
          <w:jc w:val="center"/>
        </w:trPr>
        <w:tc>
          <w:tcPr>
            <w:tcW w:w="566" w:type="dxa"/>
            <w:vMerge/>
            <w:shd w:val="clear" w:color="auto" w:fill="auto"/>
          </w:tcPr>
          <w:p>
            <w:pPr>
              <w:widowControl w:val="0"/>
              <w:suppressAutoHyphens/>
              <w:autoSpaceDE w:val="0"/>
              <w:spacing w:after="0" w:line="240" w:lineRule="auto"/>
              <w:jc w:val="center"/>
              <w:rPr>
                <w:rFonts w:ascii="Arial" w:eastAsia="Times New Roman" w:hAnsi="Arial" w:cs="Arial"/>
                <w:sz w:val="24"/>
                <w:szCs w:val="24"/>
              </w:rPr>
            </w:pPr>
          </w:p>
        </w:tc>
        <w:tc>
          <w:tcPr>
            <w:tcW w:w="2854" w:type="dxa"/>
            <w:vMerge/>
            <w:shd w:val="clear" w:color="auto" w:fill="auto"/>
          </w:tcPr>
          <w:p>
            <w:pPr>
              <w:widowControl w:val="0"/>
              <w:suppressAutoHyphens/>
              <w:autoSpaceDE w:val="0"/>
              <w:spacing w:after="0" w:line="240" w:lineRule="auto"/>
              <w:jc w:val="center"/>
              <w:rPr>
                <w:rFonts w:ascii="Arial" w:eastAsia="Times New Roman" w:hAnsi="Arial" w:cs="Arial"/>
                <w:sz w:val="24"/>
                <w:szCs w:val="24"/>
              </w:rPr>
            </w:pPr>
          </w:p>
        </w:tc>
        <w:tc>
          <w:tcPr>
            <w:tcW w:w="1135" w:type="dxa"/>
            <w:vMerge/>
            <w:shd w:val="clear" w:color="auto" w:fill="auto"/>
            <w:vAlign w:val="center"/>
          </w:tcPr>
          <w:p>
            <w:pPr>
              <w:spacing w:after="0" w:line="240" w:lineRule="auto"/>
              <w:jc w:val="center"/>
              <w:rPr>
                <w:rFonts w:ascii="Arial" w:eastAsia="Times New Roman" w:hAnsi="Arial" w:cs="Arial"/>
                <w:sz w:val="24"/>
                <w:szCs w:val="24"/>
              </w:rPr>
            </w:pPr>
          </w:p>
        </w:tc>
        <w:tc>
          <w:tcPr>
            <w:tcW w:w="772"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2017</w:t>
            </w:r>
          </w:p>
        </w:tc>
        <w:tc>
          <w:tcPr>
            <w:tcW w:w="905" w:type="dxa"/>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2018</w:t>
            </w:r>
          </w:p>
        </w:tc>
        <w:tc>
          <w:tcPr>
            <w:tcW w:w="970"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2019</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2020</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2021</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2022</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2023</w:t>
            </w:r>
          </w:p>
        </w:tc>
        <w:tc>
          <w:tcPr>
            <w:tcW w:w="708"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2024</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2025</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2026</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2027</w:t>
            </w:r>
          </w:p>
        </w:tc>
        <w:tc>
          <w:tcPr>
            <w:tcW w:w="708"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2028</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2029</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2030</w:t>
            </w:r>
          </w:p>
        </w:tc>
        <w:tc>
          <w:tcPr>
            <w:tcW w:w="926" w:type="dxa"/>
            <w:vMerge/>
          </w:tcPr>
          <w:p>
            <w:pPr>
              <w:widowControl w:val="0"/>
              <w:suppressAutoHyphens/>
              <w:autoSpaceDE w:val="0"/>
              <w:spacing w:after="0" w:line="240" w:lineRule="auto"/>
              <w:jc w:val="center"/>
              <w:rPr>
                <w:rFonts w:ascii="Arial" w:eastAsia="Times New Roman" w:hAnsi="Arial" w:cs="Arial"/>
                <w:sz w:val="24"/>
                <w:szCs w:val="24"/>
                <w:lang w:eastAsia="zh-CN"/>
              </w:rPr>
            </w:pPr>
          </w:p>
        </w:tc>
      </w:tr>
      <w:tr>
        <w:trPr>
          <w:trHeight w:val="242"/>
          <w:jc w:val="center"/>
        </w:trPr>
        <w:tc>
          <w:tcPr>
            <w:tcW w:w="566" w:type="dxa"/>
            <w:shd w:val="clear" w:color="auto" w:fill="auto"/>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854" w:type="dxa"/>
            <w:shd w:val="clear" w:color="auto" w:fill="auto"/>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772"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905" w:type="dxa"/>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970"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c>
          <w:tcPr>
            <w:tcW w:w="708"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11</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8"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16</w:t>
            </w:r>
          </w:p>
        </w:tc>
        <w:tc>
          <w:tcPr>
            <w:tcW w:w="709" w:type="dxa"/>
            <w:shd w:val="clear" w:color="auto" w:fill="auto"/>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17</w:t>
            </w:r>
          </w:p>
        </w:tc>
        <w:tc>
          <w:tcPr>
            <w:tcW w:w="926" w:type="dxa"/>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42"/>
          <w:jc w:val="center"/>
        </w:trPr>
        <w:tc>
          <w:tcPr>
            <w:tcW w:w="14999" w:type="dxa"/>
            <w:gridSpan w:val="17"/>
          </w:tcPr>
          <w:p>
            <w:pPr>
              <w:pStyle w:val="aa"/>
              <w:widowControl w:val="0"/>
              <w:numPr>
                <w:ilvl w:val="0"/>
                <w:numId w:val="9"/>
              </w:numPr>
              <w:suppressAutoHyphens/>
              <w:autoSpaceDE w:val="0"/>
              <w:spacing w:after="0" w:line="240" w:lineRule="auto"/>
              <w:ind w:left="0" w:firstLine="0"/>
              <w:jc w:val="center"/>
              <w:rPr>
                <w:rFonts w:ascii="Arial" w:eastAsia="Times New Roman" w:hAnsi="Arial" w:cs="Arial"/>
                <w:sz w:val="24"/>
                <w:szCs w:val="24"/>
                <w:lang w:eastAsia="zh-CN"/>
              </w:rPr>
            </w:pPr>
            <w:r>
              <w:rPr>
                <w:rFonts w:ascii="Arial" w:eastAsia="Times New Roman" w:hAnsi="Arial" w:cs="Arial"/>
                <w:bCs/>
                <w:sz w:val="24"/>
                <w:szCs w:val="24"/>
              </w:rPr>
              <w:t>Водоснабжение</w:t>
            </w:r>
          </w:p>
        </w:tc>
        <w:tc>
          <w:tcPr>
            <w:tcW w:w="926" w:type="dxa"/>
          </w:tcPr>
          <w:p>
            <w:pPr>
              <w:widowControl w:val="0"/>
              <w:suppressAutoHyphens/>
              <w:autoSpaceDE w:val="0"/>
              <w:spacing w:after="0" w:line="240" w:lineRule="auto"/>
              <w:jc w:val="center"/>
              <w:rPr>
                <w:rFonts w:ascii="Arial" w:eastAsia="Times New Roman" w:hAnsi="Arial" w:cs="Arial"/>
                <w:bCs/>
                <w:sz w:val="24"/>
                <w:szCs w:val="24"/>
              </w:rPr>
            </w:pPr>
          </w:p>
        </w:tc>
      </w:tr>
      <w:tr>
        <w:trPr>
          <w:trHeight w:val="242"/>
          <w:jc w:val="center"/>
        </w:trPr>
        <w:tc>
          <w:tcPr>
            <w:tcW w:w="566"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r>
              <w:rPr>
                <w:rFonts w:ascii="Arial" w:hAnsi="Arial" w:cs="Arial"/>
              </w:rPr>
              <w:t>Модернизация водопроводных сетей по ул. Гагарина протяженностью 275 м</w:t>
            </w:r>
          </w:p>
          <w:p>
            <w:pPr>
              <w:pStyle w:val="af5"/>
              <w:spacing w:before="0" w:beforeAutospacing="0" w:after="0" w:afterAutospacing="0"/>
              <w:ind w:firstLine="0"/>
              <w:jc w:val="left"/>
              <w:rPr>
                <w:rFonts w:ascii="Arial" w:hAnsi="Arial" w:cs="Arial"/>
              </w:rPr>
            </w:pPr>
            <w:proofErr w:type="gramStart"/>
            <w:r>
              <w:rPr>
                <w:rFonts w:ascii="Arial" w:hAnsi="Arial" w:cs="Arial"/>
              </w:rPr>
              <w:t>(Обоснование: высокий износ трубопроводов, высокие потери ресурса, частые аварии и порывы (12 в 2016 году), внеплановые затраты на аварийно-восстановительные работы.</w:t>
            </w:r>
            <w:proofErr w:type="gramEnd"/>
            <w:r>
              <w:rPr>
                <w:rFonts w:ascii="Arial" w:hAnsi="Arial" w:cs="Arial"/>
              </w:rPr>
              <w:t xml:space="preserve"> Замена на трубы ПЭ. </w:t>
            </w:r>
            <w:proofErr w:type="gramStart"/>
            <w:r>
              <w:rPr>
                <w:rFonts w:ascii="Arial" w:hAnsi="Arial" w:cs="Arial"/>
              </w:rPr>
              <w:t>Ожидаемые результаты: увеличение надежности; снижение потерь)</w:t>
            </w:r>
            <w:proofErr w:type="gramEnd"/>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p>
            <w:pPr>
              <w:spacing w:after="0" w:line="240" w:lineRule="auto"/>
              <w:jc w:val="center"/>
              <w:rPr>
                <w:rFonts w:ascii="Arial" w:eastAsia="Times New Roman" w:hAnsi="Arial" w:cs="Arial"/>
                <w:sz w:val="24"/>
                <w:szCs w:val="24"/>
              </w:rPr>
            </w:pPr>
          </w:p>
        </w:tc>
        <w:tc>
          <w:tcPr>
            <w:tcW w:w="772" w:type="dxa"/>
            <w:shd w:val="clear" w:color="auto" w:fill="auto"/>
            <w:vAlign w:val="center"/>
          </w:tcPr>
          <w:p>
            <w:pPr>
              <w:spacing w:after="0" w:line="240" w:lineRule="auto"/>
              <w:ind w:left="-94" w:right="-59"/>
              <w:jc w:val="center"/>
              <w:rPr>
                <w:rFonts w:ascii="Arial" w:hAnsi="Arial" w:cs="Arial"/>
                <w:bCs/>
                <w:sz w:val="24"/>
                <w:szCs w:val="24"/>
              </w:rPr>
            </w:pPr>
            <w:r>
              <w:rPr>
                <w:rFonts w:ascii="Arial" w:hAnsi="Arial" w:cs="Arial"/>
                <w:bCs/>
                <w:sz w:val="24"/>
                <w:szCs w:val="24"/>
              </w:rPr>
              <w:t>1749,7</w:t>
            </w:r>
          </w:p>
          <w:p>
            <w:pPr>
              <w:spacing w:after="0" w:line="240" w:lineRule="auto"/>
              <w:ind w:left="-94" w:right="-59"/>
              <w:jc w:val="center"/>
              <w:rPr>
                <w:rFonts w:ascii="Arial" w:hAnsi="Arial" w:cs="Arial"/>
                <w:bCs/>
                <w:sz w:val="24"/>
                <w:szCs w:val="24"/>
              </w:rPr>
            </w:pPr>
          </w:p>
          <w:p>
            <w:pPr>
              <w:spacing w:after="0" w:line="240" w:lineRule="auto"/>
              <w:jc w:val="center"/>
              <w:rPr>
                <w:rFonts w:ascii="Arial" w:hAnsi="Arial" w:cs="Arial"/>
                <w:bCs/>
                <w:sz w:val="24"/>
                <w:szCs w:val="24"/>
              </w:rPr>
            </w:pPr>
            <w:r>
              <w:rPr>
                <w:rFonts w:ascii="Arial" w:hAnsi="Arial" w:cs="Arial"/>
                <w:bCs/>
                <w:sz w:val="24"/>
                <w:szCs w:val="24"/>
              </w:rPr>
              <w:t>6,829</w:t>
            </w:r>
          </w:p>
          <w:p>
            <w:pPr>
              <w:spacing w:after="0" w:line="240" w:lineRule="auto"/>
              <w:jc w:val="center"/>
              <w:rPr>
                <w:rFonts w:ascii="Arial" w:eastAsia="Times New Roman" w:hAnsi="Arial" w:cs="Arial"/>
                <w:sz w:val="24"/>
                <w:szCs w:val="24"/>
                <w:lang w:eastAsia="zh-CN"/>
              </w:rPr>
            </w:pPr>
          </w:p>
        </w:tc>
        <w:tc>
          <w:tcPr>
            <w:tcW w:w="905"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7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26" w:type="dxa"/>
          </w:tcPr>
          <w:p>
            <w:pPr>
              <w:spacing w:after="0" w:line="240" w:lineRule="auto"/>
              <w:ind w:left="-94" w:right="-59"/>
              <w:jc w:val="center"/>
              <w:rPr>
                <w:rFonts w:ascii="Arial" w:hAnsi="Arial" w:cs="Arial"/>
                <w:bCs/>
                <w:sz w:val="24"/>
                <w:szCs w:val="24"/>
              </w:rPr>
            </w:pPr>
          </w:p>
          <w:p>
            <w:pPr>
              <w:spacing w:after="0" w:line="240" w:lineRule="auto"/>
              <w:ind w:left="-94" w:right="-59"/>
              <w:jc w:val="center"/>
              <w:rPr>
                <w:rFonts w:ascii="Arial" w:hAnsi="Arial" w:cs="Arial"/>
                <w:bCs/>
                <w:sz w:val="24"/>
                <w:szCs w:val="24"/>
              </w:rPr>
            </w:pPr>
          </w:p>
          <w:p>
            <w:pPr>
              <w:spacing w:after="0" w:line="240" w:lineRule="auto"/>
              <w:ind w:left="-94" w:right="-59"/>
              <w:jc w:val="center"/>
              <w:rPr>
                <w:rFonts w:ascii="Arial" w:hAnsi="Arial" w:cs="Arial"/>
                <w:bCs/>
                <w:sz w:val="24"/>
                <w:szCs w:val="24"/>
              </w:rPr>
            </w:pPr>
          </w:p>
          <w:p>
            <w:pPr>
              <w:spacing w:after="0" w:line="240" w:lineRule="auto"/>
              <w:ind w:left="-94" w:right="-59"/>
              <w:jc w:val="center"/>
              <w:rPr>
                <w:rFonts w:ascii="Arial" w:hAnsi="Arial" w:cs="Arial"/>
                <w:bCs/>
                <w:sz w:val="24"/>
                <w:szCs w:val="24"/>
              </w:rPr>
            </w:pPr>
            <w:r>
              <w:rPr>
                <w:rFonts w:ascii="Arial" w:hAnsi="Arial" w:cs="Arial"/>
                <w:bCs/>
                <w:sz w:val="24"/>
                <w:szCs w:val="24"/>
              </w:rPr>
              <w:t>1749,7</w:t>
            </w:r>
          </w:p>
          <w:p>
            <w:pPr>
              <w:spacing w:after="0" w:line="240" w:lineRule="auto"/>
              <w:ind w:left="-94" w:right="-59"/>
              <w:jc w:val="center"/>
              <w:rPr>
                <w:rFonts w:ascii="Arial" w:hAnsi="Arial" w:cs="Arial"/>
                <w:bCs/>
                <w:sz w:val="24"/>
                <w:szCs w:val="24"/>
              </w:rPr>
            </w:pPr>
          </w:p>
          <w:p>
            <w:pPr>
              <w:spacing w:after="0" w:line="240" w:lineRule="auto"/>
              <w:jc w:val="center"/>
              <w:rPr>
                <w:rFonts w:ascii="Arial" w:hAnsi="Arial" w:cs="Arial"/>
                <w:bCs/>
                <w:sz w:val="24"/>
                <w:szCs w:val="24"/>
              </w:rPr>
            </w:pPr>
            <w:r>
              <w:rPr>
                <w:rFonts w:ascii="Arial" w:hAnsi="Arial" w:cs="Arial"/>
                <w:bCs/>
                <w:sz w:val="24"/>
                <w:szCs w:val="24"/>
              </w:rPr>
              <w:t>6,829</w:t>
            </w:r>
          </w:p>
          <w:p>
            <w:pPr>
              <w:widowControl w:val="0"/>
              <w:suppressAutoHyphens/>
              <w:autoSpaceDE w:val="0"/>
              <w:spacing w:after="0" w:line="240" w:lineRule="auto"/>
              <w:jc w:val="center"/>
              <w:rPr>
                <w:rFonts w:ascii="Arial" w:eastAsia="Times New Roman" w:hAnsi="Arial" w:cs="Arial"/>
                <w:sz w:val="24"/>
                <w:szCs w:val="24"/>
                <w:lang w:eastAsia="zh-CN"/>
              </w:rPr>
            </w:pPr>
          </w:p>
        </w:tc>
      </w:tr>
      <w:tr>
        <w:trPr>
          <w:trHeight w:val="242"/>
          <w:jc w:val="center"/>
        </w:trPr>
        <w:tc>
          <w:tcPr>
            <w:tcW w:w="566"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proofErr w:type="gramStart"/>
            <w:r>
              <w:rPr>
                <w:rFonts w:ascii="Arial" w:hAnsi="Arial" w:cs="Arial"/>
              </w:rPr>
              <w:t xml:space="preserve">Модернизация водопроводных сетей по ул. Дружбы, пер. Дружбы, ул. Терешковой, ул. </w:t>
            </w:r>
            <w:r>
              <w:rPr>
                <w:rFonts w:ascii="Arial" w:hAnsi="Arial" w:cs="Arial"/>
              </w:rPr>
              <w:lastRenderedPageBreak/>
              <w:t>Комарова протяженностью 1,5 км.</w:t>
            </w:r>
            <w:proofErr w:type="gramEnd"/>
          </w:p>
          <w:p>
            <w:pPr>
              <w:pStyle w:val="af5"/>
              <w:spacing w:before="0" w:beforeAutospacing="0" w:after="0" w:afterAutospacing="0"/>
              <w:ind w:firstLine="0"/>
              <w:jc w:val="left"/>
              <w:rPr>
                <w:rFonts w:ascii="Arial" w:hAnsi="Arial" w:cs="Arial"/>
              </w:rPr>
            </w:pPr>
            <w:proofErr w:type="gramStart"/>
            <w:r>
              <w:rPr>
                <w:rFonts w:ascii="Arial" w:hAnsi="Arial" w:cs="Arial"/>
              </w:rPr>
              <w:t>(Обоснование: высокий износ трубопроводов, высокие потери ресурса, внеплановые затраты на аварийно-восстановительные работы.</w:t>
            </w:r>
            <w:proofErr w:type="gramEnd"/>
            <w:r>
              <w:rPr>
                <w:rFonts w:ascii="Arial" w:hAnsi="Arial" w:cs="Arial"/>
              </w:rPr>
              <w:t xml:space="preserve"> Замена стальных и асбестоцементных труб на трубы ПЭ. </w:t>
            </w:r>
            <w:proofErr w:type="gramStart"/>
            <w:r>
              <w:rPr>
                <w:rFonts w:ascii="Arial" w:hAnsi="Arial" w:cs="Arial"/>
              </w:rPr>
              <w:t>Ожидаемые результаты: увеличение надежности, доступности ресурса; снижение потерь; увеличение объема отпуска)</w:t>
            </w:r>
            <w:proofErr w:type="gramEnd"/>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Грант</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ССТОС</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Привлеченные</w:t>
            </w:r>
          </w:p>
          <w:p>
            <w:pPr>
              <w:spacing w:after="0" w:line="240" w:lineRule="auto"/>
              <w:jc w:val="center"/>
              <w:rPr>
                <w:rFonts w:ascii="Arial" w:eastAsia="Times New Roman" w:hAnsi="Arial" w:cs="Arial"/>
                <w:sz w:val="24"/>
                <w:szCs w:val="24"/>
              </w:rPr>
            </w:pP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905"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7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1200,9</w:t>
            </w: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529,4</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252,0</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419,5</w:t>
            </w: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26" w:type="dxa"/>
          </w:tcPr>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1200,9</w:t>
            </w: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lastRenderedPageBreak/>
              <w:t>529,4</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252,0</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419,5</w:t>
            </w:r>
          </w:p>
          <w:p>
            <w:pPr>
              <w:widowControl w:val="0"/>
              <w:suppressAutoHyphens/>
              <w:autoSpaceDE w:val="0"/>
              <w:spacing w:after="0" w:line="240" w:lineRule="auto"/>
              <w:jc w:val="center"/>
              <w:rPr>
                <w:rFonts w:ascii="Arial" w:eastAsia="Times New Roman" w:hAnsi="Arial" w:cs="Arial"/>
                <w:sz w:val="24"/>
                <w:szCs w:val="24"/>
                <w:lang w:eastAsia="zh-CN"/>
              </w:rPr>
            </w:pPr>
          </w:p>
          <w:p>
            <w:pPr>
              <w:widowControl w:val="0"/>
              <w:suppressAutoHyphens/>
              <w:autoSpaceDE w:val="0"/>
              <w:spacing w:after="0" w:line="240" w:lineRule="auto"/>
              <w:jc w:val="center"/>
              <w:rPr>
                <w:rFonts w:ascii="Arial" w:eastAsia="Times New Roman" w:hAnsi="Arial" w:cs="Arial"/>
                <w:sz w:val="24"/>
                <w:szCs w:val="24"/>
                <w:lang w:eastAsia="zh-CN"/>
              </w:rPr>
            </w:pPr>
          </w:p>
        </w:tc>
      </w:tr>
    </w:tbl>
    <w:p>
      <w:pPr>
        <w:spacing w:after="0" w:line="240" w:lineRule="auto"/>
        <w:rPr>
          <w:rFonts w:ascii="Arial" w:hAnsi="Arial" w:cs="Arial"/>
          <w:sz w:val="24"/>
          <w:szCs w:val="24"/>
        </w:rPr>
      </w:pPr>
      <w:r>
        <w:rPr>
          <w:rFonts w:ascii="Arial" w:hAnsi="Arial" w:cs="Arial"/>
          <w:sz w:val="24"/>
          <w:szCs w:val="24"/>
        </w:rPr>
        <w:lastRenderedPageBreak/>
        <w:br w:type="page"/>
      </w:r>
    </w:p>
    <w:p>
      <w:pPr>
        <w:spacing w:after="0" w:line="240" w:lineRule="auto"/>
        <w:jc w:val="right"/>
        <w:rPr>
          <w:rFonts w:ascii="Arial" w:hAnsi="Arial" w:cs="Arial"/>
          <w:sz w:val="24"/>
          <w:szCs w:val="24"/>
        </w:rPr>
      </w:pPr>
      <w:r>
        <w:rPr>
          <w:rFonts w:ascii="Arial" w:hAnsi="Arial" w:cs="Arial"/>
          <w:sz w:val="24"/>
          <w:szCs w:val="24"/>
        </w:rPr>
        <w:lastRenderedPageBreak/>
        <w:t>Продолжение таблицы 32</w:t>
      </w:r>
    </w:p>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54"/>
        <w:gridCol w:w="1135"/>
        <w:gridCol w:w="772"/>
        <w:gridCol w:w="626"/>
        <w:gridCol w:w="783"/>
        <w:gridCol w:w="900"/>
        <w:gridCol w:w="709"/>
        <w:gridCol w:w="709"/>
        <w:gridCol w:w="709"/>
        <w:gridCol w:w="708"/>
        <w:gridCol w:w="709"/>
        <w:gridCol w:w="709"/>
        <w:gridCol w:w="709"/>
        <w:gridCol w:w="708"/>
        <w:gridCol w:w="709"/>
        <w:gridCol w:w="709"/>
        <w:gridCol w:w="1029"/>
      </w:tblGrid>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854" w:type="dxa"/>
            <w:shd w:val="clear" w:color="auto" w:fill="auto"/>
            <w:vAlign w:val="center"/>
          </w:tcPr>
          <w:p>
            <w:pPr>
              <w:pStyle w:val="af5"/>
              <w:spacing w:before="0" w:beforeAutospacing="0" w:after="0" w:afterAutospacing="0"/>
              <w:ind w:firstLine="0"/>
              <w:jc w:val="center"/>
              <w:rPr>
                <w:rFonts w:ascii="Arial" w:hAnsi="Arial" w:cs="Arial"/>
              </w:rPr>
            </w:pPr>
            <w:r>
              <w:rPr>
                <w:rFonts w:ascii="Arial" w:hAnsi="Arial" w:cs="Arial"/>
              </w:rPr>
              <w:t>2</w:t>
            </w:r>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772" w:type="dxa"/>
            <w:shd w:val="clear" w:color="auto" w:fill="auto"/>
            <w:vAlign w:val="center"/>
          </w:tcPr>
          <w:p>
            <w:pPr>
              <w:pStyle w:val="aa"/>
              <w:widowControl w:val="0"/>
              <w:suppressAutoHyphens/>
              <w:autoSpaceDE w:val="0"/>
              <w:spacing w:after="0" w:line="240" w:lineRule="auto"/>
              <w:ind w:left="0"/>
              <w:jc w:val="center"/>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626"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11</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16</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17</w:t>
            </w:r>
          </w:p>
        </w:tc>
        <w:tc>
          <w:tcPr>
            <w:tcW w:w="1029" w:type="dxa"/>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proofErr w:type="gramStart"/>
            <w:r>
              <w:rPr>
                <w:rFonts w:ascii="Arial" w:hAnsi="Arial" w:cs="Arial"/>
              </w:rPr>
              <w:t>Модернизация водопроводных сетей по ул. Железнодорожная протяженностью 0,47 м. (Обоснование: высокий износ трубопроводов, высокие потери ресурса, внеплановые затраты на аварийно-восстановительные работы.</w:t>
            </w:r>
            <w:proofErr w:type="gramEnd"/>
            <w:r>
              <w:rPr>
                <w:rFonts w:ascii="Arial" w:hAnsi="Arial" w:cs="Arial"/>
              </w:rPr>
              <w:t xml:space="preserve"> Замена стальных и асбестоцементных труб на трубы ПЭ. </w:t>
            </w:r>
            <w:proofErr w:type="gramStart"/>
            <w:r>
              <w:rPr>
                <w:rFonts w:ascii="Arial" w:hAnsi="Arial" w:cs="Arial"/>
              </w:rPr>
              <w:t>Ожидаемые результаты: увеличение надежности, доступности ресурса; снижение потерь; увеличение объема отпуска)</w:t>
            </w:r>
            <w:proofErr w:type="gramEnd"/>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626"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1334,1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4,002</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1334,1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4,002</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r>
              <w:rPr>
                <w:rFonts w:ascii="Arial" w:hAnsi="Arial" w:cs="Arial"/>
              </w:rPr>
              <w:t>Модернизация водопроводных сетей по ул. Г. Ватутина  протяженностью 0,45 км.</w:t>
            </w:r>
          </w:p>
          <w:p>
            <w:pPr>
              <w:pStyle w:val="af5"/>
              <w:spacing w:before="0" w:beforeAutospacing="0" w:after="0" w:afterAutospacing="0"/>
              <w:ind w:firstLine="0"/>
              <w:jc w:val="left"/>
              <w:rPr>
                <w:rFonts w:ascii="Arial" w:hAnsi="Arial" w:cs="Arial"/>
              </w:rPr>
            </w:pPr>
            <w:proofErr w:type="gramStart"/>
            <w:r>
              <w:rPr>
                <w:rFonts w:ascii="Arial" w:hAnsi="Arial" w:cs="Arial"/>
              </w:rPr>
              <w:t xml:space="preserve">(Обоснование: высокий износ </w:t>
            </w:r>
            <w:r>
              <w:rPr>
                <w:rFonts w:ascii="Arial" w:hAnsi="Arial" w:cs="Arial"/>
              </w:rPr>
              <w:lastRenderedPageBreak/>
              <w:t>трубопроводов, высокие потери ресурса, внеплановые затраты на аварийно-восстановительные работы.</w:t>
            </w:r>
            <w:proofErr w:type="gramEnd"/>
            <w:r>
              <w:rPr>
                <w:rFonts w:ascii="Arial" w:hAnsi="Arial" w:cs="Arial"/>
              </w:rPr>
              <w:t xml:space="preserve"> Замена стальных и асбестоцементных труб на трубы ПЭ. </w:t>
            </w:r>
            <w:proofErr w:type="gramStart"/>
            <w:r>
              <w:rPr>
                <w:rFonts w:ascii="Arial" w:hAnsi="Arial" w:cs="Arial"/>
              </w:rPr>
              <w:t>Ожидаемые результаты: увеличение надежности, доступности ресурса; снижение потерь; увеличение объема отпуска)</w:t>
            </w:r>
            <w:proofErr w:type="gramEnd"/>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626"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914,1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2,74</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914,1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2,74</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1.5</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водопроводных сетей по ул. Осенняя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626"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507,3</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507,3</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r>
    </w:tbl>
    <w:p>
      <w:pPr>
        <w:spacing w:after="0" w:line="240" w:lineRule="auto"/>
        <w:rPr>
          <w:rFonts w:ascii="Arial" w:hAnsi="Arial" w:cs="Arial"/>
          <w:sz w:val="24"/>
          <w:szCs w:val="24"/>
        </w:rPr>
      </w:pPr>
      <w:r>
        <w:rPr>
          <w:rFonts w:ascii="Arial" w:hAnsi="Arial" w:cs="Arial"/>
          <w:sz w:val="24"/>
          <w:szCs w:val="24"/>
        </w:rPr>
        <w:br w:type="page"/>
      </w:r>
    </w:p>
    <w:p>
      <w:pPr>
        <w:spacing w:after="0" w:line="240" w:lineRule="auto"/>
        <w:jc w:val="right"/>
        <w:rPr>
          <w:rFonts w:ascii="Arial" w:hAnsi="Arial" w:cs="Arial"/>
          <w:sz w:val="24"/>
          <w:szCs w:val="24"/>
        </w:rPr>
      </w:pPr>
      <w:r>
        <w:rPr>
          <w:rFonts w:ascii="Arial" w:hAnsi="Arial" w:cs="Arial"/>
          <w:sz w:val="24"/>
          <w:szCs w:val="24"/>
        </w:rPr>
        <w:lastRenderedPageBreak/>
        <w:t>Продолжение таблицы 32</w:t>
      </w:r>
    </w:p>
    <w:tbl>
      <w:tblPr>
        <w:tblW w:w="16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54"/>
        <w:gridCol w:w="832"/>
        <w:gridCol w:w="772"/>
        <w:gridCol w:w="1211"/>
        <w:gridCol w:w="783"/>
        <w:gridCol w:w="900"/>
        <w:gridCol w:w="709"/>
        <w:gridCol w:w="709"/>
        <w:gridCol w:w="709"/>
        <w:gridCol w:w="708"/>
        <w:gridCol w:w="709"/>
        <w:gridCol w:w="709"/>
        <w:gridCol w:w="709"/>
        <w:gridCol w:w="708"/>
        <w:gridCol w:w="709"/>
        <w:gridCol w:w="709"/>
        <w:gridCol w:w="1029"/>
      </w:tblGrid>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854" w:type="dxa"/>
            <w:shd w:val="clear" w:color="auto" w:fill="auto"/>
            <w:vAlign w:val="center"/>
          </w:tcPr>
          <w:p>
            <w:pPr>
              <w:pStyle w:val="af5"/>
              <w:spacing w:before="0" w:beforeAutospacing="0" w:after="0" w:afterAutospacing="0"/>
              <w:ind w:firstLine="0"/>
              <w:jc w:val="center"/>
              <w:rPr>
                <w:rFonts w:ascii="Arial" w:hAnsi="Arial" w:cs="Arial"/>
              </w:rPr>
            </w:pPr>
            <w:r>
              <w:rPr>
                <w:rFonts w:ascii="Arial" w:hAnsi="Arial" w:cs="Arial"/>
              </w:rPr>
              <w:t>2</w:t>
            </w:r>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772" w:type="dxa"/>
            <w:shd w:val="clear" w:color="auto" w:fill="auto"/>
            <w:vAlign w:val="center"/>
          </w:tcPr>
          <w:p>
            <w:pPr>
              <w:pStyle w:val="aa"/>
              <w:widowControl w:val="0"/>
              <w:suppressAutoHyphens/>
              <w:autoSpaceDE w:val="0"/>
              <w:spacing w:after="0" w:line="240" w:lineRule="auto"/>
              <w:ind w:left="0"/>
              <w:jc w:val="center"/>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11</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16</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17</w:t>
            </w:r>
          </w:p>
        </w:tc>
        <w:tc>
          <w:tcPr>
            <w:tcW w:w="1029" w:type="dxa"/>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водопроводных сетей по ул. Дачная, ул. 1 Мая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2622,2</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7,9</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2622,2</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7,9</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hAnsi="Arial" w:cs="Arial"/>
                <w:sz w:val="24"/>
                <w:szCs w:val="24"/>
              </w:rPr>
              <w:br w:type="page"/>
            </w:r>
            <w:r>
              <w:rPr>
                <w:rFonts w:ascii="Arial" w:eastAsia="Times New Roman" w:hAnsi="Arial" w:cs="Arial"/>
                <w:sz w:val="24"/>
                <w:szCs w:val="24"/>
              </w:rPr>
              <w:t>1.7</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w:t>
            </w:r>
            <w:proofErr w:type="spellStart"/>
            <w:r>
              <w:rPr>
                <w:rFonts w:ascii="Arial" w:hAnsi="Arial" w:cs="Arial"/>
                <w:sz w:val="24"/>
                <w:szCs w:val="24"/>
              </w:rPr>
              <w:t>ул</w:t>
            </w:r>
            <w:proofErr w:type="gramStart"/>
            <w:r>
              <w:rPr>
                <w:rFonts w:ascii="Arial" w:hAnsi="Arial" w:cs="Arial"/>
                <w:sz w:val="24"/>
                <w:szCs w:val="24"/>
              </w:rPr>
              <w:t>.С</w:t>
            </w:r>
            <w:proofErr w:type="gramEnd"/>
            <w:r>
              <w:rPr>
                <w:rFonts w:ascii="Arial" w:hAnsi="Arial" w:cs="Arial"/>
                <w:sz w:val="24"/>
                <w:szCs w:val="24"/>
              </w:rPr>
              <w:t>оветская</w:t>
            </w:r>
            <w:proofErr w:type="spellEnd"/>
            <w:r>
              <w:rPr>
                <w:rFonts w:ascii="Arial" w:hAnsi="Arial" w:cs="Arial"/>
                <w:sz w:val="24"/>
                <w:szCs w:val="24"/>
              </w:rPr>
              <w:t xml:space="preserve"> в городе Калач Калачеевского муниципального района Воронежской области</w:t>
            </w:r>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1472,3</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4,4</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1472,3</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4,4</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ул. Андрея </w:t>
            </w:r>
            <w:proofErr w:type="spellStart"/>
            <w:r>
              <w:rPr>
                <w:rFonts w:ascii="Arial" w:hAnsi="Arial" w:cs="Arial"/>
                <w:sz w:val="24"/>
                <w:szCs w:val="24"/>
              </w:rPr>
              <w:t>Буквецкого</w:t>
            </w:r>
            <w:proofErr w:type="spellEnd"/>
            <w:r>
              <w:rPr>
                <w:rFonts w:ascii="Arial" w:hAnsi="Arial" w:cs="Arial"/>
                <w:sz w:val="24"/>
                <w:szCs w:val="24"/>
              </w:rPr>
              <w:t xml:space="preserve">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983,1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3,0</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983,1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3,0</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ул. </w:t>
            </w:r>
            <w:proofErr w:type="spellStart"/>
            <w:r>
              <w:rPr>
                <w:rFonts w:ascii="Arial" w:hAnsi="Arial" w:cs="Arial"/>
                <w:sz w:val="24"/>
                <w:szCs w:val="24"/>
              </w:rPr>
              <w:t>Малаховского</w:t>
            </w:r>
            <w:proofErr w:type="spellEnd"/>
            <w:r>
              <w:rPr>
                <w:rFonts w:ascii="Arial" w:hAnsi="Arial" w:cs="Arial"/>
                <w:sz w:val="24"/>
                <w:szCs w:val="24"/>
              </w:rPr>
              <w:t xml:space="preserve">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656,3</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656,3</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w:t>
            </w:r>
          </w:p>
        </w:tc>
      </w:tr>
    </w:tbl>
    <w:p>
      <w:pPr>
        <w:spacing w:after="0" w:line="240" w:lineRule="auto"/>
        <w:jc w:val="right"/>
        <w:rPr>
          <w:rFonts w:ascii="Arial" w:hAnsi="Arial" w:cs="Arial"/>
          <w:sz w:val="24"/>
          <w:szCs w:val="24"/>
        </w:rPr>
      </w:pPr>
      <w:r>
        <w:rPr>
          <w:rFonts w:ascii="Arial" w:hAnsi="Arial" w:cs="Arial"/>
          <w:sz w:val="24"/>
          <w:szCs w:val="24"/>
        </w:rPr>
        <w:br w:type="page"/>
      </w:r>
    </w:p>
    <w:p>
      <w:pPr>
        <w:spacing w:after="0" w:line="240" w:lineRule="auto"/>
        <w:jc w:val="right"/>
        <w:rPr>
          <w:rFonts w:ascii="Arial" w:hAnsi="Arial" w:cs="Arial"/>
          <w:sz w:val="24"/>
          <w:szCs w:val="24"/>
        </w:rPr>
      </w:pPr>
      <w:r>
        <w:rPr>
          <w:rFonts w:ascii="Arial" w:hAnsi="Arial" w:cs="Arial"/>
          <w:sz w:val="24"/>
          <w:szCs w:val="24"/>
        </w:rPr>
        <w:lastRenderedPageBreak/>
        <w:t>Продолжение таблицы 32</w:t>
      </w:r>
    </w:p>
    <w:tbl>
      <w:tblPr>
        <w:tblW w:w="16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54"/>
        <w:gridCol w:w="973"/>
        <w:gridCol w:w="772"/>
        <w:gridCol w:w="1211"/>
        <w:gridCol w:w="783"/>
        <w:gridCol w:w="900"/>
        <w:gridCol w:w="709"/>
        <w:gridCol w:w="709"/>
        <w:gridCol w:w="709"/>
        <w:gridCol w:w="708"/>
        <w:gridCol w:w="709"/>
        <w:gridCol w:w="709"/>
        <w:gridCol w:w="709"/>
        <w:gridCol w:w="708"/>
        <w:gridCol w:w="709"/>
        <w:gridCol w:w="709"/>
        <w:gridCol w:w="1029"/>
      </w:tblGrid>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854" w:type="dxa"/>
            <w:shd w:val="clear" w:color="auto" w:fill="auto"/>
            <w:vAlign w:val="center"/>
          </w:tcPr>
          <w:p>
            <w:pPr>
              <w:pStyle w:val="af5"/>
              <w:spacing w:before="0" w:beforeAutospacing="0" w:after="0" w:afterAutospacing="0"/>
              <w:ind w:firstLine="0"/>
              <w:jc w:val="center"/>
              <w:rPr>
                <w:rFonts w:ascii="Arial" w:hAnsi="Arial" w:cs="Arial"/>
              </w:rPr>
            </w:pPr>
            <w:r>
              <w:rPr>
                <w:rFonts w:ascii="Arial" w:hAnsi="Arial" w:cs="Arial"/>
              </w:rPr>
              <w:t>2</w:t>
            </w:r>
          </w:p>
        </w:tc>
        <w:tc>
          <w:tcPr>
            <w:tcW w:w="973"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772" w:type="dxa"/>
            <w:shd w:val="clear" w:color="auto" w:fill="auto"/>
            <w:vAlign w:val="center"/>
          </w:tcPr>
          <w:p>
            <w:pPr>
              <w:pStyle w:val="aa"/>
              <w:widowControl w:val="0"/>
              <w:suppressAutoHyphens/>
              <w:autoSpaceDE w:val="0"/>
              <w:spacing w:after="0" w:line="240" w:lineRule="auto"/>
              <w:ind w:left="0"/>
              <w:jc w:val="center"/>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11</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16</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17</w:t>
            </w:r>
          </w:p>
        </w:tc>
        <w:tc>
          <w:tcPr>
            <w:tcW w:w="1029" w:type="dxa"/>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1.10</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ул. 3-го Интернационала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973"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239,1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0,7</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239,1</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0,7</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1.11</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Модернизация сетей водоснабжения по ул. Набережная, ул. Заречье в городе Калач Калачеевского муниципального района Воронежской области</w:t>
            </w:r>
          </w:p>
        </w:tc>
        <w:tc>
          <w:tcPr>
            <w:tcW w:w="973"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449,0</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449,0</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ул. Толучеевка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973"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227,6</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0,7</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227,6</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0,7</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1.13</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ул. </w:t>
            </w:r>
            <w:proofErr w:type="spellStart"/>
            <w:r>
              <w:rPr>
                <w:rFonts w:ascii="Arial" w:hAnsi="Arial" w:cs="Arial"/>
                <w:sz w:val="24"/>
                <w:szCs w:val="24"/>
              </w:rPr>
              <w:t>Краснобратская</w:t>
            </w:r>
            <w:proofErr w:type="spellEnd"/>
            <w:r>
              <w:rPr>
                <w:rFonts w:ascii="Arial" w:hAnsi="Arial" w:cs="Arial"/>
                <w:sz w:val="24"/>
                <w:szCs w:val="24"/>
              </w:rPr>
              <w:t xml:space="preserve">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973"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681,7</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681,7</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2,0</w:t>
            </w:r>
          </w:p>
        </w:tc>
      </w:tr>
    </w:tbl>
    <w:p>
      <w:pPr>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Продолжение таблицы 32</w:t>
      </w:r>
    </w:p>
    <w:tbl>
      <w:tblPr>
        <w:tblW w:w="16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54"/>
        <w:gridCol w:w="832"/>
        <w:gridCol w:w="772"/>
        <w:gridCol w:w="1211"/>
        <w:gridCol w:w="783"/>
        <w:gridCol w:w="900"/>
        <w:gridCol w:w="709"/>
        <w:gridCol w:w="709"/>
        <w:gridCol w:w="709"/>
        <w:gridCol w:w="708"/>
        <w:gridCol w:w="709"/>
        <w:gridCol w:w="709"/>
        <w:gridCol w:w="709"/>
        <w:gridCol w:w="708"/>
        <w:gridCol w:w="709"/>
        <w:gridCol w:w="709"/>
        <w:gridCol w:w="1029"/>
      </w:tblGrid>
      <w:tr>
        <w:trPr>
          <w:trHeight w:val="24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a"/>
              <w:widowControl w:val="0"/>
              <w:suppressAutoHyphens/>
              <w:autoSpaceDE w:val="0"/>
              <w:spacing w:after="0" w:line="240" w:lineRule="auto"/>
              <w:ind w:left="0"/>
              <w:jc w:val="center"/>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1211" w:type="dxa"/>
            <w:tcBorders>
              <w:top w:val="single" w:sz="4" w:space="0" w:color="auto"/>
              <w:left w:val="single" w:sz="4" w:space="0" w:color="auto"/>
              <w:bottom w:val="single" w:sz="4" w:space="0" w:color="auto"/>
              <w:right w:val="single" w:sz="4" w:space="0" w:color="auto"/>
            </w:tcBorders>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17</w:t>
            </w:r>
          </w:p>
        </w:tc>
        <w:tc>
          <w:tcPr>
            <w:tcW w:w="1029" w:type="dxa"/>
            <w:tcBorders>
              <w:top w:val="single" w:sz="4" w:space="0" w:color="auto"/>
              <w:left w:val="single" w:sz="4" w:space="0" w:color="auto"/>
              <w:bottom w:val="single" w:sz="4" w:space="0" w:color="auto"/>
              <w:right w:val="single" w:sz="4" w:space="0" w:color="auto"/>
            </w:tcBorders>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1.14</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ул. Тургенева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216,5</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0,6</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216,5</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0,6</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1.15</w:t>
            </w:r>
          </w:p>
        </w:tc>
        <w:tc>
          <w:tcPr>
            <w:tcW w:w="2854" w:type="dxa"/>
            <w:shd w:val="clear" w:color="auto" w:fill="auto"/>
            <w:vAlign w:val="center"/>
          </w:tcPr>
          <w:p>
            <w:pPr>
              <w:spacing w:after="0" w:line="240" w:lineRule="auto"/>
              <w:rPr>
                <w:rFonts w:ascii="Arial" w:hAnsi="Arial" w:cs="Arial"/>
                <w:sz w:val="24"/>
                <w:szCs w:val="24"/>
              </w:rPr>
            </w:pPr>
            <w:r>
              <w:rPr>
                <w:rFonts w:ascii="Arial" w:hAnsi="Arial" w:cs="Arial"/>
                <w:sz w:val="24"/>
                <w:szCs w:val="24"/>
              </w:rPr>
              <w:t xml:space="preserve">Модернизация сетей водоснабжения по ул. </w:t>
            </w:r>
            <w:proofErr w:type="spellStart"/>
            <w:r>
              <w:rPr>
                <w:rFonts w:ascii="Arial" w:hAnsi="Arial" w:cs="Arial"/>
                <w:sz w:val="24"/>
                <w:szCs w:val="24"/>
              </w:rPr>
              <w:t>Верхнезаводская</w:t>
            </w:r>
            <w:proofErr w:type="spellEnd"/>
            <w:r>
              <w:rPr>
                <w:rFonts w:ascii="Arial" w:hAnsi="Arial" w:cs="Arial"/>
                <w:sz w:val="24"/>
                <w:szCs w:val="24"/>
              </w:rPr>
              <w:t xml:space="preserve"> в </w:t>
            </w:r>
            <w:proofErr w:type="gramStart"/>
            <w:r>
              <w:rPr>
                <w:rFonts w:ascii="Arial" w:hAnsi="Arial" w:cs="Arial"/>
                <w:sz w:val="24"/>
                <w:szCs w:val="24"/>
              </w:rPr>
              <w:t>городе</w:t>
            </w:r>
            <w:proofErr w:type="gramEnd"/>
            <w:r>
              <w:rPr>
                <w:rFonts w:ascii="Arial" w:hAnsi="Arial" w:cs="Arial"/>
                <w:sz w:val="24"/>
                <w:szCs w:val="24"/>
              </w:rPr>
              <w:t xml:space="preserve"> Калач Калачеевского муниципального района Воронежской области</w:t>
            </w:r>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589,9</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589,9</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813"/>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1.16</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r>
              <w:rPr>
                <w:rFonts w:ascii="Arial" w:hAnsi="Arial" w:cs="Arial"/>
              </w:rPr>
              <w:t xml:space="preserve">Строительство станции подъема воды на улицы </w:t>
            </w:r>
            <w:proofErr w:type="spellStart"/>
            <w:r>
              <w:rPr>
                <w:rFonts w:ascii="Arial" w:hAnsi="Arial" w:cs="Arial"/>
              </w:rPr>
              <w:t>Краснобратская</w:t>
            </w:r>
            <w:proofErr w:type="spellEnd"/>
            <w:r>
              <w:rPr>
                <w:rFonts w:ascii="Arial" w:hAnsi="Arial" w:cs="Arial"/>
              </w:rPr>
              <w:t xml:space="preserve">, Маршака, Котовского, Черняховского </w:t>
            </w:r>
          </w:p>
          <w:p>
            <w:pPr>
              <w:pStyle w:val="af5"/>
              <w:spacing w:before="0" w:beforeAutospacing="0" w:after="0" w:afterAutospacing="0"/>
              <w:ind w:firstLine="0"/>
              <w:jc w:val="left"/>
              <w:rPr>
                <w:rFonts w:ascii="Arial" w:hAnsi="Arial" w:cs="Arial"/>
              </w:rPr>
            </w:pPr>
            <w:proofErr w:type="gramStart"/>
            <w:r>
              <w:rPr>
                <w:rFonts w:ascii="Arial" w:hAnsi="Arial" w:cs="Arial"/>
              </w:rPr>
              <w:t xml:space="preserve">(Обоснование: в летнее время из-за низкого давления и начала поливочного периода возникает проблема дефицита воды у жителей домовладений, расположенных на вышеуказанных </w:t>
            </w:r>
            <w:r>
              <w:rPr>
                <w:rFonts w:ascii="Arial" w:hAnsi="Arial" w:cs="Arial"/>
              </w:rPr>
              <w:lastRenderedPageBreak/>
              <w:t>улицах.</w:t>
            </w:r>
            <w:proofErr w:type="gramEnd"/>
            <w:r>
              <w:rPr>
                <w:rFonts w:ascii="Arial" w:hAnsi="Arial" w:cs="Arial"/>
              </w:rPr>
              <w:t xml:space="preserve"> </w:t>
            </w:r>
            <w:proofErr w:type="gramStart"/>
            <w:r>
              <w:rPr>
                <w:rFonts w:ascii="Arial" w:hAnsi="Arial" w:cs="Arial"/>
              </w:rPr>
              <w:t>Строительство объекта позволит решить проблему)</w:t>
            </w:r>
            <w:proofErr w:type="gramEnd"/>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149,9</w:t>
            </w:r>
          </w:p>
        </w:tc>
        <w:tc>
          <w:tcPr>
            <w:tcW w:w="1211" w:type="dxa"/>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149,9</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1.17</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proofErr w:type="gramStart"/>
            <w:r>
              <w:rPr>
                <w:rFonts w:ascii="Arial" w:hAnsi="Arial" w:cs="Arial"/>
              </w:rPr>
              <w:t>Строительство станции повышения давления на Горе Пеньковая (Обоснование: в летнее время из-за низкого давления и начала поливочного периода возникает проблема дефицита воды у жителей домовладений, расположенных на Горе Пеньковая.</w:t>
            </w:r>
            <w:proofErr w:type="gramEnd"/>
            <w:r>
              <w:rPr>
                <w:rFonts w:ascii="Arial" w:hAnsi="Arial" w:cs="Arial"/>
              </w:rPr>
              <w:t xml:space="preserve"> </w:t>
            </w:r>
            <w:proofErr w:type="gramStart"/>
            <w:r>
              <w:rPr>
                <w:rFonts w:ascii="Arial" w:hAnsi="Arial" w:cs="Arial"/>
              </w:rPr>
              <w:t>Строительство объекта позволит решить проблему)</w:t>
            </w:r>
            <w:proofErr w:type="gramEnd"/>
          </w:p>
        </w:tc>
        <w:tc>
          <w:tcPr>
            <w:tcW w:w="832"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0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*Необходимо составление сметы</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tcPr>
          <w:p>
            <w:pPr>
              <w:widowControl w:val="0"/>
              <w:suppressAutoHyphens/>
              <w:autoSpaceDE w:val="0"/>
              <w:spacing w:after="0" w:line="240" w:lineRule="auto"/>
              <w:jc w:val="center"/>
              <w:rPr>
                <w:rFonts w:ascii="Arial" w:eastAsia="Times New Roman" w:hAnsi="Arial" w:cs="Arial"/>
                <w:sz w:val="24"/>
                <w:szCs w:val="24"/>
                <w:lang w:eastAsia="zh-CN"/>
              </w:rPr>
            </w:pPr>
          </w:p>
        </w:tc>
      </w:tr>
    </w:tbl>
    <w:p>
      <w:pPr>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Продолжение таблицы 32</w:t>
      </w:r>
    </w:p>
    <w:tbl>
      <w:tblPr>
        <w:tblW w:w="16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54"/>
        <w:gridCol w:w="1135"/>
        <w:gridCol w:w="772"/>
        <w:gridCol w:w="1211"/>
        <w:gridCol w:w="783"/>
        <w:gridCol w:w="717"/>
        <w:gridCol w:w="709"/>
        <w:gridCol w:w="709"/>
        <w:gridCol w:w="709"/>
        <w:gridCol w:w="708"/>
        <w:gridCol w:w="709"/>
        <w:gridCol w:w="709"/>
        <w:gridCol w:w="709"/>
        <w:gridCol w:w="708"/>
        <w:gridCol w:w="709"/>
        <w:gridCol w:w="709"/>
        <w:gridCol w:w="1029"/>
      </w:tblGrid>
      <w:tr>
        <w:trPr>
          <w:trHeight w:val="24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f5"/>
              <w:spacing w:before="0" w:beforeAutospacing="0" w:after="0" w:afterAutospacing="0"/>
              <w:rPr>
                <w:rFonts w:ascii="Arial" w:hAnsi="Arial" w:cs="Arial"/>
              </w:rPr>
            </w:pPr>
            <w:r>
              <w:rPr>
                <w:rFonts w:ascii="Arial" w:hAnsi="Arial" w:cs="Arial"/>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1211" w:type="dxa"/>
            <w:tcBorders>
              <w:top w:val="single" w:sz="4" w:space="0" w:color="auto"/>
              <w:left w:val="single" w:sz="4" w:space="0" w:color="auto"/>
              <w:bottom w:val="single" w:sz="4" w:space="0" w:color="auto"/>
              <w:right w:val="single" w:sz="4" w:space="0" w:color="auto"/>
            </w:tcBorders>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a"/>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17</w:t>
            </w:r>
          </w:p>
        </w:tc>
        <w:tc>
          <w:tcPr>
            <w:tcW w:w="1029" w:type="dxa"/>
            <w:tcBorders>
              <w:top w:val="single" w:sz="4" w:space="0" w:color="auto"/>
              <w:left w:val="single" w:sz="4" w:space="0" w:color="auto"/>
              <w:bottom w:val="single" w:sz="4" w:space="0" w:color="auto"/>
              <w:right w:val="single" w:sz="4" w:space="0" w:color="auto"/>
            </w:tcBorders>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1.18</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proofErr w:type="gramStart"/>
            <w:r>
              <w:rPr>
                <w:rFonts w:ascii="Arial" w:hAnsi="Arial" w:cs="Arial"/>
              </w:rPr>
              <w:t xml:space="preserve">Строительство станции повышения давления (на улицы А. </w:t>
            </w:r>
            <w:proofErr w:type="spellStart"/>
            <w:r>
              <w:rPr>
                <w:rFonts w:ascii="Arial" w:hAnsi="Arial" w:cs="Arial"/>
              </w:rPr>
              <w:t>Буквецкого</w:t>
            </w:r>
            <w:proofErr w:type="spellEnd"/>
            <w:r>
              <w:rPr>
                <w:rFonts w:ascii="Arial" w:hAnsi="Arial" w:cs="Arial"/>
              </w:rPr>
              <w:t>, Солнечная, Мостового, А. Иванова)</w:t>
            </w:r>
            <w:proofErr w:type="gramEnd"/>
          </w:p>
          <w:p>
            <w:pPr>
              <w:pStyle w:val="af5"/>
              <w:spacing w:before="0" w:beforeAutospacing="0" w:after="0" w:afterAutospacing="0"/>
              <w:ind w:firstLine="0"/>
              <w:jc w:val="left"/>
              <w:rPr>
                <w:rFonts w:ascii="Arial" w:hAnsi="Arial" w:cs="Arial"/>
              </w:rPr>
            </w:pPr>
            <w:proofErr w:type="gramStart"/>
            <w:r>
              <w:rPr>
                <w:rFonts w:ascii="Arial" w:hAnsi="Arial" w:cs="Arial"/>
              </w:rPr>
              <w:t>(Обоснование: в летнее время из-за низкого давления и начала поливочного периода возникает проблема дефицита воды у жителей домовладений, расположенных на вышеуказанных улицах.</w:t>
            </w:r>
            <w:proofErr w:type="gramEnd"/>
            <w:r>
              <w:rPr>
                <w:rFonts w:ascii="Arial" w:hAnsi="Arial" w:cs="Arial"/>
              </w:rPr>
              <w:t xml:space="preserve"> </w:t>
            </w:r>
            <w:proofErr w:type="gramStart"/>
            <w:r>
              <w:rPr>
                <w:rFonts w:ascii="Arial" w:hAnsi="Arial" w:cs="Arial"/>
              </w:rPr>
              <w:t>Строительство объекта позволит решить проблему)</w:t>
            </w:r>
            <w:proofErr w:type="gramEnd"/>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r>
              <w:rPr>
                <w:rFonts w:ascii="Arial" w:eastAsia="Times New Roman" w:hAnsi="Arial" w:cs="Arial"/>
                <w:sz w:val="24"/>
                <w:szCs w:val="24"/>
                <w:lang w:eastAsia="zh-CN"/>
              </w:rPr>
              <w:t>150,0</w:t>
            </w:r>
          </w:p>
        </w:tc>
        <w:tc>
          <w:tcPr>
            <w:tcW w:w="717"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tcPr>
          <w:p>
            <w:pPr>
              <w:widowControl w:val="0"/>
              <w:suppressAutoHyphens/>
              <w:autoSpaceDE w:val="0"/>
              <w:spacing w:after="0" w:line="240" w:lineRule="auto"/>
              <w:jc w:val="center"/>
              <w:rPr>
                <w:rFonts w:ascii="Arial" w:eastAsia="Times New Roman" w:hAnsi="Arial" w:cs="Arial"/>
                <w:sz w:val="24"/>
                <w:szCs w:val="24"/>
                <w:lang w:eastAsia="zh-CN"/>
              </w:rPr>
            </w:pP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1.19</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r>
              <w:rPr>
                <w:rFonts w:ascii="Arial" w:hAnsi="Arial" w:cs="Arial"/>
              </w:rPr>
              <w:t xml:space="preserve">Разработка ПСД на строительство станции очистки воды </w:t>
            </w:r>
          </w:p>
          <w:p>
            <w:pPr>
              <w:pStyle w:val="af5"/>
              <w:spacing w:before="0" w:beforeAutospacing="0" w:after="0" w:afterAutospacing="0"/>
              <w:ind w:firstLine="0"/>
              <w:jc w:val="left"/>
              <w:rPr>
                <w:rFonts w:ascii="Arial" w:hAnsi="Arial" w:cs="Arial"/>
              </w:rPr>
            </w:pPr>
            <w:proofErr w:type="gramStart"/>
            <w:r>
              <w:rPr>
                <w:rFonts w:ascii="Arial" w:hAnsi="Arial" w:cs="Arial"/>
              </w:rPr>
              <w:t>(Обоснование: превышен показатель жесткости подаваемой воды.</w:t>
            </w:r>
            <w:proofErr w:type="gramEnd"/>
            <w:r>
              <w:rPr>
                <w:rFonts w:ascii="Arial" w:hAnsi="Arial" w:cs="Arial"/>
              </w:rPr>
              <w:t xml:space="preserve"> </w:t>
            </w:r>
            <w:proofErr w:type="gramStart"/>
            <w:r>
              <w:rPr>
                <w:rFonts w:ascii="Arial" w:hAnsi="Arial" w:cs="Arial"/>
              </w:rPr>
              <w:t>Ожидаемые результаты: снижение показателя жесткости до нормативного уровня)</w:t>
            </w:r>
            <w:proofErr w:type="gramEnd"/>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17"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*600</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*600,0</w:t>
            </w:r>
          </w:p>
        </w:tc>
      </w:tr>
      <w:tr>
        <w:trPr>
          <w:trHeight w:val="242"/>
          <w:jc w:val="center"/>
        </w:trPr>
        <w:tc>
          <w:tcPr>
            <w:tcW w:w="704"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1.20</w:t>
            </w:r>
          </w:p>
        </w:tc>
        <w:tc>
          <w:tcPr>
            <w:tcW w:w="2854" w:type="dxa"/>
            <w:shd w:val="clear" w:color="auto" w:fill="auto"/>
            <w:vAlign w:val="center"/>
          </w:tcPr>
          <w:p>
            <w:pPr>
              <w:pStyle w:val="af5"/>
              <w:spacing w:before="0" w:beforeAutospacing="0" w:after="0" w:afterAutospacing="0"/>
              <w:ind w:firstLine="0"/>
              <w:jc w:val="left"/>
              <w:rPr>
                <w:rFonts w:ascii="Arial" w:hAnsi="Arial" w:cs="Arial"/>
              </w:rPr>
            </w:pPr>
            <w:r>
              <w:rPr>
                <w:rFonts w:ascii="Arial" w:hAnsi="Arial" w:cs="Arial"/>
              </w:rPr>
              <w:t xml:space="preserve">Строительство </w:t>
            </w:r>
            <w:r>
              <w:rPr>
                <w:rFonts w:ascii="Arial" w:hAnsi="Arial" w:cs="Arial"/>
              </w:rPr>
              <w:lastRenderedPageBreak/>
              <w:t>станции очистки воды, подаваемой МП «</w:t>
            </w:r>
            <w:proofErr w:type="spellStart"/>
            <w:r>
              <w:rPr>
                <w:rFonts w:ascii="Arial" w:hAnsi="Arial" w:cs="Arial"/>
              </w:rPr>
              <w:t>Райводснаб</w:t>
            </w:r>
            <w:proofErr w:type="spellEnd"/>
            <w:r>
              <w:rPr>
                <w:rFonts w:ascii="Arial" w:hAnsi="Arial" w:cs="Arial"/>
              </w:rPr>
              <w:t>»</w:t>
            </w:r>
          </w:p>
        </w:tc>
        <w:tc>
          <w:tcPr>
            <w:tcW w:w="1135"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ОБ</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МБ</w:t>
            </w:r>
          </w:p>
        </w:tc>
        <w:tc>
          <w:tcPr>
            <w:tcW w:w="772" w:type="dxa"/>
            <w:shd w:val="clear" w:color="auto" w:fill="auto"/>
            <w:vAlign w:val="center"/>
          </w:tcPr>
          <w:p>
            <w:pPr>
              <w:pStyle w:val="aa"/>
              <w:widowControl w:val="0"/>
              <w:suppressAutoHyphens/>
              <w:autoSpaceDE w:val="0"/>
              <w:spacing w:after="0" w:line="240" w:lineRule="auto"/>
              <w:ind w:left="0"/>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17"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Стоимость будет определена после разработки ПСД</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8"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029" w:type="dxa"/>
          </w:tcPr>
          <w:p>
            <w:pPr>
              <w:widowControl w:val="0"/>
              <w:suppressAutoHyphens/>
              <w:autoSpaceDE w:val="0"/>
              <w:spacing w:after="0" w:line="240" w:lineRule="auto"/>
              <w:jc w:val="center"/>
              <w:rPr>
                <w:rFonts w:ascii="Arial" w:eastAsia="Times New Roman" w:hAnsi="Arial" w:cs="Arial"/>
                <w:sz w:val="24"/>
                <w:szCs w:val="24"/>
                <w:lang w:eastAsia="zh-CN"/>
              </w:rPr>
            </w:pPr>
          </w:p>
        </w:tc>
      </w:tr>
    </w:tbl>
    <w:p>
      <w:pPr>
        <w:spacing w:after="0" w:line="240" w:lineRule="auto"/>
        <w:rPr>
          <w:rFonts w:ascii="Arial" w:hAnsi="Arial" w:cs="Arial"/>
          <w:sz w:val="24"/>
          <w:szCs w:val="24"/>
        </w:rPr>
      </w:pPr>
      <w:r>
        <w:rPr>
          <w:rFonts w:ascii="Arial" w:hAnsi="Arial" w:cs="Arial"/>
          <w:sz w:val="24"/>
          <w:szCs w:val="24"/>
        </w:rPr>
        <w:lastRenderedPageBreak/>
        <w:br w:type="page"/>
      </w:r>
    </w:p>
    <w:p>
      <w:pPr>
        <w:spacing w:after="0" w:line="240" w:lineRule="auto"/>
        <w:jc w:val="right"/>
        <w:rPr>
          <w:rFonts w:ascii="Arial" w:hAnsi="Arial" w:cs="Arial"/>
          <w:sz w:val="24"/>
          <w:szCs w:val="24"/>
        </w:rPr>
      </w:pPr>
      <w:r>
        <w:rPr>
          <w:rFonts w:ascii="Arial" w:hAnsi="Arial" w:cs="Arial"/>
          <w:sz w:val="24"/>
          <w:szCs w:val="24"/>
        </w:rPr>
        <w:lastRenderedPageBreak/>
        <w:t>Продолжение таблицы 32</w:t>
      </w:r>
    </w:p>
    <w:tbl>
      <w:tblPr>
        <w:tblW w:w="1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541"/>
        <w:gridCol w:w="1071"/>
        <w:gridCol w:w="772"/>
        <w:gridCol w:w="1211"/>
        <w:gridCol w:w="783"/>
        <w:gridCol w:w="927"/>
        <w:gridCol w:w="709"/>
        <w:gridCol w:w="709"/>
        <w:gridCol w:w="709"/>
        <w:gridCol w:w="709"/>
        <w:gridCol w:w="710"/>
        <w:gridCol w:w="709"/>
        <w:gridCol w:w="709"/>
        <w:gridCol w:w="709"/>
        <w:gridCol w:w="710"/>
        <w:gridCol w:w="709"/>
        <w:gridCol w:w="1192"/>
      </w:tblGrid>
      <w:tr>
        <w:trPr>
          <w:trHeight w:val="242"/>
          <w:jc w:val="center"/>
        </w:trPr>
        <w:tc>
          <w:tcPr>
            <w:tcW w:w="561"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541" w:type="dxa"/>
            <w:shd w:val="clear" w:color="auto" w:fill="auto"/>
            <w:vAlign w:val="center"/>
          </w:tcPr>
          <w:p>
            <w:pPr>
              <w:pStyle w:val="af5"/>
              <w:spacing w:before="0" w:beforeAutospacing="0" w:after="0" w:afterAutospacing="0"/>
              <w:ind w:firstLine="0"/>
              <w:jc w:val="center"/>
              <w:rPr>
                <w:rFonts w:ascii="Arial" w:hAnsi="Arial" w:cs="Arial"/>
              </w:rPr>
            </w:pPr>
            <w:r>
              <w:rPr>
                <w:rFonts w:ascii="Arial" w:hAnsi="Arial" w:cs="Arial"/>
              </w:rPr>
              <w:t>2</w:t>
            </w:r>
          </w:p>
        </w:tc>
        <w:tc>
          <w:tcPr>
            <w:tcW w:w="107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772" w:type="dxa"/>
            <w:shd w:val="clear" w:color="auto" w:fill="auto"/>
            <w:vAlign w:val="center"/>
          </w:tcPr>
          <w:p>
            <w:pPr>
              <w:pStyle w:val="aa"/>
              <w:widowControl w:val="0"/>
              <w:suppressAutoHyphens/>
              <w:autoSpaceDE w:val="0"/>
              <w:spacing w:after="0" w:line="240" w:lineRule="auto"/>
              <w:ind w:left="0"/>
              <w:jc w:val="center"/>
              <w:rPr>
                <w:rFonts w:ascii="Arial" w:eastAsia="Times New Roman" w:hAnsi="Arial" w:cs="Arial"/>
                <w:sz w:val="24"/>
                <w:szCs w:val="24"/>
                <w:lang w:eastAsia="zh-CN"/>
              </w:rPr>
            </w:pPr>
            <w:r>
              <w:rPr>
                <w:rFonts w:ascii="Arial" w:eastAsia="Times New Roman" w:hAnsi="Arial" w:cs="Arial"/>
                <w:sz w:val="24"/>
                <w:szCs w:val="24"/>
                <w:lang w:eastAsia="zh-CN"/>
              </w:rPr>
              <w:t>4</w:t>
            </w: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w:t>
            </w:r>
          </w:p>
        </w:tc>
        <w:tc>
          <w:tcPr>
            <w:tcW w:w="927"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7</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8</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9</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11</w:t>
            </w: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12</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13</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14</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15</w:t>
            </w: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16</w:t>
            </w: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17</w:t>
            </w:r>
          </w:p>
        </w:tc>
        <w:tc>
          <w:tcPr>
            <w:tcW w:w="1192" w:type="dxa"/>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18</w:t>
            </w:r>
          </w:p>
        </w:tc>
      </w:tr>
      <w:tr>
        <w:trPr>
          <w:trHeight w:val="242"/>
          <w:jc w:val="center"/>
        </w:trPr>
        <w:tc>
          <w:tcPr>
            <w:tcW w:w="16150" w:type="dxa"/>
            <w:gridSpan w:val="18"/>
            <w:shd w:val="clear" w:color="auto" w:fill="auto"/>
            <w:vAlign w:val="center"/>
          </w:tcPr>
          <w:p>
            <w:pPr>
              <w:widowControl w:val="0"/>
              <w:suppressAutoHyphens/>
              <w:autoSpaceDE w:val="0"/>
              <w:spacing w:after="0" w:line="240" w:lineRule="auto"/>
              <w:ind w:left="-33"/>
              <w:jc w:val="center"/>
              <w:rPr>
                <w:rFonts w:ascii="Arial" w:eastAsia="Times New Roman" w:hAnsi="Arial" w:cs="Arial"/>
                <w:sz w:val="24"/>
                <w:szCs w:val="24"/>
                <w:lang w:eastAsia="zh-CN"/>
              </w:rPr>
            </w:pPr>
            <w:r>
              <w:rPr>
                <w:rFonts w:ascii="Arial" w:eastAsia="Times New Roman" w:hAnsi="Arial" w:cs="Arial"/>
                <w:bCs/>
                <w:sz w:val="24"/>
                <w:szCs w:val="24"/>
              </w:rPr>
              <w:t>2 Благоустройство, энергосбережение</w:t>
            </w:r>
          </w:p>
        </w:tc>
      </w:tr>
      <w:tr>
        <w:trPr>
          <w:trHeight w:val="242"/>
          <w:jc w:val="center"/>
        </w:trPr>
        <w:tc>
          <w:tcPr>
            <w:tcW w:w="561"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2541" w:type="dxa"/>
            <w:shd w:val="clear" w:color="auto" w:fill="auto"/>
            <w:vAlign w:val="center"/>
          </w:tcPr>
          <w:p>
            <w:pPr>
              <w:spacing w:after="0" w:line="240" w:lineRule="auto"/>
              <w:rPr>
                <w:rFonts w:ascii="Arial" w:eastAsia="Times New Roman" w:hAnsi="Arial" w:cs="Arial"/>
                <w:sz w:val="24"/>
                <w:szCs w:val="24"/>
              </w:rPr>
            </w:pPr>
            <w:r>
              <w:rPr>
                <w:rFonts w:ascii="Arial" w:eastAsia="Times New Roman" w:hAnsi="Arial" w:cs="Arial"/>
                <w:sz w:val="24"/>
                <w:szCs w:val="24"/>
              </w:rPr>
              <w:t>Приобретение и установка светодиодных светильников уличного освещения</w:t>
            </w:r>
          </w:p>
          <w:p>
            <w:pPr>
              <w:spacing w:after="0" w:line="240" w:lineRule="auto"/>
              <w:rPr>
                <w:rFonts w:ascii="Arial" w:eastAsia="Calibri" w:hAnsi="Arial" w:cs="Arial"/>
                <w:sz w:val="24"/>
                <w:szCs w:val="24"/>
                <w:lang w:eastAsia="zh-CN"/>
              </w:rPr>
            </w:pPr>
            <w:r>
              <w:rPr>
                <w:rFonts w:ascii="Arial" w:hAnsi="Arial" w:cs="Arial"/>
                <w:sz w:val="24"/>
                <w:szCs w:val="24"/>
              </w:rPr>
              <w:t>(Обоснование: в соответствии с Приказом Минэкономразвития РФ от 04.06.2010 № 229 планируется заменить все имеющиеся светильники системы уличного освещения на энергосберегающие</w:t>
            </w:r>
            <w:proofErr w:type="gramStart"/>
            <w:r>
              <w:rPr>
                <w:rFonts w:ascii="Arial" w:hAnsi="Arial" w:cs="Arial"/>
                <w:sz w:val="24"/>
                <w:szCs w:val="24"/>
              </w:rPr>
              <w:t xml:space="preserve"> Т</w:t>
            </w:r>
            <w:proofErr w:type="gramEnd"/>
            <w:r>
              <w:rPr>
                <w:rFonts w:ascii="Arial" w:hAnsi="Arial" w:cs="Arial"/>
                <w:sz w:val="24"/>
                <w:szCs w:val="24"/>
              </w:rPr>
              <w:t>ребуется заменить 1 559 светильников)</w:t>
            </w:r>
          </w:p>
        </w:tc>
        <w:tc>
          <w:tcPr>
            <w:tcW w:w="107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tc>
        <w:tc>
          <w:tcPr>
            <w:tcW w:w="772" w:type="dxa"/>
            <w:shd w:val="clear" w:color="auto" w:fill="auto"/>
            <w:vAlign w:val="center"/>
          </w:tcPr>
          <w:p>
            <w:pPr>
              <w:widowControl w:val="0"/>
              <w:suppressAutoHyphens/>
              <w:autoSpaceDE w:val="0"/>
              <w:spacing w:after="0" w:line="240" w:lineRule="auto"/>
              <w:ind w:left="-235" w:right="-201"/>
              <w:jc w:val="center"/>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ind w:left="-92" w:right="-252"/>
              <w:jc w:val="center"/>
              <w:rPr>
                <w:rFonts w:ascii="Arial" w:eastAsia="Times New Roman" w:hAnsi="Arial" w:cs="Arial"/>
                <w:sz w:val="24"/>
                <w:szCs w:val="24"/>
                <w:lang w:eastAsia="zh-CN"/>
              </w:rPr>
            </w:pPr>
          </w:p>
        </w:tc>
        <w:tc>
          <w:tcPr>
            <w:tcW w:w="927" w:type="dxa"/>
            <w:shd w:val="clear" w:color="auto" w:fill="auto"/>
            <w:vAlign w:val="center"/>
          </w:tcPr>
          <w:p>
            <w:pPr>
              <w:widowControl w:val="0"/>
              <w:suppressAutoHyphens/>
              <w:autoSpaceDE w:val="0"/>
              <w:spacing w:after="0" w:line="240" w:lineRule="auto"/>
              <w:ind w:left="-166" w:right="-183"/>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ind w:left="-33" w:right="-41"/>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192" w:type="dxa"/>
            <w:vAlign w:val="center"/>
          </w:tcPr>
          <w:p>
            <w:pPr>
              <w:widowControl w:val="0"/>
              <w:suppressAutoHyphens/>
              <w:autoSpaceDE w:val="0"/>
              <w:spacing w:after="0" w:line="240" w:lineRule="auto"/>
              <w:rPr>
                <w:rFonts w:ascii="Arial" w:eastAsia="Times New Roman" w:hAnsi="Arial" w:cs="Arial"/>
                <w:sz w:val="24"/>
                <w:szCs w:val="24"/>
                <w:lang w:eastAsia="zh-CN"/>
              </w:rPr>
            </w:pPr>
          </w:p>
        </w:tc>
      </w:tr>
      <w:tr>
        <w:trPr>
          <w:trHeight w:val="242"/>
          <w:jc w:val="center"/>
        </w:trPr>
        <w:tc>
          <w:tcPr>
            <w:tcW w:w="16150" w:type="dxa"/>
            <w:gridSpan w:val="18"/>
            <w:shd w:val="clear" w:color="auto" w:fill="auto"/>
            <w:vAlign w:val="center"/>
          </w:tcPr>
          <w:p>
            <w:pPr>
              <w:pStyle w:val="aa"/>
              <w:widowControl w:val="0"/>
              <w:suppressAutoHyphens/>
              <w:autoSpaceDE w:val="0"/>
              <w:spacing w:after="0" w:line="240" w:lineRule="auto"/>
              <w:ind w:left="0"/>
              <w:jc w:val="center"/>
              <w:rPr>
                <w:rFonts w:ascii="Arial" w:eastAsia="Times New Roman" w:hAnsi="Arial" w:cs="Arial"/>
                <w:sz w:val="24"/>
                <w:szCs w:val="24"/>
                <w:lang w:eastAsia="zh-CN"/>
              </w:rPr>
            </w:pPr>
            <w:r>
              <w:rPr>
                <w:rFonts w:ascii="Arial" w:eastAsia="Times New Roman" w:hAnsi="Arial" w:cs="Arial"/>
                <w:sz w:val="24"/>
                <w:szCs w:val="24"/>
                <w:lang w:eastAsia="zh-CN"/>
              </w:rPr>
              <w:t>3 Сбор, вывоз и утилизация ТКО</w:t>
            </w:r>
          </w:p>
        </w:tc>
      </w:tr>
      <w:tr>
        <w:trPr>
          <w:trHeight w:val="267"/>
          <w:jc w:val="center"/>
        </w:trPr>
        <w:tc>
          <w:tcPr>
            <w:tcW w:w="561"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c>
          <w:tcPr>
            <w:tcW w:w="2541" w:type="dxa"/>
            <w:shd w:val="clear" w:color="auto" w:fill="auto"/>
            <w:vAlign w:val="center"/>
          </w:tcPr>
          <w:p>
            <w:pPr>
              <w:spacing w:after="0" w:line="240" w:lineRule="auto"/>
              <w:rPr>
                <w:rFonts w:ascii="Arial" w:hAnsi="Arial" w:cs="Arial"/>
                <w:sz w:val="24"/>
                <w:szCs w:val="24"/>
              </w:rPr>
            </w:pPr>
            <w:r>
              <w:rPr>
                <w:rFonts w:ascii="Arial" w:hAnsi="Arial" w:cs="Arial"/>
                <w:sz w:val="24"/>
                <w:szCs w:val="24"/>
              </w:rPr>
              <w:t>Проектирование и строительство полигона ТКО и мусоросортировочного комплекса Калачеевского кластера</w:t>
            </w:r>
          </w:p>
          <w:p>
            <w:pPr>
              <w:spacing w:after="0" w:line="240" w:lineRule="auto"/>
              <w:ind w:left="-11" w:right="-74"/>
              <w:rPr>
                <w:rFonts w:ascii="Arial" w:hAnsi="Arial" w:cs="Arial"/>
                <w:sz w:val="24"/>
                <w:szCs w:val="24"/>
              </w:rPr>
            </w:pPr>
            <w:proofErr w:type="gramStart"/>
            <w:r>
              <w:rPr>
                <w:rFonts w:ascii="Arial" w:hAnsi="Arial" w:cs="Arial"/>
                <w:sz w:val="24"/>
                <w:szCs w:val="24"/>
              </w:rPr>
              <w:t xml:space="preserve">(Обоснование: высокий процент заполняемости </w:t>
            </w:r>
            <w:r>
              <w:rPr>
                <w:rFonts w:ascii="Arial" w:hAnsi="Arial" w:cs="Arial"/>
                <w:sz w:val="24"/>
                <w:szCs w:val="24"/>
              </w:rPr>
              <w:lastRenderedPageBreak/>
              <w:t>существующего полигона, нецелесообразность его модернизации.</w:t>
            </w:r>
            <w:proofErr w:type="gramEnd"/>
            <w:r>
              <w:rPr>
                <w:rFonts w:ascii="Arial" w:hAnsi="Arial" w:cs="Arial"/>
                <w:sz w:val="24"/>
                <w:szCs w:val="24"/>
              </w:rPr>
              <w:t xml:space="preserve"> </w:t>
            </w:r>
            <w:proofErr w:type="gramStart"/>
            <w:r>
              <w:rPr>
                <w:rFonts w:ascii="Arial" w:hAnsi="Arial" w:cs="Arial"/>
                <w:sz w:val="24"/>
                <w:szCs w:val="24"/>
              </w:rPr>
              <w:t xml:space="preserve">Ожидаемые результаты: соблюдение требований к санитарному содержанию территории поселения; снижение негативного воздействия на окружающую   среду; ликвидация экологических последствий хозяйственной деятельности человека) в </w:t>
            </w:r>
            <w:proofErr w:type="spellStart"/>
            <w:r>
              <w:rPr>
                <w:rFonts w:ascii="Arial" w:hAnsi="Arial" w:cs="Arial"/>
                <w:sz w:val="24"/>
                <w:szCs w:val="24"/>
              </w:rPr>
              <w:t>т.ч</w:t>
            </w:r>
            <w:proofErr w:type="spellEnd"/>
            <w:r>
              <w:rPr>
                <w:rFonts w:ascii="Arial" w:hAnsi="Arial" w:cs="Arial"/>
                <w:sz w:val="24"/>
                <w:szCs w:val="24"/>
              </w:rPr>
              <w:t>.:</w:t>
            </w:r>
            <w:proofErr w:type="gramEnd"/>
          </w:p>
          <w:p>
            <w:pPr>
              <w:spacing w:after="0" w:line="240" w:lineRule="auto"/>
              <w:ind w:left="-11" w:right="-74"/>
              <w:rPr>
                <w:rFonts w:ascii="Arial" w:hAnsi="Arial" w:cs="Arial"/>
                <w:sz w:val="24"/>
                <w:szCs w:val="24"/>
              </w:rPr>
            </w:pPr>
            <w:r>
              <w:rPr>
                <w:rFonts w:ascii="Arial" w:hAnsi="Arial" w:cs="Arial"/>
                <w:sz w:val="24"/>
                <w:szCs w:val="24"/>
              </w:rPr>
              <w:t>-разработка ПСД</w:t>
            </w:r>
          </w:p>
          <w:p>
            <w:pPr>
              <w:spacing w:after="0" w:line="240" w:lineRule="auto"/>
              <w:ind w:left="-11" w:right="-74"/>
              <w:rPr>
                <w:rFonts w:ascii="Arial" w:eastAsia="Times New Roman" w:hAnsi="Arial" w:cs="Arial"/>
                <w:sz w:val="24"/>
                <w:szCs w:val="24"/>
              </w:rPr>
            </w:pPr>
            <w:r>
              <w:rPr>
                <w:rFonts w:ascii="Arial" w:hAnsi="Arial" w:cs="Arial"/>
                <w:sz w:val="24"/>
                <w:szCs w:val="24"/>
              </w:rPr>
              <w:t>- строительство объектов</w:t>
            </w:r>
          </w:p>
        </w:tc>
        <w:tc>
          <w:tcPr>
            <w:tcW w:w="1071" w:type="dxa"/>
            <w:shd w:val="clear" w:color="auto" w:fill="auto"/>
            <w:vAlign w:val="center"/>
          </w:tcPr>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p>
          <w:p>
            <w:pPr>
              <w:spacing w:after="0" w:line="240" w:lineRule="auto"/>
              <w:jc w:val="center"/>
              <w:rPr>
                <w:rFonts w:ascii="Arial" w:eastAsia="Times New Roman" w:hAnsi="Arial" w:cs="Arial"/>
                <w:sz w:val="24"/>
                <w:szCs w:val="24"/>
              </w:rPr>
            </w:pPr>
            <w:r>
              <w:rPr>
                <w:rFonts w:ascii="Arial" w:eastAsia="Times New Roman" w:hAnsi="Arial" w:cs="Arial"/>
                <w:sz w:val="24"/>
                <w:szCs w:val="24"/>
              </w:rPr>
              <w:t>ОБ</w:t>
            </w:r>
          </w:p>
          <w:p>
            <w:pPr>
              <w:spacing w:after="0" w:line="240" w:lineRule="auto"/>
              <w:ind w:left="-142" w:right="-137"/>
              <w:jc w:val="center"/>
              <w:rPr>
                <w:rFonts w:ascii="Arial" w:eastAsia="Times New Roman" w:hAnsi="Arial" w:cs="Arial"/>
                <w:sz w:val="24"/>
                <w:szCs w:val="24"/>
              </w:rPr>
            </w:pPr>
            <w:r>
              <w:rPr>
                <w:rFonts w:ascii="Arial" w:eastAsia="Times New Roman" w:hAnsi="Arial" w:cs="Arial"/>
                <w:sz w:val="24"/>
                <w:szCs w:val="24"/>
              </w:rPr>
              <w:t>МБ (район)</w:t>
            </w:r>
          </w:p>
        </w:tc>
        <w:tc>
          <w:tcPr>
            <w:tcW w:w="772"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27" w:type="dxa"/>
            <w:shd w:val="clear" w:color="auto" w:fill="auto"/>
            <w:vAlign w:val="center"/>
          </w:tcPr>
          <w:p>
            <w:pPr>
              <w:widowControl w:val="0"/>
              <w:suppressAutoHyphens/>
              <w:autoSpaceDE w:val="0"/>
              <w:spacing w:after="0" w:line="240" w:lineRule="auto"/>
              <w:ind w:right="-129"/>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p>
          <w:p>
            <w:pPr>
              <w:widowControl w:val="0"/>
              <w:suppressAutoHyphens/>
              <w:autoSpaceDE w:val="0"/>
              <w:spacing w:after="0" w:line="240" w:lineRule="auto"/>
              <w:ind w:right="-129"/>
              <w:jc w:val="center"/>
              <w:rPr>
                <w:rFonts w:ascii="Arial" w:eastAsia="Times New Roman" w:hAnsi="Arial" w:cs="Arial"/>
                <w:sz w:val="24"/>
                <w:szCs w:val="24"/>
                <w:lang w:eastAsia="zh-CN"/>
              </w:rPr>
            </w:pPr>
            <w:r>
              <w:rPr>
                <w:rFonts w:ascii="Arial" w:eastAsia="Times New Roman" w:hAnsi="Arial" w:cs="Arial"/>
                <w:sz w:val="24"/>
                <w:szCs w:val="24"/>
                <w:lang w:eastAsia="zh-CN"/>
              </w:rPr>
              <w:t>8 937,0</w:t>
            </w:r>
          </w:p>
          <w:p>
            <w:pPr>
              <w:widowControl w:val="0"/>
              <w:suppressAutoHyphens/>
              <w:autoSpaceDE w:val="0"/>
              <w:spacing w:after="0" w:line="240" w:lineRule="auto"/>
              <w:ind w:right="-129"/>
              <w:jc w:val="center"/>
              <w:rPr>
                <w:rFonts w:ascii="Arial" w:eastAsia="Times New Roman" w:hAnsi="Arial" w:cs="Arial"/>
                <w:sz w:val="24"/>
                <w:szCs w:val="24"/>
                <w:lang w:eastAsia="zh-CN"/>
              </w:rPr>
            </w:pPr>
            <w:r>
              <w:rPr>
                <w:rFonts w:ascii="Arial" w:eastAsia="Times New Roman" w:hAnsi="Arial" w:cs="Arial"/>
                <w:sz w:val="24"/>
                <w:szCs w:val="24"/>
                <w:lang w:eastAsia="zh-CN"/>
              </w:rPr>
              <w:t>27,0</w:t>
            </w:r>
          </w:p>
        </w:tc>
        <w:tc>
          <w:tcPr>
            <w:tcW w:w="709" w:type="dxa"/>
            <w:shd w:val="clear" w:color="auto" w:fill="auto"/>
            <w:vAlign w:val="center"/>
          </w:tcPr>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r>
              <w:rPr>
                <w:rFonts w:ascii="Arial" w:eastAsia="Times New Roman" w:hAnsi="Arial" w:cs="Arial"/>
                <w:sz w:val="24"/>
                <w:szCs w:val="24"/>
                <w:lang w:eastAsia="zh-CN"/>
              </w:rPr>
              <w:t>8 937,0</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27,0</w:t>
            </w:r>
          </w:p>
        </w:tc>
        <w:tc>
          <w:tcPr>
            <w:tcW w:w="709" w:type="dxa"/>
            <w:shd w:val="clear" w:color="auto" w:fill="auto"/>
            <w:vAlign w:val="center"/>
          </w:tcPr>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r>
              <w:rPr>
                <w:rFonts w:ascii="Arial" w:eastAsia="Times New Roman" w:hAnsi="Arial" w:cs="Arial"/>
                <w:sz w:val="24"/>
                <w:szCs w:val="24"/>
                <w:lang w:eastAsia="zh-CN"/>
              </w:rPr>
              <w:t>92 222,5</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277,5</w:t>
            </w:r>
          </w:p>
        </w:tc>
        <w:tc>
          <w:tcPr>
            <w:tcW w:w="709" w:type="dxa"/>
            <w:shd w:val="clear" w:color="auto" w:fill="auto"/>
            <w:vAlign w:val="center"/>
          </w:tcPr>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p>
          <w:p>
            <w:pPr>
              <w:widowControl w:val="0"/>
              <w:suppressAutoHyphens/>
              <w:autoSpaceDE w:val="0"/>
              <w:spacing w:after="0" w:line="240" w:lineRule="auto"/>
              <w:ind w:left="-87" w:right="-129"/>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92 222,5 </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277,5</w:t>
            </w: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192" w:type="dxa"/>
            <w:vAlign w:val="center"/>
          </w:tcPr>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left="-91" w:right="-191"/>
              <w:jc w:val="center"/>
              <w:rPr>
                <w:rFonts w:ascii="Arial" w:eastAsia="Times New Roman" w:hAnsi="Arial" w:cs="Arial"/>
                <w:sz w:val="24"/>
                <w:szCs w:val="24"/>
                <w:lang w:eastAsia="zh-CN"/>
              </w:rPr>
            </w:pPr>
          </w:p>
          <w:p>
            <w:pPr>
              <w:widowControl w:val="0"/>
              <w:suppressAutoHyphens/>
              <w:autoSpaceDE w:val="0"/>
              <w:spacing w:after="0" w:line="240" w:lineRule="auto"/>
              <w:ind w:right="-191"/>
              <w:rPr>
                <w:rFonts w:ascii="Arial" w:eastAsia="Times New Roman" w:hAnsi="Arial" w:cs="Arial"/>
                <w:sz w:val="24"/>
                <w:szCs w:val="24"/>
                <w:lang w:eastAsia="zh-CN"/>
              </w:rPr>
            </w:pPr>
            <w:r>
              <w:rPr>
                <w:rFonts w:ascii="Arial" w:eastAsia="Times New Roman" w:hAnsi="Arial" w:cs="Arial"/>
                <w:sz w:val="24"/>
                <w:szCs w:val="24"/>
                <w:lang w:eastAsia="zh-CN"/>
              </w:rPr>
              <w:t>202 319,0</w:t>
            </w:r>
          </w:p>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609,0</w:t>
            </w:r>
          </w:p>
        </w:tc>
      </w:tr>
    </w:tbl>
    <w:p>
      <w:pPr>
        <w:spacing w:after="0" w:line="240" w:lineRule="auto"/>
        <w:jc w:val="right"/>
        <w:rPr>
          <w:rFonts w:ascii="Arial" w:hAnsi="Arial" w:cs="Arial"/>
          <w:sz w:val="24"/>
          <w:szCs w:val="24"/>
        </w:rPr>
      </w:pPr>
      <w:r>
        <w:rPr>
          <w:rFonts w:ascii="Arial" w:hAnsi="Arial" w:cs="Arial"/>
          <w:sz w:val="24"/>
          <w:szCs w:val="24"/>
        </w:rPr>
        <w:lastRenderedPageBreak/>
        <w:t>Окончание таблицы 32</w:t>
      </w:r>
    </w:p>
    <w:tbl>
      <w:tblPr>
        <w:tblW w:w="1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541"/>
        <w:gridCol w:w="1071"/>
        <w:gridCol w:w="772"/>
        <w:gridCol w:w="1211"/>
        <w:gridCol w:w="783"/>
        <w:gridCol w:w="927"/>
        <w:gridCol w:w="709"/>
        <w:gridCol w:w="709"/>
        <w:gridCol w:w="709"/>
        <w:gridCol w:w="709"/>
        <w:gridCol w:w="710"/>
        <w:gridCol w:w="709"/>
        <w:gridCol w:w="709"/>
        <w:gridCol w:w="709"/>
        <w:gridCol w:w="710"/>
        <w:gridCol w:w="709"/>
        <w:gridCol w:w="1192"/>
      </w:tblGrid>
      <w:tr>
        <w:trPr>
          <w:trHeight w:val="242"/>
          <w:jc w:val="center"/>
        </w:trPr>
        <w:tc>
          <w:tcPr>
            <w:tcW w:w="16150" w:type="dxa"/>
            <w:gridSpan w:val="18"/>
            <w:vAlign w:val="center"/>
          </w:tcPr>
          <w:p>
            <w:pPr>
              <w:widowControl w:val="0"/>
              <w:numPr>
                <w:ilvl w:val="0"/>
                <w:numId w:val="10"/>
              </w:numPr>
              <w:suppressAutoHyphens/>
              <w:autoSpaceDE w:val="0"/>
              <w:spacing w:after="0" w:line="240" w:lineRule="auto"/>
              <w:ind w:left="0" w:firstLine="0"/>
              <w:jc w:val="center"/>
              <w:rPr>
                <w:rFonts w:ascii="Arial" w:eastAsia="Times New Roman" w:hAnsi="Arial" w:cs="Arial"/>
                <w:sz w:val="24"/>
                <w:szCs w:val="24"/>
                <w:lang w:eastAsia="zh-CN"/>
              </w:rPr>
            </w:pPr>
            <w:r>
              <w:rPr>
                <w:rFonts w:ascii="Arial" w:eastAsia="Times New Roman" w:hAnsi="Arial" w:cs="Arial"/>
                <w:sz w:val="24"/>
                <w:szCs w:val="24"/>
                <w:lang w:eastAsia="zh-CN"/>
              </w:rPr>
              <w:t>Система теплоснабжения</w:t>
            </w:r>
          </w:p>
        </w:tc>
      </w:tr>
      <w:tr>
        <w:trPr>
          <w:trHeight w:val="554"/>
          <w:jc w:val="center"/>
        </w:trPr>
        <w:tc>
          <w:tcPr>
            <w:tcW w:w="561"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rPr>
            </w:pPr>
            <w:r>
              <w:rPr>
                <w:rFonts w:ascii="Arial" w:eastAsia="Times New Roman" w:hAnsi="Arial" w:cs="Arial"/>
                <w:sz w:val="24"/>
                <w:szCs w:val="24"/>
              </w:rPr>
              <w:t>4.1</w:t>
            </w:r>
          </w:p>
        </w:tc>
        <w:tc>
          <w:tcPr>
            <w:tcW w:w="2541" w:type="dxa"/>
            <w:shd w:val="clear" w:color="auto" w:fill="auto"/>
            <w:vAlign w:val="center"/>
          </w:tcPr>
          <w:p>
            <w:pPr>
              <w:spacing w:after="0" w:line="240" w:lineRule="auto"/>
              <w:rPr>
                <w:rFonts w:ascii="Arial" w:eastAsia="Times New Roman" w:hAnsi="Arial" w:cs="Arial"/>
                <w:sz w:val="24"/>
                <w:szCs w:val="24"/>
              </w:rPr>
            </w:pPr>
            <w:r>
              <w:rPr>
                <w:rFonts w:ascii="Arial" w:eastAsia="Times New Roman" w:hAnsi="Arial" w:cs="Arial"/>
                <w:sz w:val="24"/>
                <w:szCs w:val="24"/>
              </w:rPr>
              <w:t xml:space="preserve">Замена 30 м. тепловых сетей </w:t>
            </w:r>
            <w:proofErr w:type="gramStart"/>
            <w:r>
              <w:rPr>
                <w:rFonts w:ascii="Arial" w:eastAsia="Times New Roman" w:hAnsi="Arial" w:cs="Arial"/>
                <w:sz w:val="24"/>
                <w:szCs w:val="24"/>
              </w:rPr>
              <w:t>на</w:t>
            </w:r>
            <w:proofErr w:type="gramEnd"/>
            <w:r>
              <w:rPr>
                <w:rFonts w:ascii="Arial" w:eastAsia="Times New Roman" w:hAnsi="Arial" w:cs="Arial"/>
                <w:sz w:val="24"/>
                <w:szCs w:val="24"/>
              </w:rPr>
              <w:t xml:space="preserve"> </w:t>
            </w:r>
          </w:p>
          <w:p>
            <w:pPr>
              <w:spacing w:after="0" w:line="240" w:lineRule="auto"/>
              <w:rPr>
                <w:rFonts w:ascii="Arial" w:eastAsia="Times New Roman" w:hAnsi="Arial" w:cs="Arial"/>
                <w:sz w:val="24"/>
                <w:szCs w:val="24"/>
              </w:rPr>
            </w:pPr>
            <w:r>
              <w:rPr>
                <w:rFonts w:ascii="Arial" w:eastAsia="Times New Roman" w:hAnsi="Arial" w:cs="Arial"/>
                <w:sz w:val="24"/>
                <w:szCs w:val="24"/>
              </w:rPr>
              <w:t>ул. Луначарского</w:t>
            </w:r>
          </w:p>
        </w:tc>
        <w:tc>
          <w:tcPr>
            <w:tcW w:w="1071" w:type="dxa"/>
            <w:shd w:val="clear" w:color="auto" w:fill="auto"/>
            <w:vAlign w:val="center"/>
          </w:tcPr>
          <w:p>
            <w:pPr>
              <w:spacing w:after="0" w:line="240" w:lineRule="auto"/>
              <w:jc w:val="center"/>
              <w:rPr>
                <w:rFonts w:ascii="Arial" w:eastAsia="Times New Roman" w:hAnsi="Arial" w:cs="Arial"/>
                <w:sz w:val="24"/>
                <w:szCs w:val="24"/>
              </w:rPr>
            </w:pPr>
            <w:r>
              <w:rPr>
                <w:rFonts w:ascii="Arial" w:eastAsia="Times New Roman" w:hAnsi="Arial" w:cs="Arial"/>
                <w:sz w:val="24"/>
                <w:szCs w:val="24"/>
              </w:rPr>
              <w:t>МБ</w:t>
            </w:r>
          </w:p>
        </w:tc>
        <w:tc>
          <w:tcPr>
            <w:tcW w:w="772"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103,0</w:t>
            </w:r>
          </w:p>
        </w:tc>
        <w:tc>
          <w:tcPr>
            <w:tcW w:w="1211"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83"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927"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10"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709" w:type="dxa"/>
            <w:shd w:val="clear" w:color="auto" w:fill="auto"/>
            <w:vAlign w:val="center"/>
          </w:tcPr>
          <w:p>
            <w:pPr>
              <w:widowControl w:val="0"/>
              <w:suppressAutoHyphens/>
              <w:autoSpaceDE w:val="0"/>
              <w:spacing w:after="0" w:line="240" w:lineRule="auto"/>
              <w:jc w:val="center"/>
              <w:rPr>
                <w:rFonts w:ascii="Arial" w:eastAsia="Times New Roman" w:hAnsi="Arial" w:cs="Arial"/>
                <w:sz w:val="24"/>
                <w:szCs w:val="24"/>
                <w:lang w:eastAsia="zh-CN"/>
              </w:rPr>
            </w:pPr>
          </w:p>
        </w:tc>
        <w:tc>
          <w:tcPr>
            <w:tcW w:w="1192" w:type="dxa"/>
            <w:vAlign w:val="center"/>
          </w:tcPr>
          <w:p>
            <w:pPr>
              <w:widowControl w:val="0"/>
              <w:suppressAutoHyphens/>
              <w:autoSpaceDE w:val="0"/>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103,0</w:t>
            </w:r>
          </w:p>
        </w:tc>
      </w:tr>
    </w:tbl>
    <w:p>
      <w:pPr>
        <w:shd w:val="clear" w:color="auto" w:fill="FFFFFF"/>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pPr>
    </w:p>
    <w:p>
      <w:pPr>
        <w:spacing w:after="0" w:line="240" w:lineRule="auto"/>
        <w:rPr>
          <w:rFonts w:ascii="Arial" w:eastAsia="Times New Roman" w:hAnsi="Arial" w:cs="Arial"/>
          <w:sz w:val="24"/>
          <w:szCs w:val="24"/>
        </w:rPr>
        <w:sectPr>
          <w:pgSz w:w="16838" w:h="11906" w:orient="landscape"/>
          <w:pgMar w:top="1985" w:right="1134" w:bottom="567" w:left="851" w:header="709" w:footer="709" w:gutter="0"/>
          <w:cols w:space="708"/>
          <w:docGrid w:linePitch="360"/>
        </w:sectPr>
      </w:pPr>
    </w:p>
    <w:p>
      <w:pPr>
        <w:spacing w:after="0" w:line="240" w:lineRule="auto"/>
        <w:ind w:firstLine="709"/>
        <w:rPr>
          <w:rFonts w:ascii="Arial" w:eastAsia="Calibri" w:hAnsi="Arial" w:cs="Arial"/>
          <w:bCs/>
          <w:sz w:val="24"/>
          <w:szCs w:val="24"/>
          <w:lang w:eastAsia="zh-CN"/>
        </w:rPr>
      </w:pPr>
      <w:r>
        <w:rPr>
          <w:rFonts w:ascii="Arial" w:eastAsia="Calibri" w:hAnsi="Arial" w:cs="Arial"/>
          <w:bCs/>
          <w:sz w:val="24"/>
          <w:szCs w:val="24"/>
          <w:lang w:eastAsia="zh-CN"/>
        </w:rPr>
        <w:lastRenderedPageBreak/>
        <w:tab/>
        <w:t xml:space="preserve">6 Управление программой. Механизм реализации и контроля </w:t>
      </w:r>
      <w:proofErr w:type="gramStart"/>
      <w:r>
        <w:rPr>
          <w:rFonts w:ascii="Arial" w:eastAsia="Calibri" w:hAnsi="Arial" w:cs="Arial"/>
          <w:bCs/>
          <w:sz w:val="24"/>
          <w:szCs w:val="24"/>
          <w:lang w:eastAsia="zh-CN"/>
        </w:rPr>
        <w:t>за</w:t>
      </w:r>
      <w:proofErr w:type="gramEnd"/>
      <w:r>
        <w:rPr>
          <w:rFonts w:ascii="Arial" w:eastAsia="Calibri" w:hAnsi="Arial" w:cs="Arial"/>
          <w:bCs/>
          <w:sz w:val="24"/>
          <w:szCs w:val="24"/>
          <w:lang w:eastAsia="zh-CN"/>
        </w:rPr>
        <w:t xml:space="preserve"> </w:t>
      </w:r>
    </w:p>
    <w:p>
      <w:pPr>
        <w:tabs>
          <w:tab w:val="left" w:pos="3468"/>
        </w:tabs>
        <w:spacing w:after="0" w:line="240" w:lineRule="auto"/>
        <w:ind w:firstLine="709"/>
        <w:jc w:val="both"/>
        <w:rPr>
          <w:rFonts w:ascii="Arial" w:eastAsia="Calibri" w:hAnsi="Arial" w:cs="Arial"/>
          <w:bCs/>
          <w:sz w:val="24"/>
          <w:szCs w:val="24"/>
          <w:lang w:eastAsia="zh-CN"/>
        </w:rPr>
      </w:pPr>
      <w:r>
        <w:rPr>
          <w:rFonts w:ascii="Arial" w:eastAsia="Calibri" w:hAnsi="Arial" w:cs="Arial"/>
          <w:bCs/>
          <w:sz w:val="24"/>
          <w:szCs w:val="24"/>
          <w:lang w:eastAsia="zh-CN"/>
        </w:rPr>
        <w:tab/>
        <w:t>ходом реализации</w:t>
      </w:r>
    </w:p>
    <w:p>
      <w:pPr>
        <w:widowControl w:val="0"/>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Реализации </w:t>
      </w:r>
      <w:proofErr w:type="gramStart"/>
      <w:r>
        <w:rPr>
          <w:rFonts w:ascii="Arial" w:eastAsia="Times New Roman" w:hAnsi="Arial" w:cs="Arial"/>
          <w:sz w:val="24"/>
          <w:szCs w:val="24"/>
        </w:rPr>
        <w:t>Программы комплексного развития систем коммунальной инфраструктуры городского поселения</w:t>
      </w:r>
      <w:proofErr w:type="gramEnd"/>
      <w:r>
        <w:rPr>
          <w:rFonts w:ascii="Arial" w:eastAsia="Times New Roman" w:hAnsi="Arial" w:cs="Arial"/>
          <w:sz w:val="24"/>
          <w:szCs w:val="24"/>
        </w:rPr>
        <w:t xml:space="preserve"> город Калач Калачеевского муниципального района Воронежской области на 2017-2030 годы осуществляется администрацией городского поселения и предусматривает также участие органов исполнительной власти района в пределах законодательно определенных полномочий.</w:t>
      </w:r>
    </w:p>
    <w:p>
      <w:pPr>
        <w:widowControl w:val="0"/>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На уровне администрации городского поселения осуществляется:</w:t>
      </w:r>
    </w:p>
    <w:p>
      <w:pPr>
        <w:widowControl w:val="0"/>
        <w:tabs>
          <w:tab w:val="left" w:pos="1134"/>
        </w:tabs>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проведение предусмотренных Программой мероприятий в коммунальном </w:t>
      </w:r>
      <w:proofErr w:type="gramStart"/>
      <w:r>
        <w:rPr>
          <w:rFonts w:ascii="Arial" w:eastAsia="Times New Roman" w:hAnsi="Arial" w:cs="Arial"/>
          <w:sz w:val="24"/>
          <w:szCs w:val="24"/>
        </w:rPr>
        <w:t>комплексе</w:t>
      </w:r>
      <w:proofErr w:type="gramEnd"/>
      <w:r>
        <w:rPr>
          <w:rFonts w:ascii="Arial" w:eastAsia="Times New Roman" w:hAnsi="Arial" w:cs="Arial"/>
          <w:sz w:val="24"/>
          <w:szCs w:val="24"/>
        </w:rPr>
        <w:t xml:space="preserve"> городского поселения;</w:t>
      </w:r>
    </w:p>
    <w:p>
      <w:pPr>
        <w:widowControl w:val="0"/>
        <w:tabs>
          <w:tab w:val="left" w:pos="1134"/>
        </w:tabs>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сбор и систематизация статистической и аналитической информации о реализации программных мероприятий;</w:t>
      </w:r>
    </w:p>
    <w:p>
      <w:pPr>
        <w:widowControl w:val="0"/>
        <w:tabs>
          <w:tab w:val="left" w:pos="1134"/>
        </w:tabs>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мониторинг результатов реализации программных мероприятий;</w:t>
      </w:r>
    </w:p>
    <w:p>
      <w:pPr>
        <w:widowControl w:val="0"/>
        <w:tabs>
          <w:tab w:val="left" w:pos="1134"/>
        </w:tabs>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обеспечение взаимодействия администрации поселения и юридических лиц, участвующих в реализации Программы;</w:t>
      </w:r>
    </w:p>
    <w:p>
      <w:pPr>
        <w:widowControl w:val="0"/>
        <w:tabs>
          <w:tab w:val="left" w:pos="1134"/>
        </w:tabs>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pPr>
        <w:widowControl w:val="0"/>
        <w:tabs>
          <w:tab w:val="left" w:pos="1134"/>
        </w:tabs>
        <w:snapToGri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проведение администрацией поселения в </w:t>
      </w:r>
      <w:proofErr w:type="gramStart"/>
      <w:r>
        <w:rPr>
          <w:rFonts w:ascii="Arial" w:eastAsia="Times New Roman" w:hAnsi="Arial" w:cs="Arial"/>
          <w:sz w:val="24"/>
          <w:szCs w:val="24"/>
        </w:rPr>
        <w:t>пределах</w:t>
      </w:r>
      <w:proofErr w:type="gramEnd"/>
      <w:r>
        <w:rPr>
          <w:rFonts w:ascii="Arial" w:eastAsia="Times New Roman" w:hAnsi="Arial" w:cs="Arial"/>
          <w:sz w:val="24"/>
          <w:szCs w:val="24"/>
        </w:rPr>
        <w:t xml:space="preserve"> своих полномочий ежегодного мониторинга о ходе выполнения программных мероприятий.</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Контроль над ходом реализации программных мероприятий на территории городского поселения осуществляет глава администрации поселения или назначенное ответствен</w:t>
      </w:r>
      <w:bookmarkStart w:id="7" w:name="_Toc426387952"/>
      <w:r>
        <w:rPr>
          <w:rFonts w:ascii="Arial" w:eastAsia="Calibri" w:hAnsi="Arial" w:cs="Arial"/>
          <w:sz w:val="24"/>
          <w:szCs w:val="24"/>
          <w:lang w:eastAsia="zh-CN"/>
        </w:rPr>
        <w:t>ное лицо.</w:t>
      </w:r>
    </w:p>
    <w:bookmarkEnd w:id="7"/>
    <w:p>
      <w:pPr>
        <w:shd w:val="clear" w:color="auto" w:fill="FFFFFF"/>
        <w:spacing w:after="0" w:line="240" w:lineRule="auto"/>
        <w:ind w:firstLine="709"/>
        <w:jc w:val="both"/>
        <w:rPr>
          <w:rFonts w:ascii="Arial" w:eastAsia="Times New Roman" w:hAnsi="Arial" w:cs="Arial"/>
          <w:bCs/>
          <w:sz w:val="24"/>
          <w:szCs w:val="24"/>
        </w:rPr>
      </w:pPr>
    </w:p>
    <w:p>
      <w:pPr>
        <w:pStyle w:val="aa"/>
        <w:numPr>
          <w:ilvl w:val="0"/>
          <w:numId w:val="8"/>
        </w:numPr>
        <w:spacing w:after="0" w:line="240" w:lineRule="auto"/>
        <w:ind w:left="0" w:firstLine="709"/>
        <w:jc w:val="center"/>
        <w:rPr>
          <w:rFonts w:ascii="Arial" w:eastAsia="Calibri" w:hAnsi="Arial" w:cs="Arial"/>
          <w:sz w:val="24"/>
          <w:szCs w:val="24"/>
          <w:lang w:eastAsia="zh-CN"/>
        </w:rPr>
      </w:pPr>
      <w:r>
        <w:rPr>
          <w:rFonts w:ascii="Arial" w:eastAsia="Calibri" w:hAnsi="Arial" w:cs="Arial"/>
          <w:sz w:val="24"/>
          <w:szCs w:val="24"/>
          <w:lang w:eastAsia="zh-CN"/>
        </w:rPr>
        <w:t>Оценка эффективности реализации Программы</w:t>
      </w:r>
    </w:p>
    <w:p>
      <w:pPr>
        <w:pStyle w:val="aa"/>
        <w:spacing w:after="0" w:line="240" w:lineRule="auto"/>
        <w:ind w:left="0" w:firstLine="709"/>
        <w:rPr>
          <w:rFonts w:ascii="Arial" w:eastAsia="Calibri" w:hAnsi="Arial" w:cs="Arial"/>
          <w:sz w:val="24"/>
          <w:szCs w:val="24"/>
          <w:lang w:eastAsia="zh-CN"/>
        </w:rPr>
      </w:pP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Основными результатами реализации мероприятий в коммунальной сфере являются:</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xml:space="preserve">- модернизация и обновление сетей коммунальной инфраструктуры поселения; </w:t>
      </w:r>
    </w:p>
    <w:p>
      <w:pPr>
        <w:spacing w:after="0" w:line="240" w:lineRule="auto"/>
        <w:ind w:firstLine="709"/>
        <w:jc w:val="both"/>
        <w:rPr>
          <w:rFonts w:ascii="Arial" w:eastAsia="Times New Roman" w:hAnsi="Arial" w:cs="Arial"/>
          <w:sz w:val="24"/>
          <w:szCs w:val="24"/>
        </w:rPr>
      </w:pPr>
      <w:r>
        <w:rPr>
          <w:rFonts w:ascii="Arial" w:eastAsia="Calibri" w:hAnsi="Arial" w:cs="Arial"/>
          <w:sz w:val="24"/>
          <w:szCs w:val="24"/>
          <w:lang w:eastAsia="zh-CN"/>
        </w:rPr>
        <w:t xml:space="preserve">- снижение эксплуатационных затрат предприятий ЖКХ; </w:t>
      </w:r>
    </w:p>
    <w:p>
      <w:pPr>
        <w:shd w:val="clear" w:color="auto" w:fill="FFFFFF"/>
        <w:tabs>
          <w:tab w:val="left" w:pos="0"/>
          <w:tab w:val="left" w:pos="960"/>
          <w:tab w:val="left" w:pos="1440"/>
        </w:tabs>
        <w:spacing w:after="0" w:line="240" w:lineRule="auto"/>
        <w:ind w:firstLine="709"/>
        <w:jc w:val="both"/>
        <w:rPr>
          <w:rFonts w:ascii="Arial" w:eastAsia="Calibri" w:hAnsi="Arial" w:cs="Arial"/>
          <w:sz w:val="24"/>
          <w:szCs w:val="24"/>
          <w:lang w:eastAsia="zh-CN"/>
        </w:rPr>
      </w:pPr>
      <w:r>
        <w:rPr>
          <w:rFonts w:ascii="Arial" w:eastAsia="Times New Roman" w:hAnsi="Arial" w:cs="Arial"/>
          <w:sz w:val="24"/>
          <w:szCs w:val="24"/>
        </w:rPr>
        <w:t>- улучшение качественных показателей воды;</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устранение причин возникновения порывов и аварий, угрожающих жизнедеятельности человека.</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Наиболее важными конечными результатами реализации программы являются:</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снижение уровня износа объектов коммунальной инфраструктуры;</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снижение количества потерь воды;</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повышение качества предоставляемых услуг жилищно-коммунального комплекса;</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обеспечение надлежащего сбора и утилизации твердых бытовых отходов;</w:t>
      </w:r>
    </w:p>
    <w:p>
      <w:pPr>
        <w:spacing w:after="0" w:line="240" w:lineRule="auto"/>
        <w:ind w:firstLine="709"/>
        <w:jc w:val="both"/>
        <w:rPr>
          <w:rFonts w:ascii="Arial" w:eastAsia="Calibri" w:hAnsi="Arial" w:cs="Arial"/>
          <w:sz w:val="24"/>
          <w:szCs w:val="24"/>
          <w:lang w:eastAsia="zh-CN"/>
        </w:rPr>
      </w:pPr>
      <w:r>
        <w:rPr>
          <w:rFonts w:ascii="Arial" w:eastAsia="Calibri" w:hAnsi="Arial" w:cs="Arial"/>
          <w:sz w:val="24"/>
          <w:szCs w:val="24"/>
          <w:lang w:eastAsia="zh-CN"/>
        </w:rPr>
        <w:t>- улучшение экологического состояния окружающей среды.</w:t>
      </w:r>
    </w:p>
    <w:p>
      <w:pPr>
        <w:spacing w:after="0" w:line="240" w:lineRule="auto"/>
        <w:ind w:firstLine="709"/>
        <w:jc w:val="both"/>
        <w:rPr>
          <w:rFonts w:ascii="Arial" w:eastAsia="Calibri" w:hAnsi="Arial" w:cs="Arial"/>
          <w:sz w:val="24"/>
          <w:szCs w:val="24"/>
          <w:lang w:eastAsia="zh-CN"/>
        </w:rPr>
      </w:pPr>
    </w:p>
    <w:p>
      <w:pPr>
        <w:pStyle w:val="aa"/>
        <w:numPr>
          <w:ilvl w:val="0"/>
          <w:numId w:val="8"/>
        </w:numPr>
        <w:spacing w:after="0" w:line="240" w:lineRule="auto"/>
        <w:ind w:left="0" w:firstLine="709"/>
        <w:jc w:val="center"/>
        <w:rPr>
          <w:rFonts w:ascii="Arial" w:hAnsi="Arial" w:cs="Arial"/>
          <w:bCs/>
          <w:sz w:val="24"/>
          <w:szCs w:val="24"/>
        </w:rPr>
      </w:pPr>
      <w:bookmarkStart w:id="8" w:name="_Toc246917151"/>
      <w:proofErr w:type="gramStart"/>
      <w:r>
        <w:rPr>
          <w:rFonts w:ascii="Arial" w:hAnsi="Arial" w:cs="Arial"/>
          <w:bCs/>
          <w:sz w:val="24"/>
          <w:szCs w:val="24"/>
        </w:rPr>
        <w:t>Контроль за</w:t>
      </w:r>
      <w:proofErr w:type="gramEnd"/>
      <w:r>
        <w:rPr>
          <w:rFonts w:ascii="Arial" w:hAnsi="Arial" w:cs="Arial"/>
          <w:bCs/>
          <w:sz w:val="24"/>
          <w:szCs w:val="24"/>
        </w:rPr>
        <w:t xml:space="preserve"> исполнением мероприятий Программы</w:t>
      </w:r>
    </w:p>
    <w:p>
      <w:pPr>
        <w:pStyle w:val="aa"/>
        <w:spacing w:after="0" w:line="240" w:lineRule="auto"/>
        <w:ind w:left="0" w:firstLine="709"/>
        <w:rPr>
          <w:rFonts w:ascii="Arial" w:hAnsi="Arial" w:cs="Arial"/>
          <w:bCs/>
          <w:sz w:val="24"/>
          <w:szCs w:val="24"/>
        </w:rPr>
      </w:pPr>
    </w:p>
    <w:p>
      <w:pPr>
        <w:spacing w:after="0" w:line="240" w:lineRule="auto"/>
        <w:ind w:firstLine="709"/>
        <w:jc w:val="both"/>
        <w:rPr>
          <w:rFonts w:ascii="Arial" w:hAnsi="Arial" w:cs="Arial"/>
          <w:sz w:val="24"/>
          <w:szCs w:val="24"/>
        </w:rPr>
      </w:pPr>
      <w:r>
        <w:rPr>
          <w:rFonts w:ascii="Arial" w:hAnsi="Arial" w:cs="Arial"/>
          <w:sz w:val="24"/>
          <w:szCs w:val="24"/>
        </w:rPr>
        <w:t>Организация управления и контроль являются важнейшими элементами выполнения Программы. Данный процесс должен быть сквозным и обеспечиваться достоверной информацией.</w:t>
      </w:r>
    </w:p>
    <w:p>
      <w:pPr>
        <w:spacing w:after="0" w:line="240" w:lineRule="auto"/>
        <w:ind w:firstLine="709"/>
        <w:jc w:val="both"/>
        <w:rPr>
          <w:rFonts w:ascii="Arial" w:hAnsi="Arial" w:cs="Arial"/>
          <w:sz w:val="24"/>
          <w:szCs w:val="24"/>
        </w:rPr>
      </w:pPr>
      <w:r>
        <w:rPr>
          <w:rFonts w:ascii="Arial" w:hAnsi="Arial" w:cs="Arial"/>
          <w:sz w:val="24"/>
          <w:szCs w:val="24"/>
        </w:rPr>
        <w:t>Координацию деятельности по контролю хода реализации  Программы осуществляют администрация городского поселения город Калач, другие контролирующие органы.</w:t>
      </w:r>
    </w:p>
    <w:p>
      <w:pPr>
        <w:spacing w:after="0" w:line="240" w:lineRule="auto"/>
        <w:ind w:firstLine="720"/>
        <w:jc w:val="both"/>
        <w:rPr>
          <w:rFonts w:ascii="Arial" w:hAnsi="Arial" w:cs="Arial"/>
          <w:sz w:val="24"/>
          <w:szCs w:val="24"/>
        </w:rPr>
      </w:pPr>
      <w:r>
        <w:rPr>
          <w:rFonts w:ascii="Arial" w:hAnsi="Arial" w:cs="Arial"/>
          <w:sz w:val="24"/>
          <w:szCs w:val="24"/>
        </w:rPr>
        <w:lastRenderedPageBreak/>
        <w:t xml:space="preserve">Инструментами </w:t>
      </w:r>
      <w:proofErr w:type="gramStart"/>
      <w:r>
        <w:rPr>
          <w:rFonts w:ascii="Arial" w:hAnsi="Arial" w:cs="Arial"/>
          <w:sz w:val="24"/>
          <w:szCs w:val="24"/>
        </w:rPr>
        <w:t>реализации Программы комплексного развития систем коммунальной инфраструктуры</w:t>
      </w:r>
      <w:proofErr w:type="gramEnd"/>
      <w:r>
        <w:rPr>
          <w:rFonts w:ascii="Arial" w:hAnsi="Arial" w:cs="Arial"/>
          <w:sz w:val="24"/>
          <w:szCs w:val="24"/>
        </w:rPr>
        <w:t xml:space="preserve"> являются инвестиционные программы ОКК.</w:t>
      </w:r>
    </w:p>
    <w:p>
      <w:pPr>
        <w:spacing w:after="0" w:line="240" w:lineRule="auto"/>
        <w:ind w:firstLine="720"/>
        <w:jc w:val="both"/>
        <w:rPr>
          <w:rFonts w:ascii="Arial" w:hAnsi="Arial" w:cs="Arial"/>
          <w:sz w:val="24"/>
          <w:szCs w:val="24"/>
        </w:rPr>
      </w:pPr>
      <w:proofErr w:type="gramStart"/>
      <w:r>
        <w:rPr>
          <w:rFonts w:ascii="Arial" w:hAnsi="Arial" w:cs="Arial"/>
          <w:sz w:val="24"/>
          <w:szCs w:val="24"/>
        </w:rPr>
        <w:t xml:space="preserve">Мониторинг проводится в целях обеспечения электро-, тепло-, водоснабжения, водоотведения и очистки сточных вод, сбора, вывоза, утилизации бытовых и промышленных отходов и своевременного принятия решений о развитии систем коммунальной инфраструктуры,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комплекса, анализ информации о состоянии и развитии соответствующих систем коммунальной инфраструктуры.  </w:t>
      </w:r>
      <w:proofErr w:type="gramEnd"/>
    </w:p>
    <w:p>
      <w:pPr>
        <w:spacing w:after="0" w:line="240" w:lineRule="auto"/>
        <w:ind w:firstLine="720"/>
        <w:jc w:val="both"/>
        <w:rPr>
          <w:rFonts w:ascii="Arial" w:hAnsi="Arial" w:cs="Arial"/>
          <w:sz w:val="24"/>
          <w:szCs w:val="24"/>
        </w:rPr>
      </w:pPr>
      <w:r>
        <w:rPr>
          <w:rFonts w:ascii="Arial" w:hAnsi="Arial" w:cs="Arial"/>
          <w:sz w:val="24"/>
          <w:szCs w:val="24"/>
        </w:rPr>
        <w:t>Основными задачами управления реализацией Программы являются:</w:t>
      </w:r>
    </w:p>
    <w:p>
      <w:pPr>
        <w:spacing w:after="0" w:line="240" w:lineRule="auto"/>
        <w:ind w:firstLine="720"/>
        <w:jc w:val="both"/>
        <w:rPr>
          <w:rFonts w:ascii="Arial" w:hAnsi="Arial" w:cs="Arial"/>
          <w:sz w:val="24"/>
          <w:szCs w:val="24"/>
        </w:rPr>
      </w:pPr>
      <w:r>
        <w:rPr>
          <w:rFonts w:ascii="Arial" w:hAnsi="Arial" w:cs="Arial"/>
          <w:sz w:val="24"/>
          <w:szCs w:val="24"/>
        </w:rPr>
        <w:t>обеспечение скоординированной реализации Программы в соответствии с приоритетами социально-экономического развития города;</w:t>
      </w:r>
    </w:p>
    <w:p>
      <w:pPr>
        <w:spacing w:after="0" w:line="240" w:lineRule="auto"/>
        <w:ind w:firstLine="720"/>
        <w:jc w:val="both"/>
        <w:rPr>
          <w:rFonts w:ascii="Arial" w:hAnsi="Arial" w:cs="Arial"/>
          <w:sz w:val="24"/>
          <w:szCs w:val="24"/>
        </w:rPr>
      </w:pPr>
      <w:r>
        <w:rPr>
          <w:rFonts w:ascii="Arial" w:hAnsi="Arial" w:cs="Arial"/>
          <w:sz w:val="24"/>
          <w:szCs w:val="24"/>
        </w:rPr>
        <w:t>привлечение инвесторов для реализации привлекательных инвестиционных проектов;</w:t>
      </w:r>
    </w:p>
    <w:p>
      <w:pPr>
        <w:spacing w:after="0" w:line="240" w:lineRule="auto"/>
        <w:ind w:firstLine="720"/>
        <w:jc w:val="both"/>
        <w:rPr>
          <w:rFonts w:ascii="Arial" w:hAnsi="Arial" w:cs="Arial"/>
          <w:sz w:val="24"/>
          <w:szCs w:val="24"/>
        </w:rPr>
      </w:pPr>
      <w:r>
        <w:rPr>
          <w:rFonts w:ascii="Arial" w:hAnsi="Arial" w:cs="Arial"/>
          <w:sz w:val="24"/>
          <w:szCs w:val="24"/>
        </w:rPr>
        <w:t xml:space="preserve">обеспечение эффективного и целевого использования </w:t>
      </w:r>
      <w:proofErr w:type="gramStart"/>
      <w:r>
        <w:rPr>
          <w:rFonts w:ascii="Arial" w:hAnsi="Arial" w:cs="Arial"/>
          <w:sz w:val="24"/>
          <w:szCs w:val="24"/>
        </w:rPr>
        <w:t>финансовых</w:t>
      </w:r>
      <w:proofErr w:type="gramEnd"/>
      <w:r>
        <w:rPr>
          <w:rFonts w:ascii="Arial" w:hAnsi="Arial" w:cs="Arial"/>
          <w:sz w:val="24"/>
          <w:szCs w:val="24"/>
        </w:rPr>
        <w:t xml:space="preserve"> ресурсов;</w:t>
      </w:r>
    </w:p>
    <w:p>
      <w:pPr>
        <w:spacing w:after="0" w:line="240" w:lineRule="auto"/>
        <w:ind w:firstLine="720"/>
        <w:jc w:val="both"/>
        <w:rPr>
          <w:rFonts w:ascii="Arial" w:hAnsi="Arial" w:cs="Arial"/>
          <w:sz w:val="24"/>
          <w:szCs w:val="24"/>
        </w:rPr>
      </w:pPr>
      <w:r>
        <w:rPr>
          <w:rFonts w:ascii="Arial" w:hAnsi="Arial" w:cs="Arial"/>
          <w:sz w:val="24"/>
          <w:szCs w:val="24"/>
        </w:rPr>
        <w:t>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bookmarkEnd w:id="8"/>
    <w:p>
      <w:pPr>
        <w:spacing w:after="0" w:line="240" w:lineRule="auto"/>
        <w:ind w:firstLine="720"/>
        <w:jc w:val="both"/>
        <w:rPr>
          <w:rFonts w:ascii="Arial" w:hAnsi="Arial" w:cs="Arial"/>
          <w:sz w:val="24"/>
          <w:szCs w:val="24"/>
        </w:rPr>
      </w:pPr>
      <w:proofErr w:type="gramStart"/>
      <w:r>
        <w:rPr>
          <w:rFonts w:ascii="Arial" w:hAnsi="Arial" w:cs="Arial"/>
          <w:sz w:val="24"/>
          <w:szCs w:val="24"/>
        </w:rPr>
        <w:t xml:space="preserve">Мониторинг выполнения инвестиционных программ организаций коммунального комплекса проводится в целях обеспечения планового развития водоснабжения и утилизации (захоронения) ТКО, а также оперативного принятия решений о необходимых корректировках программ. </w:t>
      </w:r>
      <w:proofErr w:type="gramEnd"/>
    </w:p>
    <w:p>
      <w:pPr>
        <w:spacing w:after="0" w:line="240" w:lineRule="auto"/>
        <w:ind w:firstLine="720"/>
        <w:jc w:val="both"/>
        <w:rPr>
          <w:rFonts w:ascii="Arial" w:hAnsi="Arial" w:cs="Arial"/>
          <w:sz w:val="24"/>
          <w:szCs w:val="24"/>
        </w:rPr>
      </w:pPr>
      <w:r>
        <w:rPr>
          <w:rFonts w:ascii="Arial" w:hAnsi="Arial" w:cs="Arial"/>
          <w:sz w:val="24"/>
          <w:szCs w:val="24"/>
        </w:rPr>
        <w:t>При необходимости внесения корректировок в Программу с целью изменения объема и стоимости программных мероприятий могут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pPr>
        <w:spacing w:after="0" w:line="240" w:lineRule="auto"/>
        <w:jc w:val="both"/>
        <w:rPr>
          <w:rFonts w:ascii="Arial" w:hAnsi="Arial" w:cs="Arial"/>
          <w:sz w:val="24"/>
          <w:szCs w:val="24"/>
        </w:rPr>
      </w:pPr>
    </w:p>
    <w:sectPr>
      <w:pgSz w:w="11906" w:h="16838"/>
      <w:pgMar w:top="1134" w:right="567"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B8B92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2DAA4AF6"/>
    <w:lvl w:ilvl="0">
      <w:start w:val="1"/>
      <w:numFmt w:val="bullet"/>
      <w:pStyle w:val="a"/>
      <w:lvlText w:val=""/>
      <w:lvlJc w:val="left"/>
      <w:pPr>
        <w:tabs>
          <w:tab w:val="num" w:pos="360"/>
        </w:tabs>
        <w:ind w:left="360" w:hanging="360"/>
      </w:pPr>
      <w:rPr>
        <w:rFonts w:ascii="Symbol" w:hAnsi="Symbol" w:hint="default"/>
      </w:rPr>
    </w:lvl>
  </w:abstractNum>
  <w:abstractNum w:abstractNumId="2">
    <w:nsid w:val="01F07D73"/>
    <w:multiLevelType w:val="hybridMultilevel"/>
    <w:tmpl w:val="C55AAB32"/>
    <w:lvl w:ilvl="0" w:tplc="5170A9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46A6C"/>
    <w:multiLevelType w:val="multilevel"/>
    <w:tmpl w:val="0C94C8F6"/>
    <w:lvl w:ilvl="0">
      <w:start w:val="1"/>
      <w:numFmt w:val="decimal"/>
      <w:lvlText w:val="%1."/>
      <w:lvlJc w:val="left"/>
      <w:pPr>
        <w:ind w:left="720" w:hanging="360"/>
      </w:pPr>
      <w:rPr>
        <w:rFonts w:hint="default"/>
      </w:rPr>
    </w:lvl>
    <w:lvl w:ilvl="1">
      <w:start w:val="2"/>
      <w:numFmt w:val="decimal"/>
      <w:isLgl/>
      <w:lvlText w:val="%1.%2"/>
      <w:lvlJc w:val="left"/>
      <w:pPr>
        <w:ind w:left="1209"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3513676"/>
    <w:multiLevelType w:val="hybridMultilevel"/>
    <w:tmpl w:val="AC907AE8"/>
    <w:lvl w:ilvl="0" w:tplc="B21A3C2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E61CD"/>
    <w:multiLevelType w:val="multilevel"/>
    <w:tmpl w:val="C36EFE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7821CB6"/>
    <w:multiLevelType w:val="multilevel"/>
    <w:tmpl w:val="EFC2943E"/>
    <w:lvl w:ilvl="0">
      <w:start w:val="3"/>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B2B6370"/>
    <w:multiLevelType w:val="multilevel"/>
    <w:tmpl w:val="A7CCDC6A"/>
    <w:lvl w:ilvl="0">
      <w:start w:val="1"/>
      <w:numFmt w:val="decimal"/>
      <w:lvlText w:val="%1."/>
      <w:lvlJc w:val="left"/>
      <w:pPr>
        <w:ind w:left="1729" w:hanging="10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9">
    <w:nsid w:val="52A30E12"/>
    <w:multiLevelType w:val="hybridMultilevel"/>
    <w:tmpl w:val="DF404640"/>
    <w:lvl w:ilvl="0" w:tplc="C1BA84CA">
      <w:start w:val="7"/>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725629FE"/>
    <w:multiLevelType w:val="multilevel"/>
    <w:tmpl w:val="77B834FC"/>
    <w:lvl w:ilvl="0">
      <w:start w:val="4"/>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3"/>
  </w:num>
  <w:num w:numId="3">
    <w:abstractNumId w:val="0"/>
  </w:num>
  <w:num w:numId="4">
    <w:abstractNumId w:val="1"/>
  </w:num>
  <w:num w:numId="5">
    <w:abstractNumId w:val="6"/>
  </w:num>
  <w:num w:numId="6">
    <w:abstractNumId w:val="7"/>
  </w:num>
  <w:num w:numId="7">
    <w:abstractNumId w:val="10"/>
  </w:num>
  <w:num w:numId="8">
    <w:abstractNumId w:val="9"/>
  </w:num>
  <w:num w:numId="9">
    <w:abstractNumId w:val="2"/>
  </w:num>
  <w:num w:numId="10">
    <w:abstractNumId w:val="4"/>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qFormat/>
    <w:pPr>
      <w:spacing w:before="100" w:beforeAutospacing="1" w:after="100" w:afterAutospacing="1" w:line="240" w:lineRule="auto"/>
      <w:outlineLvl w:val="1"/>
    </w:pPr>
    <w:rPr>
      <w:rFonts w:ascii="Times New Roman" w:eastAsia="Times New Roman" w:hAnsi="Times New Roman" w:cs="Times New Roman"/>
      <w:color w:val="A03313"/>
      <w:sz w:val="18"/>
      <w:szCs w:val="18"/>
    </w:rPr>
  </w:style>
  <w:style w:type="paragraph" w:styleId="30">
    <w:name w:val="heading 3"/>
    <w:basedOn w:val="a0"/>
    <w:link w:val="31"/>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pPr>
      <w:keepNext/>
      <w:spacing w:before="240" w:after="60"/>
      <w:outlineLvl w:val="3"/>
    </w:pPr>
    <w:rPr>
      <w:rFonts w:ascii="Times New Roman" w:eastAsia="Times New Roman" w:hAnsi="Times New Roman" w:cs="Times New Roman"/>
      <w:b/>
      <w:bCs/>
      <w:sz w:val="28"/>
      <w:szCs w:val="28"/>
    </w:rPr>
  </w:style>
  <w:style w:type="paragraph" w:styleId="5">
    <w:name w:val="heading 5"/>
    <w:basedOn w:val="a0"/>
    <w:link w:val="50"/>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link w:val="60"/>
    <w:qFormat/>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qFormat/>
    <w:pPr>
      <w:keepNext/>
      <w:spacing w:before="100" w:beforeAutospacing="1" w:after="100" w:afterAutospacing="1" w:line="240" w:lineRule="auto"/>
      <w:jc w:val="center"/>
      <w:outlineLvl w:val="6"/>
    </w:pPr>
    <w:rPr>
      <w:rFonts w:ascii="Times New Roman" w:eastAsia="Times New Roman" w:hAnsi="Times New Roman" w:cs="Times New Roman"/>
      <w:b/>
      <w:bCs/>
      <w:color w:val="287C85"/>
      <w:sz w:val="24"/>
      <w:szCs w:val="18"/>
    </w:rPr>
  </w:style>
  <w:style w:type="paragraph" w:styleId="8">
    <w:name w:val="heading 8"/>
    <w:basedOn w:val="a0"/>
    <w:next w:val="a0"/>
    <w:link w:val="80"/>
    <w:qFormat/>
    <w:pPr>
      <w:keepNext/>
      <w:jc w:val="center"/>
      <w:outlineLvl w:val="7"/>
    </w:pPr>
    <w:rPr>
      <w:rFonts w:ascii="Times New Roman" w:eastAsia="Times New Roman" w:hAnsi="Times New Roman" w:cs="Times New Roman"/>
      <w:b/>
      <w:bCs/>
      <w:sz w:val="24"/>
    </w:rPr>
  </w:style>
  <w:style w:type="paragraph" w:styleId="9">
    <w:name w:val="heading 9"/>
    <w:basedOn w:val="a0"/>
    <w:next w:val="a0"/>
    <w:link w:val="90"/>
    <w:qFormat/>
    <w:pPr>
      <w:keepNext/>
      <w:spacing w:before="100" w:beforeAutospacing="1" w:after="100" w:afterAutospacing="1" w:line="240" w:lineRule="auto"/>
      <w:jc w:val="center"/>
      <w:outlineLvl w:val="8"/>
    </w:pPr>
    <w:rPr>
      <w:rFonts w:ascii="Verdana" w:eastAsia="Times New Roman" w:hAnsi="Verdana" w:cs="Times New Roman"/>
      <w:b/>
      <w:bCs/>
      <w:color w:val="287C85"/>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kern w:val="36"/>
      <w:sz w:val="48"/>
      <w:szCs w:val="48"/>
    </w:rPr>
  </w:style>
  <w:style w:type="character" w:customStyle="1" w:styleId="20">
    <w:name w:val="Заголовок 2 Знак"/>
    <w:basedOn w:val="a1"/>
    <w:link w:val="2"/>
    <w:rPr>
      <w:rFonts w:ascii="Times New Roman" w:eastAsia="Times New Roman" w:hAnsi="Times New Roman" w:cs="Times New Roman"/>
      <w:color w:val="A03313"/>
      <w:sz w:val="18"/>
      <w:szCs w:val="18"/>
    </w:rPr>
  </w:style>
  <w:style w:type="character" w:customStyle="1" w:styleId="31">
    <w:name w:val="Заголовок 3 Знак"/>
    <w:basedOn w:val="a1"/>
    <w:link w:val="30"/>
    <w:rPr>
      <w:rFonts w:ascii="Times New Roman" w:eastAsia="Times New Roman" w:hAnsi="Times New Roman" w:cs="Times New Roman"/>
      <w:b/>
      <w:bCs/>
      <w:sz w:val="27"/>
      <w:szCs w:val="27"/>
    </w:rPr>
  </w:style>
  <w:style w:type="character" w:customStyle="1" w:styleId="40">
    <w:name w:val="Заголовок 4 Знак"/>
    <w:basedOn w:val="a1"/>
    <w:link w:val="4"/>
    <w:rPr>
      <w:rFonts w:ascii="Times New Roman" w:eastAsia="Times New Roman" w:hAnsi="Times New Roman" w:cs="Times New Roman"/>
      <w:b/>
      <w:bCs/>
      <w:sz w:val="28"/>
      <w:szCs w:val="28"/>
    </w:rPr>
  </w:style>
  <w:style w:type="character" w:customStyle="1" w:styleId="50">
    <w:name w:val="Заголовок 5 Знак"/>
    <w:basedOn w:val="a1"/>
    <w:link w:val="5"/>
    <w:rPr>
      <w:rFonts w:ascii="Times New Roman" w:eastAsia="Times New Roman" w:hAnsi="Times New Roman" w:cs="Times New Roman"/>
      <w:b/>
      <w:bCs/>
      <w:sz w:val="20"/>
      <w:szCs w:val="20"/>
    </w:rPr>
  </w:style>
  <w:style w:type="character" w:customStyle="1" w:styleId="60">
    <w:name w:val="Заголовок 6 Знак"/>
    <w:basedOn w:val="a1"/>
    <w:link w:val="6"/>
    <w:rPr>
      <w:rFonts w:ascii="Times New Roman" w:eastAsia="Times New Roman" w:hAnsi="Times New Roman" w:cs="Times New Roman"/>
      <w:b/>
      <w:bCs/>
      <w:sz w:val="15"/>
      <w:szCs w:val="15"/>
    </w:rPr>
  </w:style>
  <w:style w:type="character" w:customStyle="1" w:styleId="70">
    <w:name w:val="Заголовок 7 Знак"/>
    <w:basedOn w:val="a1"/>
    <w:link w:val="7"/>
    <w:rPr>
      <w:rFonts w:ascii="Times New Roman" w:eastAsia="Times New Roman" w:hAnsi="Times New Roman" w:cs="Times New Roman"/>
      <w:b/>
      <w:bCs/>
      <w:color w:val="287C85"/>
      <w:sz w:val="24"/>
      <w:szCs w:val="18"/>
    </w:rPr>
  </w:style>
  <w:style w:type="character" w:customStyle="1" w:styleId="80">
    <w:name w:val="Заголовок 8 Знак"/>
    <w:basedOn w:val="a1"/>
    <w:link w:val="8"/>
    <w:rPr>
      <w:rFonts w:ascii="Times New Roman" w:eastAsia="Times New Roman" w:hAnsi="Times New Roman" w:cs="Times New Roman"/>
      <w:b/>
      <w:bCs/>
      <w:sz w:val="24"/>
    </w:rPr>
  </w:style>
  <w:style w:type="character" w:customStyle="1" w:styleId="90">
    <w:name w:val="Заголовок 9 Знак"/>
    <w:basedOn w:val="a1"/>
    <w:link w:val="9"/>
    <w:rPr>
      <w:rFonts w:ascii="Verdana" w:eastAsia="Times New Roman" w:hAnsi="Verdana" w:cs="Times New Roman"/>
      <w:b/>
      <w:bCs/>
      <w:color w:val="287C85"/>
      <w:sz w:val="18"/>
      <w:szCs w:val="18"/>
    </w:rPr>
  </w:style>
  <w:style w:type="paragraph" w:styleId="a4">
    <w:name w:val="Body Text"/>
    <w:basedOn w:val="a0"/>
    <w:link w:val="a5"/>
    <w:pPr>
      <w:suppressAutoHyphens/>
      <w:spacing w:after="0" w:line="240" w:lineRule="auto"/>
      <w:ind w:right="5952"/>
    </w:pPr>
    <w:rPr>
      <w:rFonts w:ascii="Times New Roman" w:eastAsia="Times New Roman" w:hAnsi="Times New Roman" w:cs="Times New Roman"/>
      <w:sz w:val="28"/>
      <w:szCs w:val="20"/>
      <w:lang w:eastAsia="ar-SA"/>
    </w:rPr>
  </w:style>
  <w:style w:type="character" w:customStyle="1" w:styleId="a5">
    <w:name w:val="Основной текст Знак"/>
    <w:basedOn w:val="a1"/>
    <w:link w:val="a4"/>
    <w:uiPriority w:val="99"/>
    <w:rPr>
      <w:rFonts w:ascii="Times New Roman" w:eastAsia="Times New Roman" w:hAnsi="Times New Roman" w:cs="Times New Roman"/>
      <w:sz w:val="28"/>
      <w:szCs w:val="20"/>
      <w:lang w:eastAsia="ar-SA"/>
    </w:rPr>
  </w:style>
  <w:style w:type="paragraph" w:styleId="a6">
    <w:name w:val="header"/>
    <w:basedOn w:val="a0"/>
    <w:link w:val="a7"/>
    <w:unhideWhenUse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style>
  <w:style w:type="paragraph" w:styleId="a8">
    <w:name w:val="footer"/>
    <w:basedOn w:val="a0"/>
    <w:link w:val="a9"/>
    <w:unhideWhenUsed/>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style>
  <w:style w:type="paragraph" w:styleId="aa">
    <w:name w:val="List Paragraph"/>
    <w:aliases w:val="Введение"/>
    <w:basedOn w:val="a0"/>
    <w:link w:val="ab"/>
    <w:uiPriority w:val="34"/>
    <w:qFormat/>
    <w:pPr>
      <w:ind w:left="720"/>
      <w:contextualSpacing/>
    </w:pPr>
  </w:style>
  <w:style w:type="character" w:customStyle="1" w:styleId="ab">
    <w:name w:val="Абзац списка Знак"/>
    <w:aliases w:val="Введение Знак"/>
    <w:link w:val="aa"/>
    <w:uiPriority w:val="34"/>
    <w:locked/>
  </w:style>
  <w:style w:type="paragraph" w:customStyle="1" w:styleId="11">
    <w:name w:val="Абзац списка11"/>
    <w:basedOn w:val="a0"/>
    <w:uiPriority w:val="99"/>
    <w:pPr>
      <w:ind w:left="720"/>
    </w:pPr>
    <w:rPr>
      <w:rFonts w:ascii="Calibri" w:eastAsia="Calibri" w:hAnsi="Calibri" w:cs="Calibri"/>
      <w:lang w:eastAsia="en-US"/>
    </w:rPr>
  </w:style>
  <w:style w:type="paragraph" w:styleId="ac">
    <w:name w:val="Title"/>
    <w:basedOn w:val="a0"/>
    <w:link w:val="ad"/>
    <w:qFormat/>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1"/>
    <w:link w:val="ac"/>
    <w:rPr>
      <w:rFonts w:ascii="Times New Roman" w:eastAsia="Times New Roman" w:hAnsi="Times New Roman" w:cs="Times New Roman"/>
      <w:sz w:val="24"/>
      <w:szCs w:val="20"/>
    </w:rPr>
  </w:style>
  <w:style w:type="paragraph" w:customStyle="1" w:styleId="AAA">
    <w:name w:val="! AAA ! Знак Знак Знак"/>
    <w:link w:val="AAA0"/>
    <w:qFormat/>
    <w:pPr>
      <w:spacing w:after="120" w:line="240" w:lineRule="auto"/>
      <w:jc w:val="both"/>
    </w:pPr>
    <w:rPr>
      <w:rFonts w:ascii="Times New Roman" w:eastAsia="Times New Roman" w:hAnsi="Times New Roman" w:cs="Times New Roman"/>
      <w:sz w:val="24"/>
      <w:szCs w:val="16"/>
    </w:rPr>
  </w:style>
  <w:style w:type="character" w:customStyle="1" w:styleId="AAA0">
    <w:name w:val="! AAA ! Знак Знак Знак Знак"/>
    <w:basedOn w:val="a1"/>
    <w:link w:val="AAA"/>
    <w:rPr>
      <w:rFonts w:ascii="Times New Roman" w:eastAsia="Times New Roman" w:hAnsi="Times New Roman" w:cs="Times New Roman"/>
      <w:sz w:val="24"/>
      <w:szCs w:val="16"/>
    </w:rPr>
  </w:style>
  <w:style w:type="paragraph" w:styleId="12">
    <w:name w:val="toc 1"/>
    <w:basedOn w:val="a0"/>
    <w:next w:val="a0"/>
    <w:autoRedefine/>
    <w:pPr>
      <w:tabs>
        <w:tab w:val="right" w:leader="dot" w:pos="9639"/>
      </w:tabs>
      <w:spacing w:after="0" w:line="240" w:lineRule="auto"/>
    </w:pPr>
    <w:rPr>
      <w:rFonts w:ascii="Times New Roman" w:eastAsia="Times New Roman" w:hAnsi="Times New Roman" w:cs="Times New Roman"/>
      <w:noProof/>
      <w:color w:val="000000"/>
      <w:spacing w:val="2"/>
      <w:sz w:val="28"/>
      <w:szCs w:val="28"/>
    </w:rPr>
  </w:style>
  <w:style w:type="character" w:styleId="ae">
    <w:name w:val="Hyperlink"/>
    <w:basedOn w:val="a1"/>
    <w:uiPriority w:val="99"/>
    <w:unhideWhenUsed/>
    <w:rPr>
      <w:color w:val="0000FF"/>
      <w:u w:val="single"/>
    </w:rPr>
  </w:style>
  <w:style w:type="paragraph" w:styleId="z-">
    <w:name w:val="HTML Bottom of Form"/>
    <w:basedOn w:val="a0"/>
    <w:next w:val="a0"/>
    <w:link w:val="z-0"/>
    <w: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1"/>
    <w:link w:val="z-"/>
    <w:rPr>
      <w:rFonts w:ascii="Arial" w:eastAsia="Times New Roman" w:hAnsi="Arial" w:cs="Arial"/>
      <w:vanish/>
      <w:sz w:val="16"/>
      <w:szCs w:val="16"/>
    </w:rPr>
  </w:style>
  <w:style w:type="character" w:customStyle="1" w:styleId="100">
    <w:name w:val="Знак Знак10"/>
    <w:rPr>
      <w:rFonts w:ascii="Times New Roman" w:eastAsia="Times New Roman" w:hAnsi="Times New Roman" w:cs="Times New Roman"/>
      <w:b/>
      <w:bCs/>
      <w:kern w:val="36"/>
      <w:sz w:val="48"/>
      <w:szCs w:val="48"/>
      <w:lang w:eastAsia="ru-RU"/>
    </w:rPr>
  </w:style>
  <w:style w:type="character" w:customStyle="1" w:styleId="91">
    <w:name w:val="Знак Знак9"/>
    <w:rPr>
      <w:rFonts w:ascii="Times New Roman" w:eastAsia="Times New Roman" w:hAnsi="Times New Roman" w:cs="Times New Roman"/>
      <w:color w:val="A03313"/>
      <w:sz w:val="18"/>
      <w:szCs w:val="18"/>
      <w:lang w:eastAsia="ru-RU"/>
    </w:rPr>
  </w:style>
  <w:style w:type="character" w:customStyle="1" w:styleId="81">
    <w:name w:val="Знак Знак8"/>
    <w:rPr>
      <w:rFonts w:ascii="Times New Roman" w:eastAsia="Times New Roman" w:hAnsi="Times New Roman" w:cs="Times New Roman"/>
      <w:b/>
      <w:bCs/>
      <w:sz w:val="27"/>
      <w:szCs w:val="27"/>
      <w:lang w:eastAsia="ru-RU"/>
    </w:rPr>
  </w:style>
  <w:style w:type="character" w:customStyle="1" w:styleId="71">
    <w:name w:val="Знак Знак7"/>
    <w:rPr>
      <w:rFonts w:ascii="Times New Roman" w:eastAsia="Times New Roman" w:hAnsi="Times New Roman" w:cs="Times New Roman"/>
      <w:b/>
      <w:bCs/>
      <w:sz w:val="20"/>
      <w:szCs w:val="20"/>
      <w:lang w:eastAsia="ru-RU"/>
    </w:rPr>
  </w:style>
  <w:style w:type="character" w:customStyle="1" w:styleId="61">
    <w:name w:val="Знак Знак6"/>
    <w:rPr>
      <w:rFonts w:ascii="Times New Roman" w:eastAsia="Times New Roman" w:hAnsi="Times New Roman" w:cs="Times New Roman"/>
      <w:b/>
      <w:bCs/>
      <w:sz w:val="15"/>
      <w:szCs w:val="15"/>
      <w:lang w:eastAsia="ru-RU"/>
    </w:rPr>
  </w:style>
  <w:style w:type="character" w:customStyle="1" w:styleId="51">
    <w:name w:val="Знак Знак5"/>
    <w:semiHidden/>
    <w:rPr>
      <w:rFonts w:ascii="Arial" w:eastAsia="Times New Roman" w:hAnsi="Arial" w:cs="Arial"/>
      <w:vanish/>
      <w:sz w:val="16"/>
      <w:szCs w:val="16"/>
      <w:lang w:eastAsia="ru-RU"/>
    </w:rPr>
  </w:style>
  <w:style w:type="paragraph" w:styleId="z-1">
    <w:name w:val="HTML Top of Form"/>
    <w:basedOn w:val="a0"/>
    <w:next w:val="a0"/>
    <w:link w:val="z-2"/>
    <w: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2">
    <w:name w:val="z-Начало формы Знак"/>
    <w:basedOn w:val="a1"/>
    <w:link w:val="z-1"/>
    <w:rPr>
      <w:rFonts w:ascii="Arial" w:eastAsia="Times New Roman" w:hAnsi="Arial" w:cs="Arial"/>
      <w:vanish/>
      <w:sz w:val="16"/>
      <w:szCs w:val="16"/>
    </w:rPr>
  </w:style>
  <w:style w:type="character" w:customStyle="1" w:styleId="41">
    <w:name w:val="Знак Знак4"/>
    <w:semiHidden/>
    <w:rPr>
      <w:rFonts w:ascii="Courier New" w:eastAsia="Times New Roman" w:hAnsi="Courier New" w:cs="Courier New"/>
      <w:sz w:val="20"/>
      <w:szCs w:val="20"/>
      <w:lang w:eastAsia="ru-RU"/>
    </w:rPr>
  </w:style>
  <w:style w:type="paragraph" w:styleId="HTML">
    <w:name w:val="HTML Preformatted"/>
    <w:basedOn w:val="a0"/>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sz w:val="20"/>
      <w:szCs w:val="20"/>
    </w:rPr>
  </w:style>
  <w:style w:type="character" w:customStyle="1" w:styleId="32">
    <w:name w:val="Знак Знак3"/>
    <w:semiHidden/>
    <w:rPr>
      <w:rFonts w:ascii="Arial" w:eastAsia="Times New Roman" w:hAnsi="Arial" w:cs="Arial"/>
      <w:vanish/>
      <w:sz w:val="16"/>
      <w:szCs w:val="16"/>
      <w:lang w:eastAsia="ru-RU"/>
    </w:rPr>
  </w:style>
  <w:style w:type="character" w:customStyle="1" w:styleId="21">
    <w:name w:val="Знак Знак2"/>
    <w:semiHidden/>
    <w:rPr>
      <w:rFonts w:ascii="Tahoma" w:eastAsia="Times New Roman" w:hAnsi="Tahoma" w:cs="Tahoma"/>
      <w:sz w:val="16"/>
      <w:szCs w:val="16"/>
      <w:lang w:eastAsia="ru-RU"/>
    </w:rPr>
  </w:style>
  <w:style w:type="paragraph" w:styleId="af">
    <w:name w:val="Balloon Text"/>
    <w:basedOn w:val="a0"/>
    <w:link w:val="af0"/>
    <w:semiHidden/>
    <w:unhideWhenUsed/>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semiHidden/>
    <w:rPr>
      <w:rFonts w:ascii="Tahoma" w:eastAsia="Times New Roman" w:hAnsi="Tahoma" w:cs="Tahoma"/>
      <w:sz w:val="16"/>
      <w:szCs w:val="16"/>
    </w:rPr>
  </w:style>
  <w:style w:type="paragraph" w:styleId="3">
    <w:name w:val="List Bullet 3"/>
    <w:basedOn w:val="a0"/>
    <w:autoRedefine/>
    <w:pPr>
      <w:numPr>
        <w:numId w:val="3"/>
      </w:numPr>
      <w:spacing w:after="0" w:line="240" w:lineRule="auto"/>
      <w:jc w:val="both"/>
    </w:pPr>
    <w:rPr>
      <w:rFonts w:ascii="Times New Roman" w:eastAsia="Times New Roman" w:hAnsi="Times New Roman" w:cs="Times New Roman"/>
      <w:sz w:val="28"/>
      <w:szCs w:val="20"/>
    </w:rPr>
  </w:style>
  <w:style w:type="character" w:customStyle="1" w:styleId="13">
    <w:name w:val="Знак Знак1"/>
    <w:semiHidden/>
    <w:rPr>
      <w:lang w:val="ru-RU" w:eastAsia="ru-RU" w:bidi="ar-SA"/>
    </w:rPr>
  </w:style>
  <w:style w:type="character" w:styleId="af1">
    <w:name w:val="page number"/>
    <w:rPr>
      <w:rFonts w:cs="Times New Roman"/>
    </w:rPr>
  </w:style>
  <w:style w:type="character" w:customStyle="1" w:styleId="af2">
    <w:name w:val="Знак Знак"/>
    <w:semiHidden/>
    <w:rPr>
      <w:sz w:val="28"/>
      <w:szCs w:val="28"/>
      <w:lang w:val="ru-RU" w:eastAsia="ru-RU" w:bidi="ar-SA"/>
    </w:rPr>
  </w:style>
  <w:style w:type="paragraph" w:styleId="af3">
    <w:name w:val="caption"/>
    <w:aliases w:val="Char1"/>
    <w:basedOn w:val="a0"/>
    <w:next w:val="a0"/>
    <w:qFormat/>
    <w:pPr>
      <w:spacing w:after="60" w:line="240" w:lineRule="auto"/>
      <w:jc w:val="both"/>
    </w:pPr>
    <w:rPr>
      <w:rFonts w:ascii="Times New Roman" w:eastAsia="Times New Roman" w:hAnsi="Times New Roman" w:cs="Times New Roman"/>
      <w:b/>
      <w:bCs/>
      <w:sz w:val="20"/>
      <w:szCs w:val="20"/>
    </w:rPr>
  </w:style>
  <w:style w:type="paragraph" w:customStyle="1" w:styleId="af4">
    <w:name w:val="Знак Знак Знак"/>
    <w:basedOn w:val="a0"/>
    <w:pPr>
      <w:spacing w:after="0" w:line="240" w:lineRule="auto"/>
      <w:ind w:firstLine="902"/>
      <w:jc w:val="both"/>
    </w:pPr>
    <w:rPr>
      <w:rFonts w:ascii="Verdana" w:eastAsia="Times New Roman" w:hAnsi="Verdana" w:cs="Verdana"/>
      <w:sz w:val="20"/>
      <w:szCs w:val="20"/>
      <w:lang w:val="en-US" w:eastAsia="en-US"/>
    </w:rPr>
  </w:style>
  <w:style w:type="paragraph" w:styleId="33">
    <w:name w:val="Body Text 3"/>
    <w:basedOn w:val="a0"/>
    <w:link w:val="34"/>
    <w:pPr>
      <w:spacing w:after="120"/>
    </w:pPr>
    <w:rPr>
      <w:rFonts w:ascii="Calibri" w:eastAsia="Times New Roman" w:hAnsi="Calibri" w:cs="Times New Roman"/>
      <w:sz w:val="16"/>
      <w:szCs w:val="16"/>
    </w:rPr>
  </w:style>
  <w:style w:type="character" w:customStyle="1" w:styleId="34">
    <w:name w:val="Основной текст 3 Знак"/>
    <w:basedOn w:val="a1"/>
    <w:link w:val="33"/>
    <w:rPr>
      <w:rFonts w:ascii="Calibri" w:eastAsia="Times New Roman" w:hAnsi="Calibri" w:cs="Times New Roman"/>
      <w:sz w:val="16"/>
      <w:szCs w:val="16"/>
    </w:rPr>
  </w:style>
  <w:style w:type="paragraph" w:styleId="af5">
    <w:name w:val="Normal (Web)"/>
    <w:basedOn w:val="a0"/>
    <w:uiPriority w:val="99"/>
    <w:pPr>
      <w:spacing w:before="100" w:beforeAutospacing="1" w:after="100" w:afterAutospacing="1" w:line="240" w:lineRule="auto"/>
      <w:ind w:firstLine="902"/>
      <w:jc w:val="both"/>
    </w:pPr>
    <w:rPr>
      <w:rFonts w:ascii="Times New Roman" w:eastAsia="Times New Roman" w:hAnsi="Times New Roman" w:cs="Times New Roman"/>
      <w:sz w:val="24"/>
      <w:szCs w:val="24"/>
    </w:rPr>
  </w:style>
  <w:style w:type="paragraph" w:styleId="22">
    <w:name w:val="Body Text 2"/>
    <w:basedOn w:val="a0"/>
    <w:link w:val="23"/>
    <w:pPr>
      <w:spacing w:after="120" w:line="480" w:lineRule="auto"/>
    </w:pPr>
    <w:rPr>
      <w:rFonts w:ascii="Calibri" w:eastAsia="Times New Roman" w:hAnsi="Calibri" w:cs="Times New Roman"/>
    </w:rPr>
  </w:style>
  <w:style w:type="character" w:customStyle="1" w:styleId="23">
    <w:name w:val="Основной текст 2 Знак"/>
    <w:basedOn w:val="a1"/>
    <w:link w:val="22"/>
    <w:rPr>
      <w:rFonts w:ascii="Calibri" w:eastAsia="Times New Roman" w:hAnsi="Calibri" w:cs="Times New Roma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eb">
    <w:name w:val="Обычный (Web) Знак Знак"/>
    <w:rPr>
      <w:sz w:val="24"/>
      <w:szCs w:val="24"/>
      <w:lang w:val="ru-RU" w:eastAsia="ru-RU" w:bidi="ar-SA"/>
    </w:rPr>
  </w:style>
  <w:style w:type="character" w:customStyle="1" w:styleId="36">
    <w:name w:val="Знак Знак36"/>
    <w:rPr>
      <w:rFonts w:ascii="Times New Roman" w:eastAsia="Times New Roman" w:hAnsi="Times New Roman" w:cs="Times New Roman"/>
      <w:b/>
      <w:bCs/>
      <w:sz w:val="27"/>
      <w:szCs w:val="27"/>
      <w:lang w:eastAsia="ru-RU"/>
    </w:rPr>
  </w:style>
  <w:style w:type="paragraph" w:customStyle="1" w:styleId="Pro-List2">
    <w:name w:val="Pro-List #2"/>
    <w:basedOn w:val="Pro-List1"/>
    <w:pPr>
      <w:tabs>
        <w:tab w:val="clear" w:pos="1134"/>
        <w:tab w:val="left" w:pos="2040"/>
      </w:tabs>
      <w:ind w:left="2040" w:hanging="480"/>
    </w:pPr>
  </w:style>
  <w:style w:type="paragraph" w:customStyle="1" w:styleId="Pro-List1">
    <w:name w:val="Pro-List #1"/>
    <w:basedOn w:val="a0"/>
    <w:pPr>
      <w:tabs>
        <w:tab w:val="left" w:pos="1134"/>
      </w:tabs>
      <w:spacing w:before="180" w:after="0" w:line="288" w:lineRule="auto"/>
      <w:ind w:left="1134" w:hanging="534"/>
      <w:jc w:val="both"/>
    </w:pPr>
    <w:rPr>
      <w:rFonts w:ascii="Georgia" w:eastAsia="Times New Roman" w:hAnsi="Georgia" w:cs="Times New Roman"/>
      <w:sz w:val="24"/>
      <w:szCs w:val="24"/>
    </w:rPr>
  </w:style>
  <w:style w:type="character" w:customStyle="1" w:styleId="Pro-List10">
    <w:name w:val="Pro-List #1 Знак Знак"/>
    <w:rPr>
      <w:rFonts w:ascii="Georgia" w:hAnsi="Georgia"/>
      <w:sz w:val="24"/>
      <w:szCs w:val="24"/>
      <w:lang w:val="ru-RU" w:eastAsia="ru-RU" w:bidi="ar-SA"/>
    </w:rPr>
  </w:style>
  <w:style w:type="character" w:customStyle="1" w:styleId="TextNPA">
    <w:name w:val="Text NPA"/>
    <w:rPr>
      <w:rFonts w:ascii="Courier New" w:hAnsi="Courier New"/>
    </w:rPr>
  </w:style>
  <w:style w:type="character" w:customStyle="1" w:styleId="Pro-List20">
    <w:name w:val="Pro-List #2 Знак"/>
    <w:rPr>
      <w:rFonts w:ascii="Georgia" w:hAnsi="Georgia"/>
      <w:sz w:val="24"/>
      <w:szCs w:val="24"/>
      <w:lang w:val="ru-RU" w:eastAsia="ru-RU" w:bidi="ar-SA"/>
    </w:rPr>
  </w:style>
  <w:style w:type="paragraph" w:customStyle="1" w:styleId="Pro-Gramma">
    <w:name w:val="Pro-Gramma Знак"/>
    <w:basedOn w:val="a0"/>
    <w:pPr>
      <w:spacing w:before="120" w:after="0" w:line="288" w:lineRule="auto"/>
      <w:ind w:left="1134"/>
      <w:jc w:val="both"/>
    </w:pPr>
    <w:rPr>
      <w:rFonts w:ascii="Georgia" w:eastAsia="Times New Roman" w:hAnsi="Georgia" w:cs="Times New Roman"/>
      <w:sz w:val="24"/>
      <w:szCs w:val="24"/>
    </w:rPr>
  </w:style>
  <w:style w:type="character" w:customStyle="1" w:styleId="Pro-Gramma0">
    <w:name w:val="Pro-Gramma Знак Знак"/>
    <w:rPr>
      <w:rFonts w:ascii="Georgia" w:hAnsi="Georgia"/>
      <w:sz w:val="24"/>
      <w:szCs w:val="24"/>
      <w:lang w:val="ru-RU" w:eastAsia="ru-RU" w:bidi="ar-SA"/>
    </w:rPr>
  </w:style>
  <w:style w:type="paragraph" w:styleId="af6">
    <w:name w:val="Body Text Indent"/>
    <w:basedOn w:val="a0"/>
    <w:link w:val="af7"/>
    <w:pPr>
      <w:ind w:firstLine="720"/>
    </w:pPr>
    <w:rPr>
      <w:rFonts w:ascii="Verdana" w:eastAsia="Times New Roman" w:hAnsi="Verdana" w:cs="Times New Roman"/>
      <w:b/>
      <w:bCs/>
      <w:sz w:val="18"/>
      <w:szCs w:val="18"/>
    </w:rPr>
  </w:style>
  <w:style w:type="character" w:customStyle="1" w:styleId="af7">
    <w:name w:val="Основной текст с отступом Знак"/>
    <w:basedOn w:val="a1"/>
    <w:link w:val="af6"/>
    <w:rPr>
      <w:rFonts w:ascii="Verdana" w:eastAsia="Times New Roman" w:hAnsi="Verdana" w:cs="Times New Roman"/>
      <w:b/>
      <w:bCs/>
      <w:sz w:val="18"/>
      <w:szCs w:val="18"/>
    </w:rPr>
  </w:style>
  <w:style w:type="paragraph" w:styleId="af8">
    <w:name w:val="Plain Text"/>
    <w:basedOn w:val="a0"/>
    <w:link w:val="af9"/>
    <w:pPr>
      <w:spacing w:after="0" w:line="240" w:lineRule="auto"/>
    </w:pPr>
    <w:rPr>
      <w:rFonts w:ascii="Courier New" w:eastAsia="Times New Roman" w:hAnsi="Courier New" w:cs="Times New Roman"/>
      <w:sz w:val="20"/>
      <w:szCs w:val="20"/>
    </w:rPr>
  </w:style>
  <w:style w:type="character" w:customStyle="1" w:styleId="af9">
    <w:name w:val="Текст Знак"/>
    <w:basedOn w:val="a1"/>
    <w:link w:val="af8"/>
    <w:rPr>
      <w:rFonts w:ascii="Courier New" w:eastAsia="Times New Roman" w:hAnsi="Courier New" w:cs="Times New Roman"/>
      <w:sz w:val="20"/>
      <w:szCs w:val="20"/>
    </w:rPr>
  </w:style>
  <w:style w:type="paragraph" w:styleId="afa">
    <w:name w:val="List"/>
    <w:basedOn w:val="a0"/>
    <w:pPr>
      <w:ind w:left="283" w:hanging="283"/>
    </w:pPr>
    <w:rPr>
      <w:rFonts w:ascii="Calibri" w:eastAsia="Times New Roman" w:hAnsi="Calibri" w:cs="Times New Roman"/>
    </w:rPr>
  </w:style>
  <w:style w:type="paragraph" w:styleId="afb">
    <w:name w:val="Salutation"/>
    <w:basedOn w:val="a0"/>
    <w:next w:val="a0"/>
    <w:link w:val="afc"/>
    <w:rPr>
      <w:rFonts w:ascii="Calibri" w:eastAsia="Times New Roman" w:hAnsi="Calibri" w:cs="Times New Roman"/>
    </w:rPr>
  </w:style>
  <w:style w:type="character" w:customStyle="1" w:styleId="afc">
    <w:name w:val="Приветствие Знак"/>
    <w:basedOn w:val="a1"/>
    <w:link w:val="afb"/>
    <w:rPr>
      <w:rFonts w:ascii="Calibri" w:eastAsia="Times New Roman" w:hAnsi="Calibri" w:cs="Times New Roman"/>
    </w:rPr>
  </w:style>
  <w:style w:type="paragraph" w:styleId="24">
    <w:name w:val="Body Text Indent 2"/>
    <w:basedOn w:val="a0"/>
    <w:link w:val="25"/>
    <w:pPr>
      <w:ind w:firstLine="720"/>
      <w:jc w:val="center"/>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1"/>
    <w:link w:val="24"/>
    <w:rPr>
      <w:rFonts w:ascii="Times New Roman" w:eastAsia="Times New Roman" w:hAnsi="Times New Roman" w:cs="Times New Roman"/>
      <w:b/>
      <w:bCs/>
      <w:sz w:val="24"/>
      <w:szCs w:val="24"/>
    </w:rPr>
  </w:style>
  <w:style w:type="paragraph" w:customStyle="1" w:styleId="Lbullit">
    <w:name w:val="! L=bullit !"/>
    <w:basedOn w:val="AAA"/>
    <w:link w:val="Lbullit0"/>
    <w:pPr>
      <w:numPr>
        <w:numId w:val="5"/>
      </w:numPr>
      <w:spacing w:before="60" w:after="60"/>
    </w:pPr>
    <w:rPr>
      <w:color w:val="000000"/>
    </w:rPr>
  </w:style>
  <w:style w:type="character" w:customStyle="1" w:styleId="Lbullit0">
    <w:name w:val="! L=bullit ! Знак"/>
    <w:link w:val="Lbullit"/>
    <w:rPr>
      <w:rFonts w:ascii="Times New Roman" w:eastAsia="Times New Roman" w:hAnsi="Times New Roman" w:cs="Times New Roman"/>
      <w:color w:val="000000"/>
      <w:sz w:val="24"/>
      <w:szCs w:val="16"/>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1"/>
    <w:basedOn w:val="12"/>
    <w:qFormat/>
    <w:pPr>
      <w:spacing w:before="120" w:after="120"/>
      <w:ind w:right="565"/>
      <w:jc w:val="center"/>
    </w:pPr>
    <w:rPr>
      <w:b/>
    </w:rPr>
  </w:style>
  <w:style w:type="paragraph" w:styleId="afd">
    <w:name w:val="No Spacing"/>
    <w:link w:val="afe"/>
    <w:qFormat/>
    <w:pPr>
      <w:spacing w:after="0" w:line="240" w:lineRule="auto"/>
    </w:pPr>
    <w:rPr>
      <w:rFonts w:ascii="Calibri" w:eastAsia="Times New Roman" w:hAnsi="Calibri" w:cs="Times New Roman"/>
      <w:lang w:eastAsia="en-US"/>
    </w:rPr>
  </w:style>
  <w:style w:type="character" w:customStyle="1" w:styleId="afe">
    <w:name w:val="Без интервала Знак"/>
    <w:link w:val="afd"/>
    <w:rPr>
      <w:rFonts w:ascii="Calibri" w:eastAsia="Times New Roman" w:hAnsi="Calibri" w:cs="Times New Roman"/>
      <w:lang w:eastAsia="en-US"/>
    </w:rPr>
  </w:style>
  <w:style w:type="paragraph" w:styleId="26">
    <w:name w:val="List 2"/>
    <w:basedOn w:val="a0"/>
    <w:pPr>
      <w:ind w:left="566" w:hanging="283"/>
    </w:pPr>
    <w:rPr>
      <w:rFonts w:ascii="Calibri" w:eastAsia="Times New Roman" w:hAnsi="Calibri" w:cs="Times New Roman"/>
    </w:rPr>
  </w:style>
  <w:style w:type="paragraph" w:styleId="35">
    <w:name w:val="List 3"/>
    <w:basedOn w:val="a0"/>
    <w:pPr>
      <w:ind w:left="849" w:hanging="283"/>
    </w:pPr>
    <w:rPr>
      <w:rFonts w:ascii="Calibri" w:eastAsia="Times New Roman" w:hAnsi="Calibri" w:cs="Times New Roman"/>
    </w:rPr>
  </w:style>
  <w:style w:type="paragraph" w:styleId="42">
    <w:name w:val="List 4"/>
    <w:basedOn w:val="a0"/>
    <w:pPr>
      <w:ind w:left="1132" w:hanging="283"/>
    </w:pPr>
    <w:rPr>
      <w:rFonts w:ascii="Calibri" w:eastAsia="Times New Roman" w:hAnsi="Calibri" w:cs="Times New Roman"/>
    </w:rPr>
  </w:style>
  <w:style w:type="paragraph" w:styleId="a">
    <w:name w:val="List Bullet"/>
    <w:basedOn w:val="a0"/>
    <w:pPr>
      <w:numPr>
        <w:numId w:val="4"/>
      </w:numPr>
    </w:pPr>
    <w:rPr>
      <w:rFonts w:ascii="Calibri" w:eastAsia="Times New Roman" w:hAnsi="Calibri" w:cs="Times New Roman"/>
    </w:rPr>
  </w:style>
  <w:style w:type="paragraph" w:styleId="27">
    <w:name w:val="List Continue 2"/>
    <w:basedOn w:val="a0"/>
    <w:pPr>
      <w:spacing w:after="120"/>
      <w:ind w:left="566"/>
    </w:pPr>
    <w:rPr>
      <w:rFonts w:ascii="Calibri" w:eastAsia="Times New Roman" w:hAnsi="Calibri" w:cs="Times New Roman"/>
    </w:rPr>
  </w:style>
  <w:style w:type="paragraph" w:styleId="aff">
    <w:name w:val="Normal Indent"/>
    <w:basedOn w:val="a0"/>
    <w:pPr>
      <w:ind w:left="708"/>
    </w:pPr>
    <w:rPr>
      <w:rFonts w:ascii="Calibri" w:eastAsia="Times New Roman" w:hAnsi="Calibri" w:cs="Times New Roman"/>
    </w:rPr>
  </w:style>
  <w:style w:type="paragraph" w:styleId="aff0">
    <w:name w:val="Body Text First Indent"/>
    <w:basedOn w:val="a4"/>
    <w:link w:val="aff1"/>
    <w:pPr>
      <w:suppressAutoHyphens w:val="0"/>
      <w:spacing w:after="120" w:line="276" w:lineRule="auto"/>
      <w:ind w:right="0" w:firstLine="210"/>
    </w:pPr>
    <w:rPr>
      <w:rFonts w:ascii="Calibri" w:hAnsi="Calibri"/>
      <w:sz w:val="22"/>
      <w:szCs w:val="22"/>
      <w:lang w:eastAsia="ru-RU"/>
    </w:rPr>
  </w:style>
  <w:style w:type="character" w:customStyle="1" w:styleId="aff1">
    <w:name w:val="Красная строка Знак"/>
    <w:basedOn w:val="a5"/>
    <w:link w:val="aff0"/>
    <w:rPr>
      <w:rFonts w:ascii="Calibri" w:eastAsia="Times New Roman" w:hAnsi="Calibri" w:cs="Times New Roman"/>
      <w:sz w:val="28"/>
      <w:szCs w:val="20"/>
      <w:lang w:eastAsia="ar-SA"/>
    </w:rPr>
  </w:style>
  <w:style w:type="paragraph" w:styleId="28">
    <w:name w:val="Body Text First Indent 2"/>
    <w:basedOn w:val="af6"/>
    <w:link w:val="29"/>
    <w:pPr>
      <w:spacing w:after="120"/>
      <w:ind w:left="283" w:firstLine="210"/>
    </w:pPr>
    <w:rPr>
      <w:rFonts w:ascii="Calibri" w:hAnsi="Calibri"/>
      <w:b w:val="0"/>
      <w:bCs w:val="0"/>
      <w:sz w:val="22"/>
      <w:szCs w:val="22"/>
    </w:rPr>
  </w:style>
  <w:style w:type="character" w:customStyle="1" w:styleId="29">
    <w:name w:val="Красная строка 2 Знак"/>
    <w:basedOn w:val="af7"/>
    <w:link w:val="28"/>
    <w:rPr>
      <w:rFonts w:ascii="Calibri" w:eastAsia="Times New Roman" w:hAnsi="Calibri" w:cs="Times New Roman"/>
      <w:b/>
      <w:bCs/>
      <w:sz w:val="18"/>
      <w:szCs w:val="18"/>
    </w:rPr>
  </w:style>
  <w:style w:type="paragraph" w:customStyle="1" w:styleId="ConsPlusTitle">
    <w:name w:val="ConsPlusTitl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headertext">
    <w:name w:val="headertext"/>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pPr>
      <w:spacing w:after="0" w:line="240" w:lineRule="auto"/>
      <w:jc w:val="center"/>
    </w:pPr>
    <w:rPr>
      <w:rFonts w:ascii="Arial" w:eastAsia="Times New Roman" w:hAnsi="Arial" w:cs="Arial"/>
      <w:b/>
      <w:bCs/>
      <w:color w:val="26282F"/>
      <w:sz w:val="26"/>
      <w:szCs w:val="26"/>
    </w:rPr>
  </w:style>
  <w:style w:type="paragraph" w:customStyle="1" w:styleId="s1">
    <w:name w:val="s_1"/>
    <w:basedOn w:val="a0"/>
    <w:pPr>
      <w:spacing w:after="0" w:line="240" w:lineRule="auto"/>
      <w:ind w:firstLine="720"/>
      <w:jc w:val="both"/>
    </w:pPr>
    <w:rPr>
      <w:rFonts w:ascii="Arial" w:eastAsia="Times New Roman" w:hAnsi="Arial" w:cs="Arial"/>
      <w:sz w:val="26"/>
      <w:szCs w:val="26"/>
    </w:rPr>
  </w:style>
  <w:style w:type="paragraph" w:customStyle="1" w:styleId="s16">
    <w:name w:val="s_16"/>
    <w:basedOn w:val="a0"/>
    <w:pPr>
      <w:spacing w:after="0" w:line="240" w:lineRule="auto"/>
    </w:pPr>
    <w:rPr>
      <w:rFonts w:ascii="Arial" w:eastAsia="Times New Roman" w:hAnsi="Arial" w:cs="Arial"/>
      <w:sz w:val="26"/>
      <w:szCs w:val="26"/>
    </w:rPr>
  </w:style>
  <w:style w:type="table" w:styleId="aff2">
    <w:name w:val="Table Grid"/>
    <w:basedOn w:val="a2"/>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rPr>
  </w:style>
  <w:style w:type="paragraph" w:customStyle="1" w:styleId="formattext">
    <w:name w:val="formattext"/>
    <w:basedOn w:val="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style>
  <w:style w:type="character" w:customStyle="1" w:styleId="js-extracted-address">
    <w:name w:val="js-extracted-address"/>
    <w:basedOn w:val="a1"/>
  </w:style>
  <w:style w:type="character" w:customStyle="1" w:styleId="mail-message-map-nobreak">
    <w:name w:val="mail-message-map-nobreak"/>
    <w:basedOn w:val="a1"/>
  </w:style>
  <w:style w:type="character" w:styleId="aff3">
    <w:name w:val="annotation reference"/>
    <w:basedOn w:val="a1"/>
    <w:uiPriority w:val="99"/>
    <w:semiHidden/>
    <w:unhideWhenUsed/>
    <w:rPr>
      <w:sz w:val="16"/>
      <w:szCs w:val="16"/>
    </w:rPr>
  </w:style>
  <w:style w:type="paragraph" w:styleId="aff4">
    <w:name w:val="annotation text"/>
    <w:basedOn w:val="a0"/>
    <w:link w:val="aff5"/>
    <w:uiPriority w:val="99"/>
    <w:semiHidden/>
    <w:unhideWhenUsed/>
    <w:pPr>
      <w:spacing w:line="240" w:lineRule="auto"/>
    </w:pPr>
    <w:rPr>
      <w:sz w:val="20"/>
      <w:szCs w:val="20"/>
    </w:rPr>
  </w:style>
  <w:style w:type="character" w:customStyle="1" w:styleId="aff5">
    <w:name w:val="Текст примечания Знак"/>
    <w:basedOn w:val="a1"/>
    <w:link w:val="aff4"/>
    <w:uiPriority w:val="99"/>
    <w:semiHidden/>
    <w:rPr>
      <w:sz w:val="20"/>
      <w:szCs w:val="20"/>
    </w:rPr>
  </w:style>
  <w:style w:type="paragraph" w:styleId="aff6">
    <w:name w:val="annotation subject"/>
    <w:basedOn w:val="aff4"/>
    <w:next w:val="aff4"/>
    <w:link w:val="aff7"/>
    <w:uiPriority w:val="99"/>
    <w:semiHidden/>
    <w:unhideWhenUsed/>
    <w:rPr>
      <w:b/>
      <w:bCs/>
    </w:rPr>
  </w:style>
  <w:style w:type="character" w:customStyle="1" w:styleId="aff7">
    <w:name w:val="Тема примечания Знак"/>
    <w:basedOn w:val="aff5"/>
    <w:link w:val="aff6"/>
    <w:uiPriority w:val="99"/>
    <w:semiHidden/>
    <w:rPr>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qFormat/>
    <w:pPr>
      <w:spacing w:before="100" w:beforeAutospacing="1" w:after="100" w:afterAutospacing="1" w:line="240" w:lineRule="auto"/>
      <w:outlineLvl w:val="1"/>
    </w:pPr>
    <w:rPr>
      <w:rFonts w:ascii="Times New Roman" w:eastAsia="Times New Roman" w:hAnsi="Times New Roman" w:cs="Times New Roman"/>
      <w:color w:val="A03313"/>
      <w:sz w:val="18"/>
      <w:szCs w:val="18"/>
    </w:rPr>
  </w:style>
  <w:style w:type="paragraph" w:styleId="30">
    <w:name w:val="heading 3"/>
    <w:basedOn w:val="a0"/>
    <w:link w:val="31"/>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pPr>
      <w:keepNext/>
      <w:spacing w:before="240" w:after="60"/>
      <w:outlineLvl w:val="3"/>
    </w:pPr>
    <w:rPr>
      <w:rFonts w:ascii="Times New Roman" w:eastAsia="Times New Roman" w:hAnsi="Times New Roman" w:cs="Times New Roman"/>
      <w:b/>
      <w:bCs/>
      <w:sz w:val="28"/>
      <w:szCs w:val="28"/>
    </w:rPr>
  </w:style>
  <w:style w:type="paragraph" w:styleId="5">
    <w:name w:val="heading 5"/>
    <w:basedOn w:val="a0"/>
    <w:link w:val="50"/>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link w:val="60"/>
    <w:qFormat/>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qFormat/>
    <w:pPr>
      <w:keepNext/>
      <w:spacing w:before="100" w:beforeAutospacing="1" w:after="100" w:afterAutospacing="1" w:line="240" w:lineRule="auto"/>
      <w:jc w:val="center"/>
      <w:outlineLvl w:val="6"/>
    </w:pPr>
    <w:rPr>
      <w:rFonts w:ascii="Times New Roman" w:eastAsia="Times New Roman" w:hAnsi="Times New Roman" w:cs="Times New Roman"/>
      <w:b/>
      <w:bCs/>
      <w:color w:val="287C85"/>
      <w:sz w:val="24"/>
      <w:szCs w:val="18"/>
    </w:rPr>
  </w:style>
  <w:style w:type="paragraph" w:styleId="8">
    <w:name w:val="heading 8"/>
    <w:basedOn w:val="a0"/>
    <w:next w:val="a0"/>
    <w:link w:val="80"/>
    <w:qFormat/>
    <w:pPr>
      <w:keepNext/>
      <w:jc w:val="center"/>
      <w:outlineLvl w:val="7"/>
    </w:pPr>
    <w:rPr>
      <w:rFonts w:ascii="Times New Roman" w:eastAsia="Times New Roman" w:hAnsi="Times New Roman" w:cs="Times New Roman"/>
      <w:b/>
      <w:bCs/>
      <w:sz w:val="24"/>
    </w:rPr>
  </w:style>
  <w:style w:type="paragraph" w:styleId="9">
    <w:name w:val="heading 9"/>
    <w:basedOn w:val="a0"/>
    <w:next w:val="a0"/>
    <w:link w:val="90"/>
    <w:qFormat/>
    <w:pPr>
      <w:keepNext/>
      <w:spacing w:before="100" w:beforeAutospacing="1" w:after="100" w:afterAutospacing="1" w:line="240" w:lineRule="auto"/>
      <w:jc w:val="center"/>
      <w:outlineLvl w:val="8"/>
    </w:pPr>
    <w:rPr>
      <w:rFonts w:ascii="Verdana" w:eastAsia="Times New Roman" w:hAnsi="Verdana" w:cs="Times New Roman"/>
      <w:b/>
      <w:bCs/>
      <w:color w:val="287C85"/>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kern w:val="36"/>
      <w:sz w:val="48"/>
      <w:szCs w:val="48"/>
    </w:rPr>
  </w:style>
  <w:style w:type="character" w:customStyle="1" w:styleId="20">
    <w:name w:val="Заголовок 2 Знак"/>
    <w:basedOn w:val="a1"/>
    <w:link w:val="2"/>
    <w:rPr>
      <w:rFonts w:ascii="Times New Roman" w:eastAsia="Times New Roman" w:hAnsi="Times New Roman" w:cs="Times New Roman"/>
      <w:color w:val="A03313"/>
      <w:sz w:val="18"/>
      <w:szCs w:val="18"/>
    </w:rPr>
  </w:style>
  <w:style w:type="character" w:customStyle="1" w:styleId="31">
    <w:name w:val="Заголовок 3 Знак"/>
    <w:basedOn w:val="a1"/>
    <w:link w:val="30"/>
    <w:rPr>
      <w:rFonts w:ascii="Times New Roman" w:eastAsia="Times New Roman" w:hAnsi="Times New Roman" w:cs="Times New Roman"/>
      <w:b/>
      <w:bCs/>
      <w:sz w:val="27"/>
      <w:szCs w:val="27"/>
    </w:rPr>
  </w:style>
  <w:style w:type="character" w:customStyle="1" w:styleId="40">
    <w:name w:val="Заголовок 4 Знак"/>
    <w:basedOn w:val="a1"/>
    <w:link w:val="4"/>
    <w:rPr>
      <w:rFonts w:ascii="Times New Roman" w:eastAsia="Times New Roman" w:hAnsi="Times New Roman" w:cs="Times New Roman"/>
      <w:b/>
      <w:bCs/>
      <w:sz w:val="28"/>
      <w:szCs w:val="28"/>
    </w:rPr>
  </w:style>
  <w:style w:type="character" w:customStyle="1" w:styleId="50">
    <w:name w:val="Заголовок 5 Знак"/>
    <w:basedOn w:val="a1"/>
    <w:link w:val="5"/>
    <w:rPr>
      <w:rFonts w:ascii="Times New Roman" w:eastAsia="Times New Roman" w:hAnsi="Times New Roman" w:cs="Times New Roman"/>
      <w:b/>
      <w:bCs/>
      <w:sz w:val="20"/>
      <w:szCs w:val="20"/>
    </w:rPr>
  </w:style>
  <w:style w:type="character" w:customStyle="1" w:styleId="60">
    <w:name w:val="Заголовок 6 Знак"/>
    <w:basedOn w:val="a1"/>
    <w:link w:val="6"/>
    <w:rPr>
      <w:rFonts w:ascii="Times New Roman" w:eastAsia="Times New Roman" w:hAnsi="Times New Roman" w:cs="Times New Roman"/>
      <w:b/>
      <w:bCs/>
      <w:sz w:val="15"/>
      <w:szCs w:val="15"/>
    </w:rPr>
  </w:style>
  <w:style w:type="character" w:customStyle="1" w:styleId="70">
    <w:name w:val="Заголовок 7 Знак"/>
    <w:basedOn w:val="a1"/>
    <w:link w:val="7"/>
    <w:rPr>
      <w:rFonts w:ascii="Times New Roman" w:eastAsia="Times New Roman" w:hAnsi="Times New Roman" w:cs="Times New Roman"/>
      <w:b/>
      <w:bCs/>
      <w:color w:val="287C85"/>
      <w:sz w:val="24"/>
      <w:szCs w:val="18"/>
    </w:rPr>
  </w:style>
  <w:style w:type="character" w:customStyle="1" w:styleId="80">
    <w:name w:val="Заголовок 8 Знак"/>
    <w:basedOn w:val="a1"/>
    <w:link w:val="8"/>
    <w:rPr>
      <w:rFonts w:ascii="Times New Roman" w:eastAsia="Times New Roman" w:hAnsi="Times New Roman" w:cs="Times New Roman"/>
      <w:b/>
      <w:bCs/>
      <w:sz w:val="24"/>
    </w:rPr>
  </w:style>
  <w:style w:type="character" w:customStyle="1" w:styleId="90">
    <w:name w:val="Заголовок 9 Знак"/>
    <w:basedOn w:val="a1"/>
    <w:link w:val="9"/>
    <w:rPr>
      <w:rFonts w:ascii="Verdana" w:eastAsia="Times New Roman" w:hAnsi="Verdana" w:cs="Times New Roman"/>
      <w:b/>
      <w:bCs/>
      <w:color w:val="287C85"/>
      <w:sz w:val="18"/>
      <w:szCs w:val="18"/>
    </w:rPr>
  </w:style>
  <w:style w:type="paragraph" w:styleId="a4">
    <w:name w:val="Body Text"/>
    <w:basedOn w:val="a0"/>
    <w:link w:val="a5"/>
    <w:pPr>
      <w:suppressAutoHyphens/>
      <w:spacing w:after="0" w:line="240" w:lineRule="auto"/>
      <w:ind w:right="5952"/>
    </w:pPr>
    <w:rPr>
      <w:rFonts w:ascii="Times New Roman" w:eastAsia="Times New Roman" w:hAnsi="Times New Roman" w:cs="Times New Roman"/>
      <w:sz w:val="28"/>
      <w:szCs w:val="20"/>
      <w:lang w:eastAsia="ar-SA"/>
    </w:rPr>
  </w:style>
  <w:style w:type="character" w:customStyle="1" w:styleId="a5">
    <w:name w:val="Основной текст Знак"/>
    <w:basedOn w:val="a1"/>
    <w:link w:val="a4"/>
    <w:uiPriority w:val="99"/>
    <w:rPr>
      <w:rFonts w:ascii="Times New Roman" w:eastAsia="Times New Roman" w:hAnsi="Times New Roman" w:cs="Times New Roman"/>
      <w:sz w:val="28"/>
      <w:szCs w:val="20"/>
      <w:lang w:eastAsia="ar-SA"/>
    </w:rPr>
  </w:style>
  <w:style w:type="paragraph" w:styleId="a6">
    <w:name w:val="header"/>
    <w:basedOn w:val="a0"/>
    <w:link w:val="a7"/>
    <w:unhideWhenUse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style>
  <w:style w:type="paragraph" w:styleId="a8">
    <w:name w:val="footer"/>
    <w:basedOn w:val="a0"/>
    <w:link w:val="a9"/>
    <w:unhideWhenUsed/>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style>
  <w:style w:type="paragraph" w:styleId="aa">
    <w:name w:val="List Paragraph"/>
    <w:aliases w:val="Введение"/>
    <w:basedOn w:val="a0"/>
    <w:link w:val="ab"/>
    <w:uiPriority w:val="34"/>
    <w:qFormat/>
    <w:pPr>
      <w:ind w:left="720"/>
      <w:contextualSpacing/>
    </w:pPr>
  </w:style>
  <w:style w:type="character" w:customStyle="1" w:styleId="ab">
    <w:name w:val="Абзац списка Знак"/>
    <w:aliases w:val="Введение Знак"/>
    <w:link w:val="aa"/>
    <w:uiPriority w:val="34"/>
    <w:locked/>
  </w:style>
  <w:style w:type="paragraph" w:customStyle="1" w:styleId="11">
    <w:name w:val="Абзац списка11"/>
    <w:basedOn w:val="a0"/>
    <w:uiPriority w:val="99"/>
    <w:pPr>
      <w:ind w:left="720"/>
    </w:pPr>
    <w:rPr>
      <w:rFonts w:ascii="Calibri" w:eastAsia="Calibri" w:hAnsi="Calibri" w:cs="Calibri"/>
      <w:lang w:eastAsia="en-US"/>
    </w:rPr>
  </w:style>
  <w:style w:type="paragraph" w:styleId="ac">
    <w:name w:val="Title"/>
    <w:basedOn w:val="a0"/>
    <w:link w:val="ad"/>
    <w:qFormat/>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1"/>
    <w:link w:val="ac"/>
    <w:rPr>
      <w:rFonts w:ascii="Times New Roman" w:eastAsia="Times New Roman" w:hAnsi="Times New Roman" w:cs="Times New Roman"/>
      <w:sz w:val="24"/>
      <w:szCs w:val="20"/>
    </w:rPr>
  </w:style>
  <w:style w:type="paragraph" w:customStyle="1" w:styleId="AAA">
    <w:name w:val="! AAA ! Знак Знак Знак"/>
    <w:link w:val="AAA0"/>
    <w:qFormat/>
    <w:pPr>
      <w:spacing w:after="120" w:line="240" w:lineRule="auto"/>
      <w:jc w:val="both"/>
    </w:pPr>
    <w:rPr>
      <w:rFonts w:ascii="Times New Roman" w:eastAsia="Times New Roman" w:hAnsi="Times New Roman" w:cs="Times New Roman"/>
      <w:sz w:val="24"/>
      <w:szCs w:val="16"/>
    </w:rPr>
  </w:style>
  <w:style w:type="character" w:customStyle="1" w:styleId="AAA0">
    <w:name w:val="! AAA ! Знак Знак Знак Знак"/>
    <w:basedOn w:val="a1"/>
    <w:link w:val="AAA"/>
    <w:rPr>
      <w:rFonts w:ascii="Times New Roman" w:eastAsia="Times New Roman" w:hAnsi="Times New Roman" w:cs="Times New Roman"/>
      <w:sz w:val="24"/>
      <w:szCs w:val="16"/>
    </w:rPr>
  </w:style>
  <w:style w:type="paragraph" w:styleId="12">
    <w:name w:val="toc 1"/>
    <w:basedOn w:val="a0"/>
    <w:next w:val="a0"/>
    <w:autoRedefine/>
    <w:pPr>
      <w:tabs>
        <w:tab w:val="right" w:leader="dot" w:pos="9639"/>
      </w:tabs>
      <w:spacing w:after="0" w:line="240" w:lineRule="auto"/>
    </w:pPr>
    <w:rPr>
      <w:rFonts w:ascii="Times New Roman" w:eastAsia="Times New Roman" w:hAnsi="Times New Roman" w:cs="Times New Roman"/>
      <w:noProof/>
      <w:color w:val="000000"/>
      <w:spacing w:val="2"/>
      <w:sz w:val="28"/>
      <w:szCs w:val="28"/>
    </w:rPr>
  </w:style>
  <w:style w:type="character" w:styleId="ae">
    <w:name w:val="Hyperlink"/>
    <w:basedOn w:val="a1"/>
    <w:uiPriority w:val="99"/>
    <w:unhideWhenUsed/>
    <w:rPr>
      <w:color w:val="0000FF"/>
      <w:u w:val="single"/>
    </w:rPr>
  </w:style>
  <w:style w:type="paragraph" w:styleId="z-">
    <w:name w:val="HTML Bottom of Form"/>
    <w:basedOn w:val="a0"/>
    <w:next w:val="a0"/>
    <w:link w:val="z-0"/>
    <w: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1"/>
    <w:link w:val="z-"/>
    <w:rPr>
      <w:rFonts w:ascii="Arial" w:eastAsia="Times New Roman" w:hAnsi="Arial" w:cs="Arial"/>
      <w:vanish/>
      <w:sz w:val="16"/>
      <w:szCs w:val="16"/>
    </w:rPr>
  </w:style>
  <w:style w:type="character" w:customStyle="1" w:styleId="100">
    <w:name w:val="Знак Знак10"/>
    <w:rPr>
      <w:rFonts w:ascii="Times New Roman" w:eastAsia="Times New Roman" w:hAnsi="Times New Roman" w:cs="Times New Roman"/>
      <w:b/>
      <w:bCs/>
      <w:kern w:val="36"/>
      <w:sz w:val="48"/>
      <w:szCs w:val="48"/>
      <w:lang w:eastAsia="ru-RU"/>
    </w:rPr>
  </w:style>
  <w:style w:type="character" w:customStyle="1" w:styleId="91">
    <w:name w:val="Знак Знак9"/>
    <w:rPr>
      <w:rFonts w:ascii="Times New Roman" w:eastAsia="Times New Roman" w:hAnsi="Times New Roman" w:cs="Times New Roman"/>
      <w:color w:val="A03313"/>
      <w:sz w:val="18"/>
      <w:szCs w:val="18"/>
      <w:lang w:eastAsia="ru-RU"/>
    </w:rPr>
  </w:style>
  <w:style w:type="character" w:customStyle="1" w:styleId="81">
    <w:name w:val="Знак Знак8"/>
    <w:rPr>
      <w:rFonts w:ascii="Times New Roman" w:eastAsia="Times New Roman" w:hAnsi="Times New Roman" w:cs="Times New Roman"/>
      <w:b/>
      <w:bCs/>
      <w:sz w:val="27"/>
      <w:szCs w:val="27"/>
      <w:lang w:eastAsia="ru-RU"/>
    </w:rPr>
  </w:style>
  <w:style w:type="character" w:customStyle="1" w:styleId="71">
    <w:name w:val="Знак Знак7"/>
    <w:rPr>
      <w:rFonts w:ascii="Times New Roman" w:eastAsia="Times New Roman" w:hAnsi="Times New Roman" w:cs="Times New Roman"/>
      <w:b/>
      <w:bCs/>
      <w:sz w:val="20"/>
      <w:szCs w:val="20"/>
      <w:lang w:eastAsia="ru-RU"/>
    </w:rPr>
  </w:style>
  <w:style w:type="character" w:customStyle="1" w:styleId="61">
    <w:name w:val="Знак Знак6"/>
    <w:rPr>
      <w:rFonts w:ascii="Times New Roman" w:eastAsia="Times New Roman" w:hAnsi="Times New Roman" w:cs="Times New Roman"/>
      <w:b/>
      <w:bCs/>
      <w:sz w:val="15"/>
      <w:szCs w:val="15"/>
      <w:lang w:eastAsia="ru-RU"/>
    </w:rPr>
  </w:style>
  <w:style w:type="character" w:customStyle="1" w:styleId="51">
    <w:name w:val="Знак Знак5"/>
    <w:semiHidden/>
    <w:rPr>
      <w:rFonts w:ascii="Arial" w:eastAsia="Times New Roman" w:hAnsi="Arial" w:cs="Arial"/>
      <w:vanish/>
      <w:sz w:val="16"/>
      <w:szCs w:val="16"/>
      <w:lang w:eastAsia="ru-RU"/>
    </w:rPr>
  </w:style>
  <w:style w:type="paragraph" w:styleId="z-1">
    <w:name w:val="HTML Top of Form"/>
    <w:basedOn w:val="a0"/>
    <w:next w:val="a0"/>
    <w:link w:val="z-2"/>
    <w: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2">
    <w:name w:val="z-Начало формы Знак"/>
    <w:basedOn w:val="a1"/>
    <w:link w:val="z-1"/>
    <w:rPr>
      <w:rFonts w:ascii="Arial" w:eastAsia="Times New Roman" w:hAnsi="Arial" w:cs="Arial"/>
      <w:vanish/>
      <w:sz w:val="16"/>
      <w:szCs w:val="16"/>
    </w:rPr>
  </w:style>
  <w:style w:type="character" w:customStyle="1" w:styleId="41">
    <w:name w:val="Знак Знак4"/>
    <w:semiHidden/>
    <w:rPr>
      <w:rFonts w:ascii="Courier New" w:eastAsia="Times New Roman" w:hAnsi="Courier New" w:cs="Courier New"/>
      <w:sz w:val="20"/>
      <w:szCs w:val="20"/>
      <w:lang w:eastAsia="ru-RU"/>
    </w:rPr>
  </w:style>
  <w:style w:type="paragraph" w:styleId="HTML">
    <w:name w:val="HTML Preformatted"/>
    <w:basedOn w:val="a0"/>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Pr>
      <w:rFonts w:ascii="Courier New" w:eastAsia="Times New Roman" w:hAnsi="Courier New" w:cs="Courier New"/>
      <w:sz w:val="20"/>
      <w:szCs w:val="20"/>
    </w:rPr>
  </w:style>
  <w:style w:type="character" w:customStyle="1" w:styleId="32">
    <w:name w:val="Знак Знак3"/>
    <w:semiHidden/>
    <w:rPr>
      <w:rFonts w:ascii="Arial" w:eastAsia="Times New Roman" w:hAnsi="Arial" w:cs="Arial"/>
      <w:vanish/>
      <w:sz w:val="16"/>
      <w:szCs w:val="16"/>
      <w:lang w:eastAsia="ru-RU"/>
    </w:rPr>
  </w:style>
  <w:style w:type="character" w:customStyle="1" w:styleId="21">
    <w:name w:val="Знак Знак2"/>
    <w:semiHidden/>
    <w:rPr>
      <w:rFonts w:ascii="Tahoma" w:eastAsia="Times New Roman" w:hAnsi="Tahoma" w:cs="Tahoma"/>
      <w:sz w:val="16"/>
      <w:szCs w:val="16"/>
      <w:lang w:eastAsia="ru-RU"/>
    </w:rPr>
  </w:style>
  <w:style w:type="paragraph" w:styleId="af">
    <w:name w:val="Balloon Text"/>
    <w:basedOn w:val="a0"/>
    <w:link w:val="af0"/>
    <w:semiHidden/>
    <w:unhideWhenUsed/>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semiHidden/>
    <w:rPr>
      <w:rFonts w:ascii="Tahoma" w:eastAsia="Times New Roman" w:hAnsi="Tahoma" w:cs="Tahoma"/>
      <w:sz w:val="16"/>
      <w:szCs w:val="16"/>
    </w:rPr>
  </w:style>
  <w:style w:type="paragraph" w:styleId="3">
    <w:name w:val="List Bullet 3"/>
    <w:basedOn w:val="a0"/>
    <w:autoRedefine/>
    <w:pPr>
      <w:numPr>
        <w:numId w:val="3"/>
      </w:numPr>
      <w:spacing w:after="0" w:line="240" w:lineRule="auto"/>
      <w:jc w:val="both"/>
    </w:pPr>
    <w:rPr>
      <w:rFonts w:ascii="Times New Roman" w:eastAsia="Times New Roman" w:hAnsi="Times New Roman" w:cs="Times New Roman"/>
      <w:sz w:val="28"/>
      <w:szCs w:val="20"/>
    </w:rPr>
  </w:style>
  <w:style w:type="character" w:customStyle="1" w:styleId="13">
    <w:name w:val="Знак Знак1"/>
    <w:semiHidden/>
    <w:rPr>
      <w:lang w:val="ru-RU" w:eastAsia="ru-RU" w:bidi="ar-SA"/>
    </w:rPr>
  </w:style>
  <w:style w:type="character" w:styleId="af1">
    <w:name w:val="page number"/>
    <w:rPr>
      <w:rFonts w:cs="Times New Roman"/>
    </w:rPr>
  </w:style>
  <w:style w:type="character" w:customStyle="1" w:styleId="af2">
    <w:name w:val="Знак Знак"/>
    <w:semiHidden/>
    <w:rPr>
      <w:sz w:val="28"/>
      <w:szCs w:val="28"/>
      <w:lang w:val="ru-RU" w:eastAsia="ru-RU" w:bidi="ar-SA"/>
    </w:rPr>
  </w:style>
  <w:style w:type="paragraph" w:styleId="af3">
    <w:name w:val="caption"/>
    <w:aliases w:val="Char1"/>
    <w:basedOn w:val="a0"/>
    <w:next w:val="a0"/>
    <w:qFormat/>
    <w:pPr>
      <w:spacing w:after="60" w:line="240" w:lineRule="auto"/>
      <w:jc w:val="both"/>
    </w:pPr>
    <w:rPr>
      <w:rFonts w:ascii="Times New Roman" w:eastAsia="Times New Roman" w:hAnsi="Times New Roman" w:cs="Times New Roman"/>
      <w:b/>
      <w:bCs/>
      <w:sz w:val="20"/>
      <w:szCs w:val="20"/>
    </w:rPr>
  </w:style>
  <w:style w:type="paragraph" w:customStyle="1" w:styleId="af4">
    <w:name w:val="Знак Знак Знак"/>
    <w:basedOn w:val="a0"/>
    <w:pPr>
      <w:spacing w:after="0" w:line="240" w:lineRule="auto"/>
      <w:ind w:firstLine="902"/>
      <w:jc w:val="both"/>
    </w:pPr>
    <w:rPr>
      <w:rFonts w:ascii="Verdana" w:eastAsia="Times New Roman" w:hAnsi="Verdana" w:cs="Verdana"/>
      <w:sz w:val="20"/>
      <w:szCs w:val="20"/>
      <w:lang w:val="en-US" w:eastAsia="en-US"/>
    </w:rPr>
  </w:style>
  <w:style w:type="paragraph" w:styleId="33">
    <w:name w:val="Body Text 3"/>
    <w:basedOn w:val="a0"/>
    <w:link w:val="34"/>
    <w:pPr>
      <w:spacing w:after="120"/>
    </w:pPr>
    <w:rPr>
      <w:rFonts w:ascii="Calibri" w:eastAsia="Times New Roman" w:hAnsi="Calibri" w:cs="Times New Roman"/>
      <w:sz w:val="16"/>
      <w:szCs w:val="16"/>
    </w:rPr>
  </w:style>
  <w:style w:type="character" w:customStyle="1" w:styleId="34">
    <w:name w:val="Основной текст 3 Знак"/>
    <w:basedOn w:val="a1"/>
    <w:link w:val="33"/>
    <w:rPr>
      <w:rFonts w:ascii="Calibri" w:eastAsia="Times New Roman" w:hAnsi="Calibri" w:cs="Times New Roman"/>
      <w:sz w:val="16"/>
      <w:szCs w:val="16"/>
    </w:rPr>
  </w:style>
  <w:style w:type="paragraph" w:styleId="af5">
    <w:name w:val="Normal (Web)"/>
    <w:basedOn w:val="a0"/>
    <w:uiPriority w:val="99"/>
    <w:pPr>
      <w:spacing w:before="100" w:beforeAutospacing="1" w:after="100" w:afterAutospacing="1" w:line="240" w:lineRule="auto"/>
      <w:ind w:firstLine="902"/>
      <w:jc w:val="both"/>
    </w:pPr>
    <w:rPr>
      <w:rFonts w:ascii="Times New Roman" w:eastAsia="Times New Roman" w:hAnsi="Times New Roman" w:cs="Times New Roman"/>
      <w:sz w:val="24"/>
      <w:szCs w:val="24"/>
    </w:rPr>
  </w:style>
  <w:style w:type="paragraph" w:styleId="22">
    <w:name w:val="Body Text 2"/>
    <w:basedOn w:val="a0"/>
    <w:link w:val="23"/>
    <w:pPr>
      <w:spacing w:after="120" w:line="480" w:lineRule="auto"/>
    </w:pPr>
    <w:rPr>
      <w:rFonts w:ascii="Calibri" w:eastAsia="Times New Roman" w:hAnsi="Calibri" w:cs="Times New Roman"/>
    </w:rPr>
  </w:style>
  <w:style w:type="character" w:customStyle="1" w:styleId="23">
    <w:name w:val="Основной текст 2 Знак"/>
    <w:basedOn w:val="a1"/>
    <w:link w:val="22"/>
    <w:rPr>
      <w:rFonts w:ascii="Calibri" w:eastAsia="Times New Roman" w:hAnsi="Calibri" w:cs="Times New Roma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eb">
    <w:name w:val="Обычный (Web) Знак Знак"/>
    <w:rPr>
      <w:sz w:val="24"/>
      <w:szCs w:val="24"/>
      <w:lang w:val="ru-RU" w:eastAsia="ru-RU" w:bidi="ar-SA"/>
    </w:rPr>
  </w:style>
  <w:style w:type="character" w:customStyle="1" w:styleId="36">
    <w:name w:val="Знак Знак36"/>
    <w:rPr>
      <w:rFonts w:ascii="Times New Roman" w:eastAsia="Times New Roman" w:hAnsi="Times New Roman" w:cs="Times New Roman"/>
      <w:b/>
      <w:bCs/>
      <w:sz w:val="27"/>
      <w:szCs w:val="27"/>
      <w:lang w:eastAsia="ru-RU"/>
    </w:rPr>
  </w:style>
  <w:style w:type="paragraph" w:customStyle="1" w:styleId="Pro-List2">
    <w:name w:val="Pro-List #2"/>
    <w:basedOn w:val="Pro-List1"/>
    <w:pPr>
      <w:tabs>
        <w:tab w:val="clear" w:pos="1134"/>
        <w:tab w:val="left" w:pos="2040"/>
      </w:tabs>
      <w:ind w:left="2040" w:hanging="480"/>
    </w:pPr>
  </w:style>
  <w:style w:type="paragraph" w:customStyle="1" w:styleId="Pro-List1">
    <w:name w:val="Pro-List #1"/>
    <w:basedOn w:val="a0"/>
    <w:pPr>
      <w:tabs>
        <w:tab w:val="left" w:pos="1134"/>
      </w:tabs>
      <w:spacing w:before="180" w:after="0" w:line="288" w:lineRule="auto"/>
      <w:ind w:left="1134" w:hanging="534"/>
      <w:jc w:val="both"/>
    </w:pPr>
    <w:rPr>
      <w:rFonts w:ascii="Georgia" w:eastAsia="Times New Roman" w:hAnsi="Georgia" w:cs="Times New Roman"/>
      <w:sz w:val="24"/>
      <w:szCs w:val="24"/>
    </w:rPr>
  </w:style>
  <w:style w:type="character" w:customStyle="1" w:styleId="Pro-List10">
    <w:name w:val="Pro-List #1 Знак Знак"/>
    <w:rPr>
      <w:rFonts w:ascii="Georgia" w:hAnsi="Georgia"/>
      <w:sz w:val="24"/>
      <w:szCs w:val="24"/>
      <w:lang w:val="ru-RU" w:eastAsia="ru-RU" w:bidi="ar-SA"/>
    </w:rPr>
  </w:style>
  <w:style w:type="character" w:customStyle="1" w:styleId="TextNPA">
    <w:name w:val="Text NPA"/>
    <w:rPr>
      <w:rFonts w:ascii="Courier New" w:hAnsi="Courier New"/>
    </w:rPr>
  </w:style>
  <w:style w:type="character" w:customStyle="1" w:styleId="Pro-List20">
    <w:name w:val="Pro-List #2 Знак"/>
    <w:rPr>
      <w:rFonts w:ascii="Georgia" w:hAnsi="Georgia"/>
      <w:sz w:val="24"/>
      <w:szCs w:val="24"/>
      <w:lang w:val="ru-RU" w:eastAsia="ru-RU" w:bidi="ar-SA"/>
    </w:rPr>
  </w:style>
  <w:style w:type="paragraph" w:customStyle="1" w:styleId="Pro-Gramma">
    <w:name w:val="Pro-Gramma Знак"/>
    <w:basedOn w:val="a0"/>
    <w:pPr>
      <w:spacing w:before="120" w:after="0" w:line="288" w:lineRule="auto"/>
      <w:ind w:left="1134"/>
      <w:jc w:val="both"/>
    </w:pPr>
    <w:rPr>
      <w:rFonts w:ascii="Georgia" w:eastAsia="Times New Roman" w:hAnsi="Georgia" w:cs="Times New Roman"/>
      <w:sz w:val="24"/>
      <w:szCs w:val="24"/>
    </w:rPr>
  </w:style>
  <w:style w:type="character" w:customStyle="1" w:styleId="Pro-Gramma0">
    <w:name w:val="Pro-Gramma Знак Знак"/>
    <w:rPr>
      <w:rFonts w:ascii="Georgia" w:hAnsi="Georgia"/>
      <w:sz w:val="24"/>
      <w:szCs w:val="24"/>
      <w:lang w:val="ru-RU" w:eastAsia="ru-RU" w:bidi="ar-SA"/>
    </w:rPr>
  </w:style>
  <w:style w:type="paragraph" w:styleId="af6">
    <w:name w:val="Body Text Indent"/>
    <w:basedOn w:val="a0"/>
    <w:link w:val="af7"/>
    <w:pPr>
      <w:ind w:firstLine="720"/>
    </w:pPr>
    <w:rPr>
      <w:rFonts w:ascii="Verdana" w:eastAsia="Times New Roman" w:hAnsi="Verdana" w:cs="Times New Roman"/>
      <w:b/>
      <w:bCs/>
      <w:sz w:val="18"/>
      <w:szCs w:val="18"/>
    </w:rPr>
  </w:style>
  <w:style w:type="character" w:customStyle="1" w:styleId="af7">
    <w:name w:val="Основной текст с отступом Знак"/>
    <w:basedOn w:val="a1"/>
    <w:link w:val="af6"/>
    <w:rPr>
      <w:rFonts w:ascii="Verdana" w:eastAsia="Times New Roman" w:hAnsi="Verdana" w:cs="Times New Roman"/>
      <w:b/>
      <w:bCs/>
      <w:sz w:val="18"/>
      <w:szCs w:val="18"/>
    </w:rPr>
  </w:style>
  <w:style w:type="paragraph" w:styleId="af8">
    <w:name w:val="Plain Text"/>
    <w:basedOn w:val="a0"/>
    <w:link w:val="af9"/>
    <w:pPr>
      <w:spacing w:after="0" w:line="240" w:lineRule="auto"/>
    </w:pPr>
    <w:rPr>
      <w:rFonts w:ascii="Courier New" w:eastAsia="Times New Roman" w:hAnsi="Courier New" w:cs="Times New Roman"/>
      <w:sz w:val="20"/>
      <w:szCs w:val="20"/>
    </w:rPr>
  </w:style>
  <w:style w:type="character" w:customStyle="1" w:styleId="af9">
    <w:name w:val="Текст Знак"/>
    <w:basedOn w:val="a1"/>
    <w:link w:val="af8"/>
    <w:rPr>
      <w:rFonts w:ascii="Courier New" w:eastAsia="Times New Roman" w:hAnsi="Courier New" w:cs="Times New Roman"/>
      <w:sz w:val="20"/>
      <w:szCs w:val="20"/>
    </w:rPr>
  </w:style>
  <w:style w:type="paragraph" w:styleId="afa">
    <w:name w:val="List"/>
    <w:basedOn w:val="a0"/>
    <w:pPr>
      <w:ind w:left="283" w:hanging="283"/>
    </w:pPr>
    <w:rPr>
      <w:rFonts w:ascii="Calibri" w:eastAsia="Times New Roman" w:hAnsi="Calibri" w:cs="Times New Roman"/>
    </w:rPr>
  </w:style>
  <w:style w:type="paragraph" w:styleId="afb">
    <w:name w:val="Salutation"/>
    <w:basedOn w:val="a0"/>
    <w:next w:val="a0"/>
    <w:link w:val="afc"/>
    <w:rPr>
      <w:rFonts w:ascii="Calibri" w:eastAsia="Times New Roman" w:hAnsi="Calibri" w:cs="Times New Roman"/>
    </w:rPr>
  </w:style>
  <w:style w:type="character" w:customStyle="1" w:styleId="afc">
    <w:name w:val="Приветствие Знак"/>
    <w:basedOn w:val="a1"/>
    <w:link w:val="afb"/>
    <w:rPr>
      <w:rFonts w:ascii="Calibri" w:eastAsia="Times New Roman" w:hAnsi="Calibri" w:cs="Times New Roman"/>
    </w:rPr>
  </w:style>
  <w:style w:type="paragraph" w:styleId="24">
    <w:name w:val="Body Text Indent 2"/>
    <w:basedOn w:val="a0"/>
    <w:link w:val="25"/>
    <w:pPr>
      <w:ind w:firstLine="720"/>
      <w:jc w:val="center"/>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1"/>
    <w:link w:val="24"/>
    <w:rPr>
      <w:rFonts w:ascii="Times New Roman" w:eastAsia="Times New Roman" w:hAnsi="Times New Roman" w:cs="Times New Roman"/>
      <w:b/>
      <w:bCs/>
      <w:sz w:val="24"/>
      <w:szCs w:val="24"/>
    </w:rPr>
  </w:style>
  <w:style w:type="paragraph" w:customStyle="1" w:styleId="Lbullit">
    <w:name w:val="! L=bullit !"/>
    <w:basedOn w:val="AAA"/>
    <w:link w:val="Lbullit0"/>
    <w:pPr>
      <w:numPr>
        <w:numId w:val="5"/>
      </w:numPr>
      <w:spacing w:before="60" w:after="60"/>
    </w:pPr>
    <w:rPr>
      <w:color w:val="000000"/>
    </w:rPr>
  </w:style>
  <w:style w:type="character" w:customStyle="1" w:styleId="Lbullit0">
    <w:name w:val="! L=bullit ! Знак"/>
    <w:link w:val="Lbullit"/>
    <w:rPr>
      <w:rFonts w:ascii="Times New Roman" w:eastAsia="Times New Roman" w:hAnsi="Times New Roman" w:cs="Times New Roman"/>
      <w:color w:val="000000"/>
      <w:sz w:val="24"/>
      <w:szCs w:val="16"/>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1"/>
    <w:basedOn w:val="12"/>
    <w:qFormat/>
    <w:pPr>
      <w:spacing w:before="120" w:after="120"/>
      <w:ind w:right="565"/>
      <w:jc w:val="center"/>
    </w:pPr>
    <w:rPr>
      <w:b/>
    </w:rPr>
  </w:style>
  <w:style w:type="paragraph" w:styleId="afd">
    <w:name w:val="No Spacing"/>
    <w:link w:val="afe"/>
    <w:qFormat/>
    <w:pPr>
      <w:spacing w:after="0" w:line="240" w:lineRule="auto"/>
    </w:pPr>
    <w:rPr>
      <w:rFonts w:ascii="Calibri" w:eastAsia="Times New Roman" w:hAnsi="Calibri" w:cs="Times New Roman"/>
      <w:lang w:eastAsia="en-US"/>
    </w:rPr>
  </w:style>
  <w:style w:type="character" w:customStyle="1" w:styleId="afe">
    <w:name w:val="Без интервала Знак"/>
    <w:link w:val="afd"/>
    <w:rPr>
      <w:rFonts w:ascii="Calibri" w:eastAsia="Times New Roman" w:hAnsi="Calibri" w:cs="Times New Roman"/>
      <w:lang w:eastAsia="en-US"/>
    </w:rPr>
  </w:style>
  <w:style w:type="paragraph" w:styleId="26">
    <w:name w:val="List 2"/>
    <w:basedOn w:val="a0"/>
    <w:pPr>
      <w:ind w:left="566" w:hanging="283"/>
    </w:pPr>
    <w:rPr>
      <w:rFonts w:ascii="Calibri" w:eastAsia="Times New Roman" w:hAnsi="Calibri" w:cs="Times New Roman"/>
    </w:rPr>
  </w:style>
  <w:style w:type="paragraph" w:styleId="35">
    <w:name w:val="List 3"/>
    <w:basedOn w:val="a0"/>
    <w:pPr>
      <w:ind w:left="849" w:hanging="283"/>
    </w:pPr>
    <w:rPr>
      <w:rFonts w:ascii="Calibri" w:eastAsia="Times New Roman" w:hAnsi="Calibri" w:cs="Times New Roman"/>
    </w:rPr>
  </w:style>
  <w:style w:type="paragraph" w:styleId="42">
    <w:name w:val="List 4"/>
    <w:basedOn w:val="a0"/>
    <w:pPr>
      <w:ind w:left="1132" w:hanging="283"/>
    </w:pPr>
    <w:rPr>
      <w:rFonts w:ascii="Calibri" w:eastAsia="Times New Roman" w:hAnsi="Calibri" w:cs="Times New Roman"/>
    </w:rPr>
  </w:style>
  <w:style w:type="paragraph" w:styleId="a">
    <w:name w:val="List Bullet"/>
    <w:basedOn w:val="a0"/>
    <w:pPr>
      <w:numPr>
        <w:numId w:val="4"/>
      </w:numPr>
    </w:pPr>
    <w:rPr>
      <w:rFonts w:ascii="Calibri" w:eastAsia="Times New Roman" w:hAnsi="Calibri" w:cs="Times New Roman"/>
    </w:rPr>
  </w:style>
  <w:style w:type="paragraph" w:styleId="27">
    <w:name w:val="List Continue 2"/>
    <w:basedOn w:val="a0"/>
    <w:pPr>
      <w:spacing w:after="120"/>
      <w:ind w:left="566"/>
    </w:pPr>
    <w:rPr>
      <w:rFonts w:ascii="Calibri" w:eastAsia="Times New Roman" w:hAnsi="Calibri" w:cs="Times New Roman"/>
    </w:rPr>
  </w:style>
  <w:style w:type="paragraph" w:styleId="aff">
    <w:name w:val="Normal Indent"/>
    <w:basedOn w:val="a0"/>
    <w:pPr>
      <w:ind w:left="708"/>
    </w:pPr>
    <w:rPr>
      <w:rFonts w:ascii="Calibri" w:eastAsia="Times New Roman" w:hAnsi="Calibri" w:cs="Times New Roman"/>
    </w:rPr>
  </w:style>
  <w:style w:type="paragraph" w:styleId="aff0">
    <w:name w:val="Body Text First Indent"/>
    <w:basedOn w:val="a4"/>
    <w:link w:val="aff1"/>
    <w:pPr>
      <w:suppressAutoHyphens w:val="0"/>
      <w:spacing w:after="120" w:line="276" w:lineRule="auto"/>
      <w:ind w:right="0" w:firstLine="210"/>
    </w:pPr>
    <w:rPr>
      <w:rFonts w:ascii="Calibri" w:hAnsi="Calibri"/>
      <w:sz w:val="22"/>
      <w:szCs w:val="22"/>
      <w:lang w:eastAsia="ru-RU"/>
    </w:rPr>
  </w:style>
  <w:style w:type="character" w:customStyle="1" w:styleId="aff1">
    <w:name w:val="Красная строка Знак"/>
    <w:basedOn w:val="a5"/>
    <w:link w:val="aff0"/>
    <w:rPr>
      <w:rFonts w:ascii="Calibri" w:eastAsia="Times New Roman" w:hAnsi="Calibri" w:cs="Times New Roman"/>
      <w:sz w:val="28"/>
      <w:szCs w:val="20"/>
      <w:lang w:eastAsia="ar-SA"/>
    </w:rPr>
  </w:style>
  <w:style w:type="paragraph" w:styleId="28">
    <w:name w:val="Body Text First Indent 2"/>
    <w:basedOn w:val="af6"/>
    <w:link w:val="29"/>
    <w:pPr>
      <w:spacing w:after="120"/>
      <w:ind w:left="283" w:firstLine="210"/>
    </w:pPr>
    <w:rPr>
      <w:rFonts w:ascii="Calibri" w:hAnsi="Calibri"/>
      <w:b w:val="0"/>
      <w:bCs w:val="0"/>
      <w:sz w:val="22"/>
      <w:szCs w:val="22"/>
    </w:rPr>
  </w:style>
  <w:style w:type="character" w:customStyle="1" w:styleId="29">
    <w:name w:val="Красная строка 2 Знак"/>
    <w:basedOn w:val="af7"/>
    <w:link w:val="28"/>
    <w:rPr>
      <w:rFonts w:ascii="Calibri" w:eastAsia="Times New Roman" w:hAnsi="Calibri" w:cs="Times New Roman"/>
      <w:b/>
      <w:bCs/>
      <w:sz w:val="18"/>
      <w:szCs w:val="18"/>
    </w:rPr>
  </w:style>
  <w:style w:type="paragraph" w:customStyle="1" w:styleId="ConsPlusTitle">
    <w:name w:val="ConsPlusTitl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headertext">
    <w:name w:val="headertext"/>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pPr>
      <w:spacing w:after="0" w:line="240" w:lineRule="auto"/>
      <w:jc w:val="center"/>
    </w:pPr>
    <w:rPr>
      <w:rFonts w:ascii="Arial" w:eastAsia="Times New Roman" w:hAnsi="Arial" w:cs="Arial"/>
      <w:b/>
      <w:bCs/>
      <w:color w:val="26282F"/>
      <w:sz w:val="26"/>
      <w:szCs w:val="26"/>
    </w:rPr>
  </w:style>
  <w:style w:type="paragraph" w:customStyle="1" w:styleId="s1">
    <w:name w:val="s_1"/>
    <w:basedOn w:val="a0"/>
    <w:pPr>
      <w:spacing w:after="0" w:line="240" w:lineRule="auto"/>
      <w:ind w:firstLine="720"/>
      <w:jc w:val="both"/>
    </w:pPr>
    <w:rPr>
      <w:rFonts w:ascii="Arial" w:eastAsia="Times New Roman" w:hAnsi="Arial" w:cs="Arial"/>
      <w:sz w:val="26"/>
      <w:szCs w:val="26"/>
    </w:rPr>
  </w:style>
  <w:style w:type="paragraph" w:customStyle="1" w:styleId="s16">
    <w:name w:val="s_16"/>
    <w:basedOn w:val="a0"/>
    <w:pPr>
      <w:spacing w:after="0" w:line="240" w:lineRule="auto"/>
    </w:pPr>
    <w:rPr>
      <w:rFonts w:ascii="Arial" w:eastAsia="Times New Roman" w:hAnsi="Arial" w:cs="Arial"/>
      <w:sz w:val="26"/>
      <w:szCs w:val="26"/>
    </w:rPr>
  </w:style>
  <w:style w:type="table" w:styleId="aff2">
    <w:name w:val="Table Grid"/>
    <w:basedOn w:val="a2"/>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rPr>
  </w:style>
  <w:style w:type="paragraph" w:customStyle="1" w:styleId="formattext">
    <w:name w:val="formattext"/>
    <w:basedOn w:val="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style>
  <w:style w:type="character" w:customStyle="1" w:styleId="js-extracted-address">
    <w:name w:val="js-extracted-address"/>
    <w:basedOn w:val="a1"/>
  </w:style>
  <w:style w:type="character" w:customStyle="1" w:styleId="mail-message-map-nobreak">
    <w:name w:val="mail-message-map-nobreak"/>
    <w:basedOn w:val="a1"/>
  </w:style>
  <w:style w:type="character" w:styleId="aff3">
    <w:name w:val="annotation reference"/>
    <w:basedOn w:val="a1"/>
    <w:uiPriority w:val="99"/>
    <w:semiHidden/>
    <w:unhideWhenUsed/>
    <w:rPr>
      <w:sz w:val="16"/>
      <w:szCs w:val="16"/>
    </w:rPr>
  </w:style>
  <w:style w:type="paragraph" w:styleId="aff4">
    <w:name w:val="annotation text"/>
    <w:basedOn w:val="a0"/>
    <w:link w:val="aff5"/>
    <w:uiPriority w:val="99"/>
    <w:semiHidden/>
    <w:unhideWhenUsed/>
    <w:pPr>
      <w:spacing w:line="240" w:lineRule="auto"/>
    </w:pPr>
    <w:rPr>
      <w:sz w:val="20"/>
      <w:szCs w:val="20"/>
    </w:rPr>
  </w:style>
  <w:style w:type="character" w:customStyle="1" w:styleId="aff5">
    <w:name w:val="Текст примечания Знак"/>
    <w:basedOn w:val="a1"/>
    <w:link w:val="aff4"/>
    <w:uiPriority w:val="99"/>
    <w:semiHidden/>
    <w:rPr>
      <w:sz w:val="20"/>
      <w:szCs w:val="20"/>
    </w:rPr>
  </w:style>
  <w:style w:type="paragraph" w:styleId="aff6">
    <w:name w:val="annotation subject"/>
    <w:basedOn w:val="aff4"/>
    <w:next w:val="aff4"/>
    <w:link w:val="aff7"/>
    <w:uiPriority w:val="99"/>
    <w:semiHidden/>
    <w:unhideWhenUsed/>
    <w:rPr>
      <w:b/>
      <w:bCs/>
    </w:rPr>
  </w:style>
  <w:style w:type="character" w:customStyle="1" w:styleId="aff7">
    <w:name w:val="Тема примечания Знак"/>
    <w:basedOn w:val="aff5"/>
    <w:link w:val="aff6"/>
    <w:uiPriority w:val="99"/>
    <w:semiHidden/>
    <w:rPr>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602">
      <w:bodyDiv w:val="1"/>
      <w:marLeft w:val="0"/>
      <w:marRight w:val="0"/>
      <w:marTop w:val="0"/>
      <w:marBottom w:val="0"/>
      <w:divBdr>
        <w:top w:val="none" w:sz="0" w:space="0" w:color="auto"/>
        <w:left w:val="none" w:sz="0" w:space="0" w:color="auto"/>
        <w:bottom w:val="none" w:sz="0" w:space="0" w:color="auto"/>
        <w:right w:val="none" w:sz="0" w:space="0" w:color="auto"/>
      </w:divBdr>
      <w:divsChild>
        <w:div w:id="1545293793">
          <w:marLeft w:val="0"/>
          <w:marRight w:val="0"/>
          <w:marTop w:val="0"/>
          <w:marBottom w:val="0"/>
          <w:divBdr>
            <w:top w:val="none" w:sz="0" w:space="0" w:color="auto"/>
            <w:left w:val="none" w:sz="0" w:space="0" w:color="auto"/>
            <w:bottom w:val="none" w:sz="0" w:space="0" w:color="auto"/>
            <w:right w:val="none" w:sz="0" w:space="0" w:color="auto"/>
          </w:divBdr>
          <w:divsChild>
            <w:div w:id="2006863206">
              <w:marLeft w:val="0"/>
              <w:marRight w:val="0"/>
              <w:marTop w:val="0"/>
              <w:marBottom w:val="0"/>
              <w:divBdr>
                <w:top w:val="none" w:sz="0" w:space="0" w:color="auto"/>
                <w:left w:val="none" w:sz="0" w:space="0" w:color="auto"/>
                <w:bottom w:val="none" w:sz="0" w:space="0" w:color="auto"/>
                <w:right w:val="none" w:sz="0" w:space="0" w:color="auto"/>
              </w:divBdr>
              <w:divsChild>
                <w:div w:id="447286012">
                  <w:marLeft w:val="0"/>
                  <w:marRight w:val="0"/>
                  <w:marTop w:val="0"/>
                  <w:marBottom w:val="0"/>
                  <w:divBdr>
                    <w:top w:val="none" w:sz="0" w:space="0" w:color="auto"/>
                    <w:left w:val="none" w:sz="0" w:space="0" w:color="auto"/>
                    <w:bottom w:val="none" w:sz="0" w:space="0" w:color="auto"/>
                    <w:right w:val="none" w:sz="0" w:space="0" w:color="auto"/>
                  </w:divBdr>
                  <w:divsChild>
                    <w:div w:id="237786899">
                      <w:marLeft w:val="0"/>
                      <w:marRight w:val="0"/>
                      <w:marTop w:val="0"/>
                      <w:marBottom w:val="0"/>
                      <w:divBdr>
                        <w:top w:val="none" w:sz="0" w:space="0" w:color="auto"/>
                        <w:left w:val="none" w:sz="0" w:space="0" w:color="auto"/>
                        <w:bottom w:val="none" w:sz="0" w:space="0" w:color="auto"/>
                        <w:right w:val="none" w:sz="0" w:space="0" w:color="auto"/>
                      </w:divBdr>
                      <w:divsChild>
                        <w:div w:id="379405921">
                          <w:marLeft w:val="0"/>
                          <w:marRight w:val="0"/>
                          <w:marTop w:val="0"/>
                          <w:marBottom w:val="0"/>
                          <w:divBdr>
                            <w:top w:val="none" w:sz="0" w:space="0" w:color="auto"/>
                            <w:left w:val="none" w:sz="0" w:space="0" w:color="auto"/>
                            <w:bottom w:val="none" w:sz="0" w:space="0" w:color="auto"/>
                            <w:right w:val="none" w:sz="0" w:space="0" w:color="auto"/>
                          </w:divBdr>
                          <w:divsChild>
                            <w:div w:id="2016572024">
                              <w:marLeft w:val="0"/>
                              <w:marRight w:val="0"/>
                              <w:marTop w:val="0"/>
                              <w:marBottom w:val="0"/>
                              <w:divBdr>
                                <w:top w:val="none" w:sz="0" w:space="0" w:color="auto"/>
                                <w:left w:val="none" w:sz="0" w:space="0" w:color="auto"/>
                                <w:bottom w:val="none" w:sz="0" w:space="0" w:color="auto"/>
                                <w:right w:val="none" w:sz="0" w:space="0" w:color="auto"/>
                              </w:divBdr>
                              <w:divsChild>
                                <w:div w:id="2000115211">
                                  <w:marLeft w:val="0"/>
                                  <w:marRight w:val="0"/>
                                  <w:marTop w:val="0"/>
                                  <w:marBottom w:val="0"/>
                                  <w:divBdr>
                                    <w:top w:val="none" w:sz="0" w:space="0" w:color="auto"/>
                                    <w:left w:val="none" w:sz="0" w:space="0" w:color="auto"/>
                                    <w:bottom w:val="none" w:sz="0" w:space="0" w:color="auto"/>
                                    <w:right w:val="none" w:sz="0" w:space="0" w:color="auto"/>
                                  </w:divBdr>
                                  <w:divsChild>
                                    <w:div w:id="1650285557">
                                      <w:marLeft w:val="0"/>
                                      <w:marRight w:val="0"/>
                                      <w:marTop w:val="0"/>
                                      <w:marBottom w:val="0"/>
                                      <w:divBdr>
                                        <w:top w:val="none" w:sz="0" w:space="0" w:color="auto"/>
                                        <w:left w:val="none" w:sz="0" w:space="0" w:color="auto"/>
                                        <w:bottom w:val="none" w:sz="0" w:space="0" w:color="auto"/>
                                        <w:right w:val="none" w:sz="0" w:space="0" w:color="auto"/>
                                      </w:divBdr>
                                      <w:divsChild>
                                        <w:div w:id="4125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90231">
      <w:bodyDiv w:val="1"/>
      <w:marLeft w:val="0"/>
      <w:marRight w:val="0"/>
      <w:marTop w:val="0"/>
      <w:marBottom w:val="0"/>
      <w:divBdr>
        <w:top w:val="none" w:sz="0" w:space="0" w:color="auto"/>
        <w:left w:val="none" w:sz="0" w:space="0" w:color="auto"/>
        <w:bottom w:val="none" w:sz="0" w:space="0" w:color="auto"/>
        <w:right w:val="none" w:sz="0" w:space="0" w:color="auto"/>
      </w:divBdr>
      <w:divsChild>
        <w:div w:id="901988386">
          <w:marLeft w:val="0"/>
          <w:marRight w:val="0"/>
          <w:marTop w:val="100"/>
          <w:marBottom w:val="100"/>
          <w:divBdr>
            <w:top w:val="none" w:sz="0" w:space="0" w:color="auto"/>
            <w:left w:val="none" w:sz="0" w:space="0" w:color="auto"/>
            <w:bottom w:val="none" w:sz="0" w:space="0" w:color="auto"/>
            <w:right w:val="none" w:sz="0" w:space="0" w:color="auto"/>
          </w:divBdr>
          <w:divsChild>
            <w:div w:id="33041189">
              <w:marLeft w:val="0"/>
              <w:marRight w:val="0"/>
              <w:marTop w:val="0"/>
              <w:marBottom w:val="0"/>
              <w:divBdr>
                <w:top w:val="single" w:sz="6" w:space="17" w:color="E4E3DF"/>
                <w:left w:val="single" w:sz="6" w:space="0" w:color="E4E3DF"/>
                <w:bottom w:val="single" w:sz="6" w:space="25" w:color="E4E3DF"/>
                <w:right w:val="single" w:sz="6" w:space="0" w:color="E4E3DF"/>
              </w:divBdr>
              <w:divsChild>
                <w:div w:id="866482628">
                  <w:marLeft w:val="502"/>
                  <w:marRight w:val="502"/>
                  <w:marTop w:val="0"/>
                  <w:marBottom w:val="502"/>
                  <w:divBdr>
                    <w:top w:val="none" w:sz="0" w:space="0" w:color="auto"/>
                    <w:left w:val="none" w:sz="0" w:space="0" w:color="auto"/>
                    <w:bottom w:val="none" w:sz="0" w:space="0" w:color="auto"/>
                    <w:right w:val="none" w:sz="0" w:space="0" w:color="auto"/>
                  </w:divBdr>
                  <w:divsChild>
                    <w:div w:id="771126361">
                      <w:marLeft w:val="0"/>
                      <w:marRight w:val="0"/>
                      <w:marTop w:val="0"/>
                      <w:marBottom w:val="0"/>
                      <w:divBdr>
                        <w:top w:val="none" w:sz="0" w:space="0" w:color="auto"/>
                        <w:left w:val="none" w:sz="0" w:space="0" w:color="auto"/>
                        <w:bottom w:val="none" w:sz="0" w:space="0" w:color="auto"/>
                        <w:right w:val="none" w:sz="0" w:space="0" w:color="auto"/>
                      </w:divBdr>
                      <w:divsChild>
                        <w:div w:id="1428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7191">
      <w:bodyDiv w:val="1"/>
      <w:marLeft w:val="0"/>
      <w:marRight w:val="0"/>
      <w:marTop w:val="0"/>
      <w:marBottom w:val="0"/>
      <w:divBdr>
        <w:top w:val="none" w:sz="0" w:space="0" w:color="auto"/>
        <w:left w:val="none" w:sz="0" w:space="0" w:color="auto"/>
        <w:bottom w:val="none" w:sz="0" w:space="0" w:color="auto"/>
        <w:right w:val="none" w:sz="0" w:space="0" w:color="auto"/>
      </w:divBdr>
    </w:div>
    <w:div w:id="166288928">
      <w:bodyDiv w:val="1"/>
      <w:marLeft w:val="0"/>
      <w:marRight w:val="0"/>
      <w:marTop w:val="0"/>
      <w:marBottom w:val="0"/>
      <w:divBdr>
        <w:top w:val="none" w:sz="0" w:space="0" w:color="auto"/>
        <w:left w:val="none" w:sz="0" w:space="0" w:color="auto"/>
        <w:bottom w:val="none" w:sz="0" w:space="0" w:color="auto"/>
        <w:right w:val="none" w:sz="0" w:space="0" w:color="auto"/>
      </w:divBdr>
    </w:div>
    <w:div w:id="199245099">
      <w:bodyDiv w:val="1"/>
      <w:marLeft w:val="0"/>
      <w:marRight w:val="0"/>
      <w:marTop w:val="0"/>
      <w:marBottom w:val="0"/>
      <w:divBdr>
        <w:top w:val="none" w:sz="0" w:space="0" w:color="auto"/>
        <w:left w:val="none" w:sz="0" w:space="0" w:color="auto"/>
        <w:bottom w:val="none" w:sz="0" w:space="0" w:color="auto"/>
        <w:right w:val="none" w:sz="0" w:space="0" w:color="auto"/>
      </w:divBdr>
      <w:divsChild>
        <w:div w:id="779448478">
          <w:marLeft w:val="0"/>
          <w:marRight w:val="0"/>
          <w:marTop w:val="0"/>
          <w:marBottom w:val="0"/>
          <w:divBdr>
            <w:top w:val="none" w:sz="0" w:space="0" w:color="auto"/>
            <w:left w:val="none" w:sz="0" w:space="0" w:color="auto"/>
            <w:bottom w:val="none" w:sz="0" w:space="0" w:color="auto"/>
            <w:right w:val="none" w:sz="0" w:space="0" w:color="auto"/>
          </w:divBdr>
          <w:divsChild>
            <w:div w:id="1375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813">
      <w:bodyDiv w:val="1"/>
      <w:marLeft w:val="0"/>
      <w:marRight w:val="0"/>
      <w:marTop w:val="0"/>
      <w:marBottom w:val="0"/>
      <w:divBdr>
        <w:top w:val="none" w:sz="0" w:space="0" w:color="auto"/>
        <w:left w:val="none" w:sz="0" w:space="0" w:color="auto"/>
        <w:bottom w:val="none" w:sz="0" w:space="0" w:color="auto"/>
        <w:right w:val="none" w:sz="0" w:space="0" w:color="auto"/>
      </w:divBdr>
      <w:divsChild>
        <w:div w:id="2049992458">
          <w:marLeft w:val="0"/>
          <w:marRight w:val="0"/>
          <w:marTop w:val="0"/>
          <w:marBottom w:val="0"/>
          <w:divBdr>
            <w:top w:val="none" w:sz="0" w:space="0" w:color="auto"/>
            <w:left w:val="none" w:sz="0" w:space="0" w:color="auto"/>
            <w:bottom w:val="none" w:sz="0" w:space="0" w:color="auto"/>
            <w:right w:val="none" w:sz="0" w:space="0" w:color="auto"/>
          </w:divBdr>
          <w:divsChild>
            <w:div w:id="1532643223">
              <w:marLeft w:val="0"/>
              <w:marRight w:val="0"/>
              <w:marTop w:val="0"/>
              <w:marBottom w:val="0"/>
              <w:divBdr>
                <w:top w:val="none" w:sz="0" w:space="0" w:color="auto"/>
                <w:left w:val="none" w:sz="0" w:space="0" w:color="auto"/>
                <w:bottom w:val="none" w:sz="0" w:space="0" w:color="auto"/>
                <w:right w:val="none" w:sz="0" w:space="0" w:color="auto"/>
              </w:divBdr>
              <w:divsChild>
                <w:div w:id="1412044060">
                  <w:marLeft w:val="0"/>
                  <w:marRight w:val="0"/>
                  <w:marTop w:val="0"/>
                  <w:marBottom w:val="0"/>
                  <w:divBdr>
                    <w:top w:val="none" w:sz="0" w:space="0" w:color="auto"/>
                    <w:left w:val="none" w:sz="0" w:space="0" w:color="auto"/>
                    <w:bottom w:val="none" w:sz="0" w:space="0" w:color="auto"/>
                    <w:right w:val="none" w:sz="0" w:space="0" w:color="auto"/>
                  </w:divBdr>
                  <w:divsChild>
                    <w:div w:id="1949845618">
                      <w:marLeft w:val="0"/>
                      <w:marRight w:val="0"/>
                      <w:marTop w:val="0"/>
                      <w:marBottom w:val="0"/>
                      <w:divBdr>
                        <w:top w:val="none" w:sz="0" w:space="0" w:color="auto"/>
                        <w:left w:val="none" w:sz="0" w:space="0" w:color="auto"/>
                        <w:bottom w:val="none" w:sz="0" w:space="0" w:color="auto"/>
                        <w:right w:val="none" w:sz="0" w:space="0" w:color="auto"/>
                      </w:divBdr>
                      <w:divsChild>
                        <w:div w:id="2093509035">
                          <w:marLeft w:val="0"/>
                          <w:marRight w:val="0"/>
                          <w:marTop w:val="0"/>
                          <w:marBottom w:val="0"/>
                          <w:divBdr>
                            <w:top w:val="none" w:sz="0" w:space="0" w:color="auto"/>
                            <w:left w:val="none" w:sz="0" w:space="0" w:color="auto"/>
                            <w:bottom w:val="none" w:sz="0" w:space="0" w:color="auto"/>
                            <w:right w:val="none" w:sz="0" w:space="0" w:color="auto"/>
                          </w:divBdr>
                          <w:divsChild>
                            <w:div w:id="1313019005">
                              <w:marLeft w:val="0"/>
                              <w:marRight w:val="0"/>
                              <w:marTop w:val="0"/>
                              <w:marBottom w:val="0"/>
                              <w:divBdr>
                                <w:top w:val="none" w:sz="0" w:space="0" w:color="auto"/>
                                <w:left w:val="none" w:sz="0" w:space="0" w:color="auto"/>
                                <w:bottom w:val="none" w:sz="0" w:space="0" w:color="auto"/>
                                <w:right w:val="none" w:sz="0" w:space="0" w:color="auto"/>
                              </w:divBdr>
                              <w:divsChild>
                                <w:div w:id="1389262888">
                                  <w:marLeft w:val="0"/>
                                  <w:marRight w:val="0"/>
                                  <w:marTop w:val="0"/>
                                  <w:marBottom w:val="0"/>
                                  <w:divBdr>
                                    <w:top w:val="none" w:sz="0" w:space="0" w:color="auto"/>
                                    <w:left w:val="none" w:sz="0" w:space="0" w:color="auto"/>
                                    <w:bottom w:val="none" w:sz="0" w:space="0" w:color="auto"/>
                                    <w:right w:val="none" w:sz="0" w:space="0" w:color="auto"/>
                                  </w:divBdr>
                                  <w:divsChild>
                                    <w:div w:id="111369084">
                                      <w:marLeft w:val="0"/>
                                      <w:marRight w:val="0"/>
                                      <w:marTop w:val="0"/>
                                      <w:marBottom w:val="0"/>
                                      <w:divBdr>
                                        <w:top w:val="none" w:sz="0" w:space="0" w:color="auto"/>
                                        <w:left w:val="none" w:sz="0" w:space="0" w:color="auto"/>
                                        <w:bottom w:val="none" w:sz="0" w:space="0" w:color="auto"/>
                                        <w:right w:val="none" w:sz="0" w:space="0" w:color="auto"/>
                                      </w:divBdr>
                                      <w:divsChild>
                                        <w:div w:id="580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107966">
      <w:bodyDiv w:val="1"/>
      <w:marLeft w:val="0"/>
      <w:marRight w:val="0"/>
      <w:marTop w:val="0"/>
      <w:marBottom w:val="0"/>
      <w:divBdr>
        <w:top w:val="none" w:sz="0" w:space="0" w:color="auto"/>
        <w:left w:val="none" w:sz="0" w:space="0" w:color="auto"/>
        <w:bottom w:val="none" w:sz="0" w:space="0" w:color="auto"/>
        <w:right w:val="none" w:sz="0" w:space="0" w:color="auto"/>
      </w:divBdr>
      <w:divsChild>
        <w:div w:id="76102330">
          <w:marLeft w:val="0"/>
          <w:marRight w:val="0"/>
          <w:marTop w:val="0"/>
          <w:marBottom w:val="0"/>
          <w:divBdr>
            <w:top w:val="none" w:sz="0" w:space="0" w:color="auto"/>
            <w:left w:val="none" w:sz="0" w:space="0" w:color="auto"/>
            <w:bottom w:val="none" w:sz="0" w:space="0" w:color="auto"/>
            <w:right w:val="none" w:sz="0" w:space="0" w:color="auto"/>
          </w:divBdr>
          <w:divsChild>
            <w:div w:id="1367490311">
              <w:marLeft w:val="0"/>
              <w:marRight w:val="0"/>
              <w:marTop w:val="0"/>
              <w:marBottom w:val="0"/>
              <w:divBdr>
                <w:top w:val="none" w:sz="0" w:space="0" w:color="auto"/>
                <w:left w:val="none" w:sz="0" w:space="0" w:color="auto"/>
                <w:bottom w:val="none" w:sz="0" w:space="0" w:color="auto"/>
                <w:right w:val="none" w:sz="0" w:space="0" w:color="auto"/>
              </w:divBdr>
              <w:divsChild>
                <w:div w:id="1611007018">
                  <w:marLeft w:val="0"/>
                  <w:marRight w:val="0"/>
                  <w:marTop w:val="0"/>
                  <w:marBottom w:val="0"/>
                  <w:divBdr>
                    <w:top w:val="none" w:sz="0" w:space="0" w:color="auto"/>
                    <w:left w:val="none" w:sz="0" w:space="0" w:color="auto"/>
                    <w:bottom w:val="none" w:sz="0" w:space="0" w:color="auto"/>
                    <w:right w:val="none" w:sz="0" w:space="0" w:color="auto"/>
                  </w:divBdr>
                  <w:divsChild>
                    <w:div w:id="1452629862">
                      <w:marLeft w:val="0"/>
                      <w:marRight w:val="0"/>
                      <w:marTop w:val="0"/>
                      <w:marBottom w:val="0"/>
                      <w:divBdr>
                        <w:top w:val="none" w:sz="0" w:space="0" w:color="auto"/>
                        <w:left w:val="none" w:sz="0" w:space="0" w:color="auto"/>
                        <w:bottom w:val="none" w:sz="0" w:space="0" w:color="auto"/>
                        <w:right w:val="none" w:sz="0" w:space="0" w:color="auto"/>
                      </w:divBdr>
                      <w:divsChild>
                        <w:div w:id="824974367">
                          <w:marLeft w:val="0"/>
                          <w:marRight w:val="0"/>
                          <w:marTop w:val="0"/>
                          <w:marBottom w:val="0"/>
                          <w:divBdr>
                            <w:top w:val="none" w:sz="0" w:space="0" w:color="auto"/>
                            <w:left w:val="none" w:sz="0" w:space="0" w:color="auto"/>
                            <w:bottom w:val="none" w:sz="0" w:space="0" w:color="auto"/>
                            <w:right w:val="none" w:sz="0" w:space="0" w:color="auto"/>
                          </w:divBdr>
                          <w:divsChild>
                            <w:div w:id="181601131">
                              <w:marLeft w:val="0"/>
                              <w:marRight w:val="0"/>
                              <w:marTop w:val="0"/>
                              <w:marBottom w:val="0"/>
                              <w:divBdr>
                                <w:top w:val="none" w:sz="0" w:space="0" w:color="auto"/>
                                <w:left w:val="none" w:sz="0" w:space="0" w:color="auto"/>
                                <w:bottom w:val="none" w:sz="0" w:space="0" w:color="auto"/>
                                <w:right w:val="none" w:sz="0" w:space="0" w:color="auto"/>
                              </w:divBdr>
                              <w:divsChild>
                                <w:div w:id="541671148">
                                  <w:marLeft w:val="0"/>
                                  <w:marRight w:val="0"/>
                                  <w:marTop w:val="0"/>
                                  <w:marBottom w:val="0"/>
                                  <w:divBdr>
                                    <w:top w:val="none" w:sz="0" w:space="0" w:color="auto"/>
                                    <w:left w:val="none" w:sz="0" w:space="0" w:color="auto"/>
                                    <w:bottom w:val="none" w:sz="0" w:space="0" w:color="auto"/>
                                    <w:right w:val="none" w:sz="0" w:space="0" w:color="auto"/>
                                  </w:divBdr>
                                  <w:divsChild>
                                    <w:div w:id="568000689">
                                      <w:marLeft w:val="0"/>
                                      <w:marRight w:val="0"/>
                                      <w:marTop w:val="0"/>
                                      <w:marBottom w:val="0"/>
                                      <w:divBdr>
                                        <w:top w:val="none" w:sz="0" w:space="0" w:color="auto"/>
                                        <w:left w:val="none" w:sz="0" w:space="0" w:color="auto"/>
                                        <w:bottom w:val="none" w:sz="0" w:space="0" w:color="auto"/>
                                        <w:right w:val="none" w:sz="0" w:space="0" w:color="auto"/>
                                      </w:divBdr>
                                      <w:divsChild>
                                        <w:div w:id="454257859">
                                          <w:marLeft w:val="0"/>
                                          <w:marRight w:val="0"/>
                                          <w:marTop w:val="0"/>
                                          <w:marBottom w:val="0"/>
                                          <w:divBdr>
                                            <w:top w:val="none" w:sz="0" w:space="0" w:color="auto"/>
                                            <w:left w:val="none" w:sz="0" w:space="0" w:color="auto"/>
                                            <w:bottom w:val="none" w:sz="0" w:space="0" w:color="auto"/>
                                            <w:right w:val="none" w:sz="0" w:space="0" w:color="auto"/>
                                          </w:divBdr>
                                          <w:divsChild>
                                            <w:div w:id="20066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771049">
      <w:bodyDiv w:val="1"/>
      <w:marLeft w:val="0"/>
      <w:marRight w:val="0"/>
      <w:marTop w:val="0"/>
      <w:marBottom w:val="0"/>
      <w:divBdr>
        <w:top w:val="none" w:sz="0" w:space="0" w:color="auto"/>
        <w:left w:val="none" w:sz="0" w:space="0" w:color="auto"/>
        <w:bottom w:val="none" w:sz="0" w:space="0" w:color="auto"/>
        <w:right w:val="none" w:sz="0" w:space="0" w:color="auto"/>
      </w:divBdr>
    </w:div>
    <w:div w:id="381636012">
      <w:bodyDiv w:val="1"/>
      <w:marLeft w:val="0"/>
      <w:marRight w:val="0"/>
      <w:marTop w:val="0"/>
      <w:marBottom w:val="0"/>
      <w:divBdr>
        <w:top w:val="none" w:sz="0" w:space="0" w:color="auto"/>
        <w:left w:val="none" w:sz="0" w:space="0" w:color="auto"/>
        <w:bottom w:val="none" w:sz="0" w:space="0" w:color="auto"/>
        <w:right w:val="none" w:sz="0" w:space="0" w:color="auto"/>
      </w:divBdr>
    </w:div>
    <w:div w:id="410280161">
      <w:bodyDiv w:val="1"/>
      <w:marLeft w:val="0"/>
      <w:marRight w:val="0"/>
      <w:marTop w:val="0"/>
      <w:marBottom w:val="0"/>
      <w:divBdr>
        <w:top w:val="none" w:sz="0" w:space="0" w:color="auto"/>
        <w:left w:val="none" w:sz="0" w:space="0" w:color="auto"/>
        <w:bottom w:val="none" w:sz="0" w:space="0" w:color="auto"/>
        <w:right w:val="none" w:sz="0" w:space="0" w:color="auto"/>
      </w:divBdr>
    </w:div>
    <w:div w:id="478810563">
      <w:bodyDiv w:val="1"/>
      <w:marLeft w:val="0"/>
      <w:marRight w:val="0"/>
      <w:marTop w:val="0"/>
      <w:marBottom w:val="0"/>
      <w:divBdr>
        <w:top w:val="none" w:sz="0" w:space="0" w:color="auto"/>
        <w:left w:val="none" w:sz="0" w:space="0" w:color="auto"/>
        <w:bottom w:val="none" w:sz="0" w:space="0" w:color="auto"/>
        <w:right w:val="none" w:sz="0" w:space="0" w:color="auto"/>
      </w:divBdr>
      <w:divsChild>
        <w:div w:id="1319456651">
          <w:marLeft w:val="0"/>
          <w:marRight w:val="0"/>
          <w:marTop w:val="0"/>
          <w:marBottom w:val="0"/>
          <w:divBdr>
            <w:top w:val="none" w:sz="0" w:space="0" w:color="auto"/>
            <w:left w:val="none" w:sz="0" w:space="0" w:color="auto"/>
            <w:bottom w:val="none" w:sz="0" w:space="0" w:color="auto"/>
            <w:right w:val="none" w:sz="0" w:space="0" w:color="auto"/>
          </w:divBdr>
          <w:divsChild>
            <w:div w:id="1419330814">
              <w:marLeft w:val="0"/>
              <w:marRight w:val="0"/>
              <w:marTop w:val="0"/>
              <w:marBottom w:val="0"/>
              <w:divBdr>
                <w:top w:val="none" w:sz="0" w:space="0" w:color="auto"/>
                <w:left w:val="none" w:sz="0" w:space="0" w:color="auto"/>
                <w:bottom w:val="none" w:sz="0" w:space="0" w:color="auto"/>
                <w:right w:val="none" w:sz="0" w:space="0" w:color="auto"/>
              </w:divBdr>
              <w:divsChild>
                <w:div w:id="6716868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1812239">
      <w:bodyDiv w:val="1"/>
      <w:marLeft w:val="0"/>
      <w:marRight w:val="0"/>
      <w:marTop w:val="0"/>
      <w:marBottom w:val="0"/>
      <w:divBdr>
        <w:top w:val="none" w:sz="0" w:space="0" w:color="auto"/>
        <w:left w:val="none" w:sz="0" w:space="0" w:color="auto"/>
        <w:bottom w:val="none" w:sz="0" w:space="0" w:color="auto"/>
        <w:right w:val="none" w:sz="0" w:space="0" w:color="auto"/>
      </w:divBdr>
      <w:divsChild>
        <w:div w:id="819811885">
          <w:marLeft w:val="0"/>
          <w:marRight w:val="0"/>
          <w:marTop w:val="0"/>
          <w:marBottom w:val="0"/>
          <w:divBdr>
            <w:top w:val="none" w:sz="0" w:space="0" w:color="auto"/>
            <w:left w:val="none" w:sz="0" w:space="0" w:color="auto"/>
            <w:bottom w:val="none" w:sz="0" w:space="0" w:color="auto"/>
            <w:right w:val="none" w:sz="0" w:space="0" w:color="auto"/>
          </w:divBdr>
          <w:divsChild>
            <w:div w:id="16914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265">
      <w:bodyDiv w:val="1"/>
      <w:marLeft w:val="0"/>
      <w:marRight w:val="0"/>
      <w:marTop w:val="0"/>
      <w:marBottom w:val="0"/>
      <w:divBdr>
        <w:top w:val="none" w:sz="0" w:space="0" w:color="auto"/>
        <w:left w:val="none" w:sz="0" w:space="0" w:color="auto"/>
        <w:bottom w:val="none" w:sz="0" w:space="0" w:color="auto"/>
        <w:right w:val="none" w:sz="0" w:space="0" w:color="auto"/>
      </w:divBdr>
    </w:div>
    <w:div w:id="792553574">
      <w:bodyDiv w:val="1"/>
      <w:marLeft w:val="0"/>
      <w:marRight w:val="0"/>
      <w:marTop w:val="0"/>
      <w:marBottom w:val="0"/>
      <w:divBdr>
        <w:top w:val="none" w:sz="0" w:space="0" w:color="auto"/>
        <w:left w:val="none" w:sz="0" w:space="0" w:color="auto"/>
        <w:bottom w:val="none" w:sz="0" w:space="0" w:color="auto"/>
        <w:right w:val="none" w:sz="0" w:space="0" w:color="auto"/>
      </w:divBdr>
    </w:div>
    <w:div w:id="819809560">
      <w:bodyDiv w:val="1"/>
      <w:marLeft w:val="0"/>
      <w:marRight w:val="0"/>
      <w:marTop w:val="0"/>
      <w:marBottom w:val="0"/>
      <w:divBdr>
        <w:top w:val="none" w:sz="0" w:space="0" w:color="auto"/>
        <w:left w:val="none" w:sz="0" w:space="0" w:color="auto"/>
        <w:bottom w:val="none" w:sz="0" w:space="0" w:color="auto"/>
        <w:right w:val="none" w:sz="0" w:space="0" w:color="auto"/>
      </w:divBdr>
    </w:div>
    <w:div w:id="1047486645">
      <w:bodyDiv w:val="1"/>
      <w:marLeft w:val="0"/>
      <w:marRight w:val="0"/>
      <w:marTop w:val="0"/>
      <w:marBottom w:val="0"/>
      <w:divBdr>
        <w:top w:val="none" w:sz="0" w:space="0" w:color="auto"/>
        <w:left w:val="none" w:sz="0" w:space="0" w:color="auto"/>
        <w:bottom w:val="none" w:sz="0" w:space="0" w:color="auto"/>
        <w:right w:val="none" w:sz="0" w:space="0" w:color="auto"/>
      </w:divBdr>
      <w:divsChild>
        <w:div w:id="874194828">
          <w:marLeft w:val="0"/>
          <w:marRight w:val="0"/>
          <w:marTop w:val="0"/>
          <w:marBottom w:val="0"/>
          <w:divBdr>
            <w:top w:val="none" w:sz="0" w:space="0" w:color="auto"/>
            <w:left w:val="none" w:sz="0" w:space="0" w:color="auto"/>
            <w:bottom w:val="none" w:sz="0" w:space="0" w:color="auto"/>
            <w:right w:val="none" w:sz="0" w:space="0" w:color="auto"/>
          </w:divBdr>
          <w:divsChild>
            <w:div w:id="114644129">
              <w:marLeft w:val="0"/>
              <w:marRight w:val="0"/>
              <w:marTop w:val="0"/>
              <w:marBottom w:val="0"/>
              <w:divBdr>
                <w:top w:val="none" w:sz="0" w:space="0" w:color="auto"/>
                <w:left w:val="none" w:sz="0" w:space="0" w:color="auto"/>
                <w:bottom w:val="none" w:sz="0" w:space="0" w:color="auto"/>
                <w:right w:val="none" w:sz="0" w:space="0" w:color="auto"/>
              </w:divBdr>
              <w:divsChild>
                <w:div w:id="1079447980">
                  <w:marLeft w:val="0"/>
                  <w:marRight w:val="0"/>
                  <w:marTop w:val="0"/>
                  <w:marBottom w:val="0"/>
                  <w:divBdr>
                    <w:top w:val="none" w:sz="0" w:space="0" w:color="auto"/>
                    <w:left w:val="none" w:sz="0" w:space="0" w:color="auto"/>
                    <w:bottom w:val="none" w:sz="0" w:space="0" w:color="auto"/>
                    <w:right w:val="none" w:sz="0" w:space="0" w:color="auto"/>
                  </w:divBdr>
                  <w:divsChild>
                    <w:div w:id="908806915">
                      <w:marLeft w:val="0"/>
                      <w:marRight w:val="0"/>
                      <w:marTop w:val="0"/>
                      <w:marBottom w:val="0"/>
                      <w:divBdr>
                        <w:top w:val="none" w:sz="0" w:space="0" w:color="auto"/>
                        <w:left w:val="none" w:sz="0" w:space="0" w:color="auto"/>
                        <w:bottom w:val="none" w:sz="0" w:space="0" w:color="auto"/>
                        <w:right w:val="none" w:sz="0" w:space="0" w:color="auto"/>
                      </w:divBdr>
                      <w:divsChild>
                        <w:div w:id="799880210">
                          <w:marLeft w:val="0"/>
                          <w:marRight w:val="0"/>
                          <w:marTop w:val="0"/>
                          <w:marBottom w:val="0"/>
                          <w:divBdr>
                            <w:top w:val="none" w:sz="0" w:space="0" w:color="auto"/>
                            <w:left w:val="none" w:sz="0" w:space="0" w:color="auto"/>
                            <w:bottom w:val="none" w:sz="0" w:space="0" w:color="auto"/>
                            <w:right w:val="none" w:sz="0" w:space="0" w:color="auto"/>
                          </w:divBdr>
                          <w:divsChild>
                            <w:div w:id="609775014">
                              <w:marLeft w:val="0"/>
                              <w:marRight w:val="0"/>
                              <w:marTop w:val="0"/>
                              <w:marBottom w:val="0"/>
                              <w:divBdr>
                                <w:top w:val="none" w:sz="0" w:space="0" w:color="auto"/>
                                <w:left w:val="none" w:sz="0" w:space="0" w:color="auto"/>
                                <w:bottom w:val="none" w:sz="0" w:space="0" w:color="auto"/>
                                <w:right w:val="none" w:sz="0" w:space="0" w:color="auto"/>
                              </w:divBdr>
                              <w:divsChild>
                                <w:div w:id="108477338">
                                  <w:marLeft w:val="0"/>
                                  <w:marRight w:val="0"/>
                                  <w:marTop w:val="0"/>
                                  <w:marBottom w:val="0"/>
                                  <w:divBdr>
                                    <w:top w:val="none" w:sz="0" w:space="0" w:color="auto"/>
                                    <w:left w:val="none" w:sz="0" w:space="0" w:color="auto"/>
                                    <w:bottom w:val="none" w:sz="0" w:space="0" w:color="auto"/>
                                    <w:right w:val="none" w:sz="0" w:space="0" w:color="auto"/>
                                  </w:divBdr>
                                  <w:divsChild>
                                    <w:div w:id="88544254">
                                      <w:marLeft w:val="0"/>
                                      <w:marRight w:val="0"/>
                                      <w:marTop w:val="0"/>
                                      <w:marBottom w:val="0"/>
                                      <w:divBdr>
                                        <w:top w:val="none" w:sz="0" w:space="0" w:color="auto"/>
                                        <w:left w:val="none" w:sz="0" w:space="0" w:color="auto"/>
                                        <w:bottom w:val="none" w:sz="0" w:space="0" w:color="auto"/>
                                        <w:right w:val="none" w:sz="0" w:space="0" w:color="auto"/>
                                      </w:divBdr>
                                      <w:divsChild>
                                        <w:div w:id="10409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24394">
      <w:bodyDiv w:val="1"/>
      <w:marLeft w:val="0"/>
      <w:marRight w:val="0"/>
      <w:marTop w:val="0"/>
      <w:marBottom w:val="0"/>
      <w:divBdr>
        <w:top w:val="none" w:sz="0" w:space="0" w:color="auto"/>
        <w:left w:val="none" w:sz="0" w:space="0" w:color="auto"/>
        <w:bottom w:val="none" w:sz="0" w:space="0" w:color="auto"/>
        <w:right w:val="none" w:sz="0" w:space="0" w:color="auto"/>
      </w:divBdr>
      <w:divsChild>
        <w:div w:id="1505394211">
          <w:marLeft w:val="0"/>
          <w:marRight w:val="0"/>
          <w:marTop w:val="0"/>
          <w:marBottom w:val="0"/>
          <w:divBdr>
            <w:top w:val="none" w:sz="0" w:space="0" w:color="auto"/>
            <w:left w:val="none" w:sz="0" w:space="0" w:color="auto"/>
            <w:bottom w:val="none" w:sz="0" w:space="0" w:color="auto"/>
            <w:right w:val="none" w:sz="0" w:space="0" w:color="auto"/>
          </w:divBdr>
          <w:divsChild>
            <w:div w:id="370572599">
              <w:marLeft w:val="0"/>
              <w:marRight w:val="0"/>
              <w:marTop w:val="0"/>
              <w:marBottom w:val="0"/>
              <w:divBdr>
                <w:top w:val="none" w:sz="0" w:space="0" w:color="auto"/>
                <w:left w:val="none" w:sz="0" w:space="0" w:color="auto"/>
                <w:bottom w:val="none" w:sz="0" w:space="0" w:color="auto"/>
                <w:right w:val="none" w:sz="0" w:space="0" w:color="auto"/>
              </w:divBdr>
              <w:divsChild>
                <w:div w:id="454645279">
                  <w:marLeft w:val="0"/>
                  <w:marRight w:val="0"/>
                  <w:marTop w:val="0"/>
                  <w:marBottom w:val="0"/>
                  <w:divBdr>
                    <w:top w:val="none" w:sz="0" w:space="0" w:color="auto"/>
                    <w:left w:val="none" w:sz="0" w:space="0" w:color="auto"/>
                    <w:bottom w:val="none" w:sz="0" w:space="0" w:color="auto"/>
                    <w:right w:val="none" w:sz="0" w:space="0" w:color="auto"/>
                  </w:divBdr>
                  <w:divsChild>
                    <w:div w:id="159388334">
                      <w:marLeft w:val="0"/>
                      <w:marRight w:val="0"/>
                      <w:marTop w:val="0"/>
                      <w:marBottom w:val="0"/>
                      <w:divBdr>
                        <w:top w:val="none" w:sz="0" w:space="0" w:color="auto"/>
                        <w:left w:val="none" w:sz="0" w:space="0" w:color="auto"/>
                        <w:bottom w:val="none" w:sz="0" w:space="0" w:color="auto"/>
                        <w:right w:val="none" w:sz="0" w:space="0" w:color="auto"/>
                      </w:divBdr>
                      <w:divsChild>
                        <w:div w:id="2122915158">
                          <w:marLeft w:val="0"/>
                          <w:marRight w:val="0"/>
                          <w:marTop w:val="0"/>
                          <w:marBottom w:val="0"/>
                          <w:divBdr>
                            <w:top w:val="none" w:sz="0" w:space="0" w:color="auto"/>
                            <w:left w:val="none" w:sz="0" w:space="0" w:color="auto"/>
                            <w:bottom w:val="none" w:sz="0" w:space="0" w:color="auto"/>
                            <w:right w:val="none" w:sz="0" w:space="0" w:color="auto"/>
                          </w:divBdr>
                          <w:divsChild>
                            <w:div w:id="476603759">
                              <w:marLeft w:val="0"/>
                              <w:marRight w:val="0"/>
                              <w:marTop w:val="0"/>
                              <w:marBottom w:val="0"/>
                              <w:divBdr>
                                <w:top w:val="none" w:sz="0" w:space="0" w:color="auto"/>
                                <w:left w:val="none" w:sz="0" w:space="0" w:color="auto"/>
                                <w:bottom w:val="none" w:sz="0" w:space="0" w:color="auto"/>
                                <w:right w:val="none" w:sz="0" w:space="0" w:color="auto"/>
                              </w:divBdr>
                              <w:divsChild>
                                <w:div w:id="2006468877">
                                  <w:marLeft w:val="0"/>
                                  <w:marRight w:val="0"/>
                                  <w:marTop w:val="0"/>
                                  <w:marBottom w:val="0"/>
                                  <w:divBdr>
                                    <w:top w:val="none" w:sz="0" w:space="0" w:color="auto"/>
                                    <w:left w:val="none" w:sz="0" w:space="0" w:color="auto"/>
                                    <w:bottom w:val="none" w:sz="0" w:space="0" w:color="auto"/>
                                    <w:right w:val="none" w:sz="0" w:space="0" w:color="auto"/>
                                  </w:divBdr>
                                  <w:divsChild>
                                    <w:div w:id="1713336267">
                                      <w:marLeft w:val="0"/>
                                      <w:marRight w:val="0"/>
                                      <w:marTop w:val="0"/>
                                      <w:marBottom w:val="0"/>
                                      <w:divBdr>
                                        <w:top w:val="none" w:sz="0" w:space="0" w:color="auto"/>
                                        <w:left w:val="none" w:sz="0" w:space="0" w:color="auto"/>
                                        <w:bottom w:val="none" w:sz="0" w:space="0" w:color="auto"/>
                                        <w:right w:val="none" w:sz="0" w:space="0" w:color="auto"/>
                                      </w:divBdr>
                                      <w:divsChild>
                                        <w:div w:id="2088723526">
                                          <w:marLeft w:val="0"/>
                                          <w:marRight w:val="0"/>
                                          <w:marTop w:val="0"/>
                                          <w:marBottom w:val="0"/>
                                          <w:divBdr>
                                            <w:top w:val="none" w:sz="0" w:space="0" w:color="auto"/>
                                            <w:left w:val="none" w:sz="0" w:space="0" w:color="auto"/>
                                            <w:bottom w:val="none" w:sz="0" w:space="0" w:color="auto"/>
                                            <w:right w:val="none" w:sz="0" w:space="0" w:color="auto"/>
                                          </w:divBdr>
                                          <w:divsChild>
                                            <w:div w:id="9779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914038">
      <w:bodyDiv w:val="1"/>
      <w:marLeft w:val="0"/>
      <w:marRight w:val="0"/>
      <w:marTop w:val="0"/>
      <w:marBottom w:val="0"/>
      <w:divBdr>
        <w:top w:val="none" w:sz="0" w:space="0" w:color="auto"/>
        <w:left w:val="none" w:sz="0" w:space="0" w:color="auto"/>
        <w:bottom w:val="none" w:sz="0" w:space="0" w:color="auto"/>
        <w:right w:val="none" w:sz="0" w:space="0" w:color="auto"/>
      </w:divBdr>
    </w:div>
    <w:div w:id="1103651814">
      <w:bodyDiv w:val="1"/>
      <w:marLeft w:val="0"/>
      <w:marRight w:val="0"/>
      <w:marTop w:val="0"/>
      <w:marBottom w:val="0"/>
      <w:divBdr>
        <w:top w:val="none" w:sz="0" w:space="0" w:color="auto"/>
        <w:left w:val="none" w:sz="0" w:space="0" w:color="auto"/>
        <w:bottom w:val="none" w:sz="0" w:space="0" w:color="auto"/>
        <w:right w:val="none" w:sz="0" w:space="0" w:color="auto"/>
      </w:divBdr>
      <w:divsChild>
        <w:div w:id="1281767556">
          <w:marLeft w:val="0"/>
          <w:marRight w:val="0"/>
          <w:marTop w:val="0"/>
          <w:marBottom w:val="0"/>
          <w:divBdr>
            <w:top w:val="none" w:sz="0" w:space="0" w:color="auto"/>
            <w:left w:val="none" w:sz="0" w:space="0" w:color="auto"/>
            <w:bottom w:val="none" w:sz="0" w:space="0" w:color="auto"/>
            <w:right w:val="none" w:sz="0" w:space="0" w:color="auto"/>
          </w:divBdr>
          <w:divsChild>
            <w:div w:id="2052529913">
              <w:marLeft w:val="0"/>
              <w:marRight w:val="0"/>
              <w:marTop w:val="0"/>
              <w:marBottom w:val="0"/>
              <w:divBdr>
                <w:top w:val="none" w:sz="0" w:space="0" w:color="auto"/>
                <w:left w:val="none" w:sz="0" w:space="0" w:color="auto"/>
                <w:bottom w:val="none" w:sz="0" w:space="0" w:color="auto"/>
                <w:right w:val="none" w:sz="0" w:space="0" w:color="auto"/>
              </w:divBdr>
              <w:divsChild>
                <w:div w:id="2131973633">
                  <w:marLeft w:val="0"/>
                  <w:marRight w:val="0"/>
                  <w:marTop w:val="0"/>
                  <w:marBottom w:val="0"/>
                  <w:divBdr>
                    <w:top w:val="none" w:sz="0" w:space="0" w:color="auto"/>
                    <w:left w:val="none" w:sz="0" w:space="0" w:color="auto"/>
                    <w:bottom w:val="none" w:sz="0" w:space="0" w:color="auto"/>
                    <w:right w:val="none" w:sz="0" w:space="0" w:color="auto"/>
                  </w:divBdr>
                  <w:divsChild>
                    <w:div w:id="5790219">
                      <w:marLeft w:val="0"/>
                      <w:marRight w:val="0"/>
                      <w:marTop w:val="0"/>
                      <w:marBottom w:val="0"/>
                      <w:divBdr>
                        <w:top w:val="none" w:sz="0" w:space="0" w:color="auto"/>
                        <w:left w:val="none" w:sz="0" w:space="0" w:color="auto"/>
                        <w:bottom w:val="none" w:sz="0" w:space="0" w:color="auto"/>
                        <w:right w:val="none" w:sz="0" w:space="0" w:color="auto"/>
                      </w:divBdr>
                      <w:divsChild>
                        <w:div w:id="1768622164">
                          <w:marLeft w:val="0"/>
                          <w:marRight w:val="0"/>
                          <w:marTop w:val="0"/>
                          <w:marBottom w:val="0"/>
                          <w:divBdr>
                            <w:top w:val="none" w:sz="0" w:space="0" w:color="auto"/>
                            <w:left w:val="none" w:sz="0" w:space="0" w:color="auto"/>
                            <w:bottom w:val="none" w:sz="0" w:space="0" w:color="auto"/>
                            <w:right w:val="none" w:sz="0" w:space="0" w:color="auto"/>
                          </w:divBdr>
                          <w:divsChild>
                            <w:div w:id="772044971">
                              <w:marLeft w:val="0"/>
                              <w:marRight w:val="0"/>
                              <w:marTop w:val="0"/>
                              <w:marBottom w:val="0"/>
                              <w:divBdr>
                                <w:top w:val="none" w:sz="0" w:space="0" w:color="auto"/>
                                <w:left w:val="none" w:sz="0" w:space="0" w:color="auto"/>
                                <w:bottom w:val="none" w:sz="0" w:space="0" w:color="auto"/>
                                <w:right w:val="none" w:sz="0" w:space="0" w:color="auto"/>
                              </w:divBdr>
                              <w:divsChild>
                                <w:div w:id="1684897175">
                                  <w:marLeft w:val="0"/>
                                  <w:marRight w:val="0"/>
                                  <w:marTop w:val="0"/>
                                  <w:marBottom w:val="0"/>
                                  <w:divBdr>
                                    <w:top w:val="none" w:sz="0" w:space="0" w:color="auto"/>
                                    <w:left w:val="none" w:sz="0" w:space="0" w:color="auto"/>
                                    <w:bottom w:val="none" w:sz="0" w:space="0" w:color="auto"/>
                                    <w:right w:val="none" w:sz="0" w:space="0" w:color="auto"/>
                                  </w:divBdr>
                                  <w:divsChild>
                                    <w:div w:id="1332374455">
                                      <w:marLeft w:val="0"/>
                                      <w:marRight w:val="0"/>
                                      <w:marTop w:val="0"/>
                                      <w:marBottom w:val="0"/>
                                      <w:divBdr>
                                        <w:top w:val="none" w:sz="0" w:space="0" w:color="auto"/>
                                        <w:left w:val="none" w:sz="0" w:space="0" w:color="auto"/>
                                        <w:bottom w:val="none" w:sz="0" w:space="0" w:color="auto"/>
                                        <w:right w:val="none" w:sz="0" w:space="0" w:color="auto"/>
                                      </w:divBdr>
                                      <w:divsChild>
                                        <w:div w:id="16549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94192">
      <w:bodyDiv w:val="1"/>
      <w:marLeft w:val="0"/>
      <w:marRight w:val="0"/>
      <w:marTop w:val="0"/>
      <w:marBottom w:val="0"/>
      <w:divBdr>
        <w:top w:val="none" w:sz="0" w:space="0" w:color="auto"/>
        <w:left w:val="none" w:sz="0" w:space="0" w:color="auto"/>
        <w:bottom w:val="none" w:sz="0" w:space="0" w:color="auto"/>
        <w:right w:val="none" w:sz="0" w:space="0" w:color="auto"/>
      </w:divBdr>
    </w:div>
    <w:div w:id="1165244069">
      <w:bodyDiv w:val="1"/>
      <w:marLeft w:val="0"/>
      <w:marRight w:val="0"/>
      <w:marTop w:val="0"/>
      <w:marBottom w:val="0"/>
      <w:divBdr>
        <w:top w:val="none" w:sz="0" w:space="0" w:color="auto"/>
        <w:left w:val="none" w:sz="0" w:space="0" w:color="auto"/>
        <w:bottom w:val="none" w:sz="0" w:space="0" w:color="auto"/>
        <w:right w:val="none" w:sz="0" w:space="0" w:color="auto"/>
      </w:divBdr>
      <w:divsChild>
        <w:div w:id="1443962981">
          <w:marLeft w:val="0"/>
          <w:marRight w:val="0"/>
          <w:marTop w:val="0"/>
          <w:marBottom w:val="0"/>
          <w:divBdr>
            <w:top w:val="none" w:sz="0" w:space="0" w:color="auto"/>
            <w:left w:val="none" w:sz="0" w:space="0" w:color="auto"/>
            <w:bottom w:val="none" w:sz="0" w:space="0" w:color="auto"/>
            <w:right w:val="none" w:sz="0" w:space="0" w:color="auto"/>
          </w:divBdr>
          <w:divsChild>
            <w:div w:id="1025909811">
              <w:marLeft w:val="0"/>
              <w:marRight w:val="0"/>
              <w:marTop w:val="0"/>
              <w:marBottom w:val="0"/>
              <w:divBdr>
                <w:top w:val="none" w:sz="0" w:space="0" w:color="auto"/>
                <w:left w:val="none" w:sz="0" w:space="0" w:color="auto"/>
                <w:bottom w:val="none" w:sz="0" w:space="0" w:color="auto"/>
                <w:right w:val="none" w:sz="0" w:space="0" w:color="auto"/>
              </w:divBdr>
              <w:divsChild>
                <w:div w:id="1108547594">
                  <w:marLeft w:val="0"/>
                  <w:marRight w:val="0"/>
                  <w:marTop w:val="0"/>
                  <w:marBottom w:val="0"/>
                  <w:divBdr>
                    <w:top w:val="none" w:sz="0" w:space="0" w:color="auto"/>
                    <w:left w:val="none" w:sz="0" w:space="0" w:color="auto"/>
                    <w:bottom w:val="none" w:sz="0" w:space="0" w:color="auto"/>
                    <w:right w:val="none" w:sz="0" w:space="0" w:color="auto"/>
                  </w:divBdr>
                  <w:divsChild>
                    <w:div w:id="1247030076">
                      <w:marLeft w:val="0"/>
                      <w:marRight w:val="0"/>
                      <w:marTop w:val="0"/>
                      <w:marBottom w:val="0"/>
                      <w:divBdr>
                        <w:top w:val="none" w:sz="0" w:space="0" w:color="auto"/>
                        <w:left w:val="none" w:sz="0" w:space="0" w:color="auto"/>
                        <w:bottom w:val="none" w:sz="0" w:space="0" w:color="auto"/>
                        <w:right w:val="none" w:sz="0" w:space="0" w:color="auto"/>
                      </w:divBdr>
                      <w:divsChild>
                        <w:div w:id="664168477">
                          <w:marLeft w:val="0"/>
                          <w:marRight w:val="0"/>
                          <w:marTop w:val="0"/>
                          <w:marBottom w:val="0"/>
                          <w:divBdr>
                            <w:top w:val="none" w:sz="0" w:space="0" w:color="auto"/>
                            <w:left w:val="none" w:sz="0" w:space="0" w:color="auto"/>
                            <w:bottom w:val="none" w:sz="0" w:space="0" w:color="auto"/>
                            <w:right w:val="none" w:sz="0" w:space="0" w:color="auto"/>
                          </w:divBdr>
                          <w:divsChild>
                            <w:div w:id="914558604">
                              <w:marLeft w:val="0"/>
                              <w:marRight w:val="0"/>
                              <w:marTop w:val="0"/>
                              <w:marBottom w:val="0"/>
                              <w:divBdr>
                                <w:top w:val="none" w:sz="0" w:space="0" w:color="auto"/>
                                <w:left w:val="none" w:sz="0" w:space="0" w:color="auto"/>
                                <w:bottom w:val="none" w:sz="0" w:space="0" w:color="auto"/>
                                <w:right w:val="none" w:sz="0" w:space="0" w:color="auto"/>
                              </w:divBdr>
                              <w:divsChild>
                                <w:div w:id="1005398110">
                                  <w:marLeft w:val="0"/>
                                  <w:marRight w:val="0"/>
                                  <w:marTop w:val="0"/>
                                  <w:marBottom w:val="0"/>
                                  <w:divBdr>
                                    <w:top w:val="none" w:sz="0" w:space="0" w:color="auto"/>
                                    <w:left w:val="none" w:sz="0" w:space="0" w:color="auto"/>
                                    <w:bottom w:val="none" w:sz="0" w:space="0" w:color="auto"/>
                                    <w:right w:val="none" w:sz="0" w:space="0" w:color="auto"/>
                                  </w:divBdr>
                                  <w:divsChild>
                                    <w:div w:id="1719208762">
                                      <w:marLeft w:val="0"/>
                                      <w:marRight w:val="0"/>
                                      <w:marTop w:val="0"/>
                                      <w:marBottom w:val="0"/>
                                      <w:divBdr>
                                        <w:top w:val="none" w:sz="0" w:space="0" w:color="auto"/>
                                        <w:left w:val="none" w:sz="0" w:space="0" w:color="auto"/>
                                        <w:bottom w:val="none" w:sz="0" w:space="0" w:color="auto"/>
                                        <w:right w:val="none" w:sz="0" w:space="0" w:color="auto"/>
                                      </w:divBdr>
                                      <w:divsChild>
                                        <w:div w:id="8470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372809">
      <w:bodyDiv w:val="1"/>
      <w:marLeft w:val="0"/>
      <w:marRight w:val="0"/>
      <w:marTop w:val="0"/>
      <w:marBottom w:val="0"/>
      <w:divBdr>
        <w:top w:val="none" w:sz="0" w:space="0" w:color="auto"/>
        <w:left w:val="none" w:sz="0" w:space="0" w:color="auto"/>
        <w:bottom w:val="none" w:sz="0" w:space="0" w:color="auto"/>
        <w:right w:val="none" w:sz="0" w:space="0" w:color="auto"/>
      </w:divBdr>
    </w:div>
    <w:div w:id="1414282016">
      <w:bodyDiv w:val="1"/>
      <w:marLeft w:val="0"/>
      <w:marRight w:val="0"/>
      <w:marTop w:val="0"/>
      <w:marBottom w:val="0"/>
      <w:divBdr>
        <w:top w:val="none" w:sz="0" w:space="0" w:color="auto"/>
        <w:left w:val="none" w:sz="0" w:space="0" w:color="auto"/>
        <w:bottom w:val="none" w:sz="0" w:space="0" w:color="auto"/>
        <w:right w:val="none" w:sz="0" w:space="0" w:color="auto"/>
      </w:divBdr>
    </w:div>
    <w:div w:id="1424061138">
      <w:bodyDiv w:val="1"/>
      <w:marLeft w:val="0"/>
      <w:marRight w:val="0"/>
      <w:marTop w:val="0"/>
      <w:marBottom w:val="0"/>
      <w:divBdr>
        <w:top w:val="none" w:sz="0" w:space="0" w:color="auto"/>
        <w:left w:val="none" w:sz="0" w:space="0" w:color="auto"/>
        <w:bottom w:val="none" w:sz="0" w:space="0" w:color="auto"/>
        <w:right w:val="none" w:sz="0" w:space="0" w:color="auto"/>
      </w:divBdr>
    </w:div>
    <w:div w:id="1458177249">
      <w:bodyDiv w:val="1"/>
      <w:marLeft w:val="0"/>
      <w:marRight w:val="0"/>
      <w:marTop w:val="0"/>
      <w:marBottom w:val="0"/>
      <w:divBdr>
        <w:top w:val="none" w:sz="0" w:space="0" w:color="auto"/>
        <w:left w:val="none" w:sz="0" w:space="0" w:color="auto"/>
        <w:bottom w:val="none" w:sz="0" w:space="0" w:color="auto"/>
        <w:right w:val="none" w:sz="0" w:space="0" w:color="auto"/>
      </w:divBdr>
    </w:div>
    <w:div w:id="1604150281">
      <w:bodyDiv w:val="1"/>
      <w:marLeft w:val="0"/>
      <w:marRight w:val="0"/>
      <w:marTop w:val="0"/>
      <w:marBottom w:val="0"/>
      <w:divBdr>
        <w:top w:val="none" w:sz="0" w:space="0" w:color="auto"/>
        <w:left w:val="none" w:sz="0" w:space="0" w:color="auto"/>
        <w:bottom w:val="none" w:sz="0" w:space="0" w:color="auto"/>
        <w:right w:val="none" w:sz="0" w:space="0" w:color="auto"/>
      </w:divBdr>
    </w:div>
    <w:div w:id="166569497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01">
          <w:marLeft w:val="0"/>
          <w:marRight w:val="0"/>
          <w:marTop w:val="0"/>
          <w:marBottom w:val="0"/>
          <w:divBdr>
            <w:top w:val="none" w:sz="0" w:space="0" w:color="auto"/>
            <w:left w:val="none" w:sz="0" w:space="0" w:color="auto"/>
            <w:bottom w:val="none" w:sz="0" w:space="0" w:color="auto"/>
            <w:right w:val="none" w:sz="0" w:space="0" w:color="auto"/>
          </w:divBdr>
          <w:divsChild>
            <w:div w:id="12696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2103">
      <w:bodyDiv w:val="1"/>
      <w:marLeft w:val="0"/>
      <w:marRight w:val="0"/>
      <w:marTop w:val="0"/>
      <w:marBottom w:val="0"/>
      <w:divBdr>
        <w:top w:val="none" w:sz="0" w:space="0" w:color="auto"/>
        <w:left w:val="none" w:sz="0" w:space="0" w:color="auto"/>
        <w:bottom w:val="none" w:sz="0" w:space="0" w:color="auto"/>
        <w:right w:val="none" w:sz="0" w:space="0" w:color="auto"/>
      </w:divBdr>
    </w:div>
    <w:div w:id="1819834734">
      <w:bodyDiv w:val="1"/>
      <w:marLeft w:val="0"/>
      <w:marRight w:val="0"/>
      <w:marTop w:val="0"/>
      <w:marBottom w:val="0"/>
      <w:divBdr>
        <w:top w:val="none" w:sz="0" w:space="0" w:color="auto"/>
        <w:left w:val="none" w:sz="0" w:space="0" w:color="auto"/>
        <w:bottom w:val="none" w:sz="0" w:space="0" w:color="auto"/>
        <w:right w:val="none" w:sz="0" w:space="0" w:color="auto"/>
      </w:divBdr>
      <w:divsChild>
        <w:div w:id="1717121634">
          <w:marLeft w:val="0"/>
          <w:marRight w:val="0"/>
          <w:marTop w:val="0"/>
          <w:marBottom w:val="0"/>
          <w:divBdr>
            <w:top w:val="none" w:sz="0" w:space="0" w:color="auto"/>
            <w:left w:val="none" w:sz="0" w:space="0" w:color="auto"/>
            <w:bottom w:val="none" w:sz="0" w:space="0" w:color="auto"/>
            <w:right w:val="none" w:sz="0" w:space="0" w:color="auto"/>
          </w:divBdr>
          <w:divsChild>
            <w:div w:id="1045718716">
              <w:marLeft w:val="0"/>
              <w:marRight w:val="0"/>
              <w:marTop w:val="0"/>
              <w:marBottom w:val="0"/>
              <w:divBdr>
                <w:top w:val="none" w:sz="0" w:space="0" w:color="auto"/>
                <w:left w:val="none" w:sz="0" w:space="0" w:color="auto"/>
                <w:bottom w:val="none" w:sz="0" w:space="0" w:color="auto"/>
                <w:right w:val="none" w:sz="0" w:space="0" w:color="auto"/>
              </w:divBdr>
              <w:divsChild>
                <w:div w:id="1793210150">
                  <w:marLeft w:val="0"/>
                  <w:marRight w:val="0"/>
                  <w:marTop w:val="0"/>
                  <w:marBottom w:val="0"/>
                  <w:divBdr>
                    <w:top w:val="none" w:sz="0" w:space="0" w:color="auto"/>
                    <w:left w:val="none" w:sz="0" w:space="0" w:color="auto"/>
                    <w:bottom w:val="none" w:sz="0" w:space="0" w:color="auto"/>
                    <w:right w:val="none" w:sz="0" w:space="0" w:color="auto"/>
                  </w:divBdr>
                  <w:divsChild>
                    <w:div w:id="914630074">
                      <w:marLeft w:val="0"/>
                      <w:marRight w:val="0"/>
                      <w:marTop w:val="0"/>
                      <w:marBottom w:val="0"/>
                      <w:divBdr>
                        <w:top w:val="none" w:sz="0" w:space="0" w:color="auto"/>
                        <w:left w:val="none" w:sz="0" w:space="0" w:color="auto"/>
                        <w:bottom w:val="none" w:sz="0" w:space="0" w:color="auto"/>
                        <w:right w:val="none" w:sz="0" w:space="0" w:color="auto"/>
                      </w:divBdr>
                      <w:divsChild>
                        <w:div w:id="876503645">
                          <w:marLeft w:val="0"/>
                          <w:marRight w:val="0"/>
                          <w:marTop w:val="0"/>
                          <w:marBottom w:val="0"/>
                          <w:divBdr>
                            <w:top w:val="none" w:sz="0" w:space="0" w:color="auto"/>
                            <w:left w:val="none" w:sz="0" w:space="0" w:color="auto"/>
                            <w:bottom w:val="none" w:sz="0" w:space="0" w:color="auto"/>
                            <w:right w:val="none" w:sz="0" w:space="0" w:color="auto"/>
                          </w:divBdr>
                          <w:divsChild>
                            <w:div w:id="410583091">
                              <w:marLeft w:val="0"/>
                              <w:marRight w:val="0"/>
                              <w:marTop w:val="0"/>
                              <w:marBottom w:val="0"/>
                              <w:divBdr>
                                <w:top w:val="none" w:sz="0" w:space="0" w:color="auto"/>
                                <w:left w:val="none" w:sz="0" w:space="0" w:color="auto"/>
                                <w:bottom w:val="none" w:sz="0" w:space="0" w:color="auto"/>
                                <w:right w:val="none" w:sz="0" w:space="0" w:color="auto"/>
                              </w:divBdr>
                              <w:divsChild>
                                <w:div w:id="563681969">
                                  <w:marLeft w:val="0"/>
                                  <w:marRight w:val="0"/>
                                  <w:marTop w:val="0"/>
                                  <w:marBottom w:val="0"/>
                                  <w:divBdr>
                                    <w:top w:val="none" w:sz="0" w:space="0" w:color="auto"/>
                                    <w:left w:val="none" w:sz="0" w:space="0" w:color="auto"/>
                                    <w:bottom w:val="none" w:sz="0" w:space="0" w:color="auto"/>
                                    <w:right w:val="none" w:sz="0" w:space="0" w:color="auto"/>
                                  </w:divBdr>
                                  <w:divsChild>
                                    <w:div w:id="669528642">
                                      <w:marLeft w:val="0"/>
                                      <w:marRight w:val="0"/>
                                      <w:marTop w:val="0"/>
                                      <w:marBottom w:val="0"/>
                                      <w:divBdr>
                                        <w:top w:val="none" w:sz="0" w:space="0" w:color="auto"/>
                                        <w:left w:val="none" w:sz="0" w:space="0" w:color="auto"/>
                                        <w:bottom w:val="none" w:sz="0" w:space="0" w:color="auto"/>
                                        <w:right w:val="none" w:sz="0" w:space="0" w:color="auto"/>
                                      </w:divBdr>
                                      <w:divsChild>
                                        <w:div w:id="13201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91125">
      <w:bodyDiv w:val="1"/>
      <w:marLeft w:val="0"/>
      <w:marRight w:val="0"/>
      <w:marTop w:val="0"/>
      <w:marBottom w:val="0"/>
      <w:divBdr>
        <w:top w:val="none" w:sz="0" w:space="0" w:color="auto"/>
        <w:left w:val="none" w:sz="0" w:space="0" w:color="auto"/>
        <w:bottom w:val="none" w:sz="0" w:space="0" w:color="auto"/>
        <w:right w:val="none" w:sz="0" w:space="0" w:color="auto"/>
      </w:divBdr>
      <w:divsChild>
        <w:div w:id="1568148143">
          <w:marLeft w:val="0"/>
          <w:marRight w:val="0"/>
          <w:marTop w:val="0"/>
          <w:marBottom w:val="0"/>
          <w:divBdr>
            <w:top w:val="none" w:sz="0" w:space="0" w:color="auto"/>
            <w:left w:val="none" w:sz="0" w:space="0" w:color="auto"/>
            <w:bottom w:val="none" w:sz="0" w:space="0" w:color="auto"/>
            <w:right w:val="none" w:sz="0" w:space="0" w:color="auto"/>
          </w:divBdr>
          <w:divsChild>
            <w:div w:id="196550450">
              <w:marLeft w:val="0"/>
              <w:marRight w:val="0"/>
              <w:marTop w:val="0"/>
              <w:marBottom w:val="0"/>
              <w:divBdr>
                <w:top w:val="none" w:sz="0" w:space="0" w:color="auto"/>
                <w:left w:val="none" w:sz="0" w:space="0" w:color="auto"/>
                <w:bottom w:val="none" w:sz="0" w:space="0" w:color="auto"/>
                <w:right w:val="none" w:sz="0" w:space="0" w:color="auto"/>
              </w:divBdr>
              <w:divsChild>
                <w:div w:id="1063528021">
                  <w:marLeft w:val="0"/>
                  <w:marRight w:val="0"/>
                  <w:marTop w:val="0"/>
                  <w:marBottom w:val="0"/>
                  <w:divBdr>
                    <w:top w:val="none" w:sz="0" w:space="0" w:color="auto"/>
                    <w:left w:val="none" w:sz="0" w:space="0" w:color="auto"/>
                    <w:bottom w:val="none" w:sz="0" w:space="0" w:color="auto"/>
                    <w:right w:val="none" w:sz="0" w:space="0" w:color="auto"/>
                  </w:divBdr>
                  <w:divsChild>
                    <w:div w:id="1963029000">
                      <w:marLeft w:val="0"/>
                      <w:marRight w:val="0"/>
                      <w:marTop w:val="0"/>
                      <w:marBottom w:val="0"/>
                      <w:divBdr>
                        <w:top w:val="none" w:sz="0" w:space="0" w:color="auto"/>
                        <w:left w:val="none" w:sz="0" w:space="0" w:color="auto"/>
                        <w:bottom w:val="none" w:sz="0" w:space="0" w:color="auto"/>
                        <w:right w:val="none" w:sz="0" w:space="0" w:color="auto"/>
                      </w:divBdr>
                      <w:divsChild>
                        <w:div w:id="1205950063">
                          <w:marLeft w:val="0"/>
                          <w:marRight w:val="0"/>
                          <w:marTop w:val="0"/>
                          <w:marBottom w:val="0"/>
                          <w:divBdr>
                            <w:top w:val="none" w:sz="0" w:space="0" w:color="auto"/>
                            <w:left w:val="none" w:sz="0" w:space="0" w:color="auto"/>
                            <w:bottom w:val="none" w:sz="0" w:space="0" w:color="auto"/>
                            <w:right w:val="none" w:sz="0" w:space="0" w:color="auto"/>
                          </w:divBdr>
                          <w:divsChild>
                            <w:div w:id="951590622">
                              <w:marLeft w:val="0"/>
                              <w:marRight w:val="0"/>
                              <w:marTop w:val="0"/>
                              <w:marBottom w:val="0"/>
                              <w:divBdr>
                                <w:top w:val="none" w:sz="0" w:space="0" w:color="auto"/>
                                <w:left w:val="none" w:sz="0" w:space="0" w:color="auto"/>
                                <w:bottom w:val="none" w:sz="0" w:space="0" w:color="auto"/>
                                <w:right w:val="none" w:sz="0" w:space="0" w:color="auto"/>
                              </w:divBdr>
                              <w:divsChild>
                                <w:div w:id="57023772">
                                  <w:marLeft w:val="0"/>
                                  <w:marRight w:val="0"/>
                                  <w:marTop w:val="0"/>
                                  <w:marBottom w:val="0"/>
                                  <w:divBdr>
                                    <w:top w:val="none" w:sz="0" w:space="0" w:color="auto"/>
                                    <w:left w:val="none" w:sz="0" w:space="0" w:color="auto"/>
                                    <w:bottom w:val="none" w:sz="0" w:space="0" w:color="auto"/>
                                    <w:right w:val="none" w:sz="0" w:space="0" w:color="auto"/>
                                  </w:divBdr>
                                  <w:divsChild>
                                    <w:div w:id="42484537">
                                      <w:marLeft w:val="0"/>
                                      <w:marRight w:val="0"/>
                                      <w:marTop w:val="0"/>
                                      <w:marBottom w:val="0"/>
                                      <w:divBdr>
                                        <w:top w:val="none" w:sz="0" w:space="0" w:color="auto"/>
                                        <w:left w:val="none" w:sz="0" w:space="0" w:color="auto"/>
                                        <w:bottom w:val="none" w:sz="0" w:space="0" w:color="auto"/>
                                        <w:right w:val="none" w:sz="0" w:space="0" w:color="auto"/>
                                      </w:divBdr>
                                      <w:divsChild>
                                        <w:div w:id="512184529">
                                          <w:marLeft w:val="0"/>
                                          <w:marRight w:val="0"/>
                                          <w:marTop w:val="0"/>
                                          <w:marBottom w:val="0"/>
                                          <w:divBdr>
                                            <w:top w:val="none" w:sz="0" w:space="0" w:color="auto"/>
                                            <w:left w:val="none" w:sz="0" w:space="0" w:color="auto"/>
                                            <w:bottom w:val="none" w:sz="0" w:space="0" w:color="auto"/>
                                            <w:right w:val="none" w:sz="0" w:space="0" w:color="auto"/>
                                          </w:divBdr>
                                          <w:divsChild>
                                            <w:div w:id="4786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326169">
      <w:bodyDiv w:val="1"/>
      <w:marLeft w:val="0"/>
      <w:marRight w:val="0"/>
      <w:marTop w:val="0"/>
      <w:marBottom w:val="0"/>
      <w:divBdr>
        <w:top w:val="none" w:sz="0" w:space="0" w:color="auto"/>
        <w:left w:val="none" w:sz="0" w:space="0" w:color="auto"/>
        <w:bottom w:val="none" w:sz="0" w:space="0" w:color="auto"/>
        <w:right w:val="none" w:sz="0" w:space="0" w:color="auto"/>
      </w:divBdr>
    </w:div>
    <w:div w:id="2100441366">
      <w:bodyDiv w:val="1"/>
      <w:marLeft w:val="0"/>
      <w:marRight w:val="0"/>
      <w:marTop w:val="0"/>
      <w:marBottom w:val="0"/>
      <w:divBdr>
        <w:top w:val="none" w:sz="0" w:space="0" w:color="auto"/>
        <w:left w:val="none" w:sz="0" w:space="0" w:color="auto"/>
        <w:bottom w:val="none" w:sz="0" w:space="0" w:color="auto"/>
        <w:right w:val="none" w:sz="0" w:space="0" w:color="auto"/>
      </w:divBdr>
      <w:divsChild>
        <w:div w:id="1128814087">
          <w:marLeft w:val="0"/>
          <w:marRight w:val="0"/>
          <w:marTop w:val="0"/>
          <w:marBottom w:val="0"/>
          <w:divBdr>
            <w:top w:val="none" w:sz="0" w:space="0" w:color="auto"/>
            <w:left w:val="none" w:sz="0" w:space="0" w:color="auto"/>
            <w:bottom w:val="none" w:sz="0" w:space="0" w:color="auto"/>
            <w:right w:val="none" w:sz="0" w:space="0" w:color="auto"/>
          </w:divBdr>
          <w:divsChild>
            <w:div w:id="1311863806">
              <w:marLeft w:val="0"/>
              <w:marRight w:val="0"/>
              <w:marTop w:val="0"/>
              <w:marBottom w:val="0"/>
              <w:divBdr>
                <w:top w:val="none" w:sz="0" w:space="0" w:color="auto"/>
                <w:left w:val="none" w:sz="0" w:space="0" w:color="auto"/>
                <w:bottom w:val="none" w:sz="0" w:space="0" w:color="auto"/>
                <w:right w:val="none" w:sz="0" w:space="0" w:color="auto"/>
              </w:divBdr>
            </w:div>
            <w:div w:id="44304813">
              <w:marLeft w:val="0"/>
              <w:marRight w:val="0"/>
              <w:marTop w:val="0"/>
              <w:marBottom w:val="0"/>
              <w:divBdr>
                <w:top w:val="none" w:sz="0" w:space="0" w:color="auto"/>
                <w:left w:val="none" w:sz="0" w:space="0" w:color="auto"/>
                <w:bottom w:val="none" w:sz="0" w:space="0" w:color="auto"/>
                <w:right w:val="none" w:sz="0" w:space="0" w:color="auto"/>
              </w:divBdr>
            </w:div>
            <w:div w:id="1060978987">
              <w:marLeft w:val="0"/>
              <w:marRight w:val="0"/>
              <w:marTop w:val="0"/>
              <w:marBottom w:val="0"/>
              <w:divBdr>
                <w:top w:val="none" w:sz="0" w:space="0" w:color="auto"/>
                <w:left w:val="none" w:sz="0" w:space="0" w:color="auto"/>
                <w:bottom w:val="none" w:sz="0" w:space="0" w:color="auto"/>
                <w:right w:val="none" w:sz="0" w:space="0" w:color="auto"/>
              </w:divBdr>
            </w:div>
            <w:div w:id="853886027">
              <w:marLeft w:val="0"/>
              <w:marRight w:val="0"/>
              <w:marTop w:val="0"/>
              <w:marBottom w:val="0"/>
              <w:divBdr>
                <w:top w:val="none" w:sz="0" w:space="0" w:color="auto"/>
                <w:left w:val="none" w:sz="0" w:space="0" w:color="auto"/>
                <w:bottom w:val="none" w:sz="0" w:space="0" w:color="auto"/>
                <w:right w:val="none" w:sz="0" w:space="0" w:color="auto"/>
              </w:divBdr>
            </w:div>
            <w:div w:id="184448289">
              <w:marLeft w:val="0"/>
              <w:marRight w:val="0"/>
              <w:marTop w:val="0"/>
              <w:marBottom w:val="0"/>
              <w:divBdr>
                <w:top w:val="none" w:sz="0" w:space="0" w:color="auto"/>
                <w:left w:val="none" w:sz="0" w:space="0" w:color="auto"/>
                <w:bottom w:val="none" w:sz="0" w:space="0" w:color="auto"/>
                <w:right w:val="none" w:sz="0" w:space="0" w:color="auto"/>
              </w:divBdr>
            </w:div>
            <w:div w:id="592321252">
              <w:marLeft w:val="0"/>
              <w:marRight w:val="0"/>
              <w:marTop w:val="0"/>
              <w:marBottom w:val="0"/>
              <w:divBdr>
                <w:top w:val="none" w:sz="0" w:space="0" w:color="auto"/>
                <w:left w:val="none" w:sz="0" w:space="0" w:color="auto"/>
                <w:bottom w:val="none" w:sz="0" w:space="0" w:color="auto"/>
                <w:right w:val="none" w:sz="0" w:space="0" w:color="auto"/>
              </w:divBdr>
            </w:div>
            <w:div w:id="1061170381">
              <w:marLeft w:val="0"/>
              <w:marRight w:val="0"/>
              <w:marTop w:val="0"/>
              <w:marBottom w:val="0"/>
              <w:divBdr>
                <w:top w:val="none" w:sz="0" w:space="0" w:color="auto"/>
                <w:left w:val="none" w:sz="0" w:space="0" w:color="auto"/>
                <w:bottom w:val="none" w:sz="0" w:space="0" w:color="auto"/>
                <w:right w:val="none" w:sz="0" w:space="0" w:color="auto"/>
              </w:divBdr>
            </w:div>
            <w:div w:id="1158763731">
              <w:marLeft w:val="0"/>
              <w:marRight w:val="0"/>
              <w:marTop w:val="0"/>
              <w:marBottom w:val="0"/>
              <w:divBdr>
                <w:top w:val="none" w:sz="0" w:space="0" w:color="auto"/>
                <w:left w:val="none" w:sz="0" w:space="0" w:color="auto"/>
                <w:bottom w:val="none" w:sz="0" w:space="0" w:color="auto"/>
                <w:right w:val="none" w:sz="0" w:space="0" w:color="auto"/>
              </w:divBdr>
            </w:div>
            <w:div w:id="8361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27303" TargetMode="External"/><Relationship Id="rId5" Type="http://schemas.openxmlformats.org/officeDocument/2006/relationships/settings" Target="settings.xml"/><Relationship Id="rId10" Type="http://schemas.openxmlformats.org/officeDocument/2006/relationships/hyperlink" Target="http://docs.cntd.ru/document/49902730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C277-9D96-49BA-9D87-4F4432C4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63</Pages>
  <Words>15146</Words>
  <Characters>86337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13</cp:revision>
  <cp:lastPrinted>2020-08-14T11:26:00Z</cp:lastPrinted>
  <dcterms:created xsi:type="dcterms:W3CDTF">2020-08-14T11:13:00Z</dcterms:created>
  <dcterms:modified xsi:type="dcterms:W3CDTF">2020-08-19T06:49:00Z</dcterms:modified>
</cp:coreProperties>
</file>