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718" w14:textId="68D49A46" w:rsidR="009417E8" w:rsidRPr="001D19B0" w:rsidRDefault="009417E8" w:rsidP="003F7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9B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2F63DE" wp14:editId="2C666EBB">
            <wp:simplePos x="0" y="0"/>
            <wp:positionH relativeFrom="margin">
              <wp:posOffset>2815590</wp:posOffset>
            </wp:positionH>
            <wp:positionV relativeFrom="paragraph">
              <wp:posOffset>-516255</wp:posOffset>
            </wp:positionV>
            <wp:extent cx="513080" cy="638794"/>
            <wp:effectExtent l="0" t="0" r="1270" b="952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4" cy="64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76704" w14:textId="77777777" w:rsidR="002E0094" w:rsidRPr="001D19B0" w:rsidRDefault="002E0094" w:rsidP="003F7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9B0">
        <w:rPr>
          <w:rFonts w:ascii="Arial" w:hAnsi="Arial" w:cs="Arial"/>
          <w:sz w:val="24"/>
          <w:szCs w:val="24"/>
        </w:rPr>
        <w:t>АДМИНИСТРАЦИЯ ГОРОДСКОГО ПОСЕЛЕНИЯ ГОРОД КАЛАЧ</w:t>
      </w:r>
    </w:p>
    <w:p w14:paraId="6E67EB07" w14:textId="77777777" w:rsidR="002E0094" w:rsidRPr="001D19B0" w:rsidRDefault="002E0094" w:rsidP="003F7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9B0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23B05EEF" w14:textId="77777777" w:rsidR="002E0094" w:rsidRPr="001D19B0" w:rsidRDefault="002E0094" w:rsidP="003F7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9B0">
        <w:rPr>
          <w:rFonts w:ascii="Arial" w:hAnsi="Arial" w:cs="Arial"/>
          <w:sz w:val="24"/>
          <w:szCs w:val="24"/>
        </w:rPr>
        <w:t>ВОРОНЕЖСКОЙ ОБЛАСТИ</w:t>
      </w:r>
    </w:p>
    <w:p w14:paraId="4036C62C" w14:textId="77777777" w:rsidR="002E0094" w:rsidRPr="001D19B0" w:rsidRDefault="002E0094" w:rsidP="003F7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5D6D8A" w14:textId="77777777" w:rsidR="002E0094" w:rsidRPr="001D19B0" w:rsidRDefault="002E0094" w:rsidP="003F7D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9B0">
        <w:rPr>
          <w:rFonts w:ascii="Arial" w:hAnsi="Arial" w:cs="Arial"/>
          <w:sz w:val="24"/>
          <w:szCs w:val="24"/>
        </w:rPr>
        <w:t>П О С Т А Н О В Л Е Н И Е</w:t>
      </w:r>
    </w:p>
    <w:p w14:paraId="6B3FFBA8" w14:textId="77777777" w:rsidR="002E0094" w:rsidRPr="001D19B0" w:rsidRDefault="002E0094" w:rsidP="003F7D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1B1B44" w14:textId="77777777" w:rsidR="009417E8" w:rsidRDefault="002E0094" w:rsidP="003F7DEE">
      <w:pPr>
        <w:widowControl w:val="0"/>
        <w:tabs>
          <w:tab w:val="left" w:pos="813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19B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9417E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1D19B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417E8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Pr="001D19B0">
        <w:rPr>
          <w:rFonts w:ascii="Arial" w:eastAsia="Times New Roman" w:hAnsi="Arial" w:cs="Arial"/>
          <w:sz w:val="24"/>
          <w:szCs w:val="24"/>
          <w:lang w:eastAsia="ru-RU"/>
        </w:rPr>
        <w:t xml:space="preserve"> 2021г</w:t>
      </w:r>
      <w:r w:rsidR="009417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A64289" w14:textId="3A1DC43E" w:rsidR="002E0094" w:rsidRPr="001D19B0" w:rsidRDefault="009417E8" w:rsidP="003F7DEE">
      <w:pPr>
        <w:widowControl w:val="0"/>
        <w:tabs>
          <w:tab w:val="left" w:pos="813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396</w:t>
      </w:r>
    </w:p>
    <w:p w14:paraId="555347D4" w14:textId="77777777" w:rsidR="002E0094" w:rsidRPr="001D19B0" w:rsidRDefault="002E0094" w:rsidP="003F7D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B0733A" w14:textId="77777777" w:rsidR="002E0094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присвоения </w:t>
      </w:r>
    </w:p>
    <w:p w14:paraId="0B413032" w14:textId="77777777" w:rsidR="002E0094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наименований элементам улично-дорожной сети </w:t>
      </w:r>
    </w:p>
    <w:p w14:paraId="5EE2A383" w14:textId="77777777" w:rsidR="002E0094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(за исключением автомобильных дорог </w:t>
      </w:r>
    </w:p>
    <w:p w14:paraId="37A7BF05" w14:textId="77777777" w:rsidR="002E0094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федерального значения, автомобильных дорог </w:t>
      </w:r>
    </w:p>
    <w:p w14:paraId="3957E1E8" w14:textId="77777777" w:rsidR="002E0094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регионального или межмуниципального значения</w:t>
      </w:r>
      <w:r w:rsidR="002E0094"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</w:p>
    <w:p w14:paraId="7B8258DE" w14:textId="77777777" w:rsidR="00A23C82" w:rsidRPr="003F7DEE" w:rsidRDefault="002E0094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местного значения</w:t>
      </w:r>
      <w:r w:rsidR="00A23C82"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района</w:t>
      </w:r>
      <w:r w:rsidR="003C52B2" w:rsidRP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), </w:t>
      </w:r>
    </w:p>
    <w:p w14:paraId="529849D0" w14:textId="4375DBFB" w:rsidR="00A23C82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наименований элементам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планировочной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структуры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3754927F" w14:textId="48DAE741" w:rsidR="002E0094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границах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0094" w:rsidRPr="003F7DEE">
        <w:rPr>
          <w:rFonts w:ascii="Arial" w:hAnsi="Arial" w:cs="Arial"/>
          <w:b/>
          <w:bCs/>
          <w:color w:val="000000"/>
          <w:sz w:val="32"/>
          <w:szCs w:val="32"/>
        </w:rPr>
        <w:t>городского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0094" w:rsidRPr="003F7DEE">
        <w:rPr>
          <w:rFonts w:ascii="Arial" w:hAnsi="Arial" w:cs="Arial"/>
          <w:b/>
          <w:bCs/>
          <w:color w:val="000000"/>
          <w:sz w:val="32"/>
          <w:szCs w:val="32"/>
        </w:rPr>
        <w:t>поселения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0094" w:rsidRPr="003F7DEE">
        <w:rPr>
          <w:rFonts w:ascii="Arial" w:hAnsi="Arial" w:cs="Arial"/>
          <w:b/>
          <w:bCs/>
          <w:color w:val="000000"/>
          <w:sz w:val="32"/>
          <w:szCs w:val="32"/>
        </w:rPr>
        <w:t>город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E0094" w:rsidRPr="003F7DEE">
        <w:rPr>
          <w:rFonts w:ascii="Arial" w:hAnsi="Arial" w:cs="Arial"/>
          <w:b/>
          <w:bCs/>
          <w:color w:val="000000"/>
          <w:sz w:val="32"/>
          <w:szCs w:val="32"/>
        </w:rPr>
        <w:t>Калач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284D51F" w14:textId="2FB11A29" w:rsidR="002E0094" w:rsidRPr="003F7DEE" w:rsidRDefault="002E0094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Калачеевского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района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CF0EEEF" w14:textId="4BDE92AA" w:rsidR="002E0094" w:rsidRPr="003F7DEE" w:rsidRDefault="002E0094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Воронежской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области</w:t>
      </w:r>
      <w:r w:rsidR="00A23C82" w:rsidRPr="003F7DEE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23C82" w:rsidRPr="003F7DEE">
        <w:rPr>
          <w:rFonts w:ascii="Arial" w:hAnsi="Arial" w:cs="Arial"/>
          <w:b/>
          <w:bCs/>
          <w:color w:val="000000"/>
          <w:sz w:val="32"/>
          <w:szCs w:val="32"/>
        </w:rPr>
        <w:t>изменения,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C52B2" w:rsidRPr="003F7DEE">
        <w:rPr>
          <w:rFonts w:ascii="Arial" w:hAnsi="Arial" w:cs="Arial"/>
          <w:b/>
          <w:bCs/>
          <w:color w:val="000000"/>
          <w:sz w:val="32"/>
          <w:szCs w:val="32"/>
        </w:rPr>
        <w:t>аннулирования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20B3D83" w14:textId="78BEB5D4" w:rsidR="003C52B2" w:rsidRPr="003F7DEE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таких</w:t>
      </w:r>
      <w:r w:rsidR="003F7DE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F7DEE">
        <w:rPr>
          <w:rFonts w:ascii="Arial" w:hAnsi="Arial" w:cs="Arial"/>
          <w:b/>
          <w:bCs/>
          <w:color w:val="000000"/>
          <w:sz w:val="32"/>
          <w:szCs w:val="32"/>
        </w:rPr>
        <w:t>наименований</w:t>
      </w:r>
    </w:p>
    <w:p w14:paraId="444399A4" w14:textId="6BFDD979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7069F441" w14:textId="01BA7A9B" w:rsidR="003C52B2" w:rsidRPr="001D19B0" w:rsidRDefault="003C52B2" w:rsidP="003F7DE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19B0">
        <w:rPr>
          <w:rFonts w:ascii="Arial" w:hAnsi="Arial" w:cs="Arial"/>
        </w:rPr>
        <w:t>Руководствуясь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пунктом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21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части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1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статьи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14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Федерального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закона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Российской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Федерации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от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06.10.2003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года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№131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-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ФЗ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«</w:t>
      </w:r>
      <w:hyperlink r:id="rId5" w:tgtFrame="_blank" w:history="1">
        <w:r w:rsidRPr="001D19B0">
          <w:rPr>
            <w:rStyle w:val="1"/>
            <w:rFonts w:ascii="Arial" w:hAnsi="Arial" w:cs="Arial"/>
          </w:rPr>
          <w:t>Об</w:t>
        </w:r>
        <w:r w:rsidR="003F7DEE">
          <w:rPr>
            <w:rStyle w:val="1"/>
            <w:rFonts w:ascii="Arial" w:hAnsi="Arial" w:cs="Arial"/>
          </w:rPr>
          <w:t xml:space="preserve"> </w:t>
        </w:r>
        <w:r w:rsidRPr="001D19B0">
          <w:rPr>
            <w:rStyle w:val="1"/>
            <w:rFonts w:ascii="Arial" w:hAnsi="Arial" w:cs="Arial"/>
          </w:rPr>
          <w:t>общих</w:t>
        </w:r>
        <w:r w:rsidR="003F7DEE">
          <w:rPr>
            <w:rStyle w:val="1"/>
            <w:rFonts w:ascii="Arial" w:hAnsi="Arial" w:cs="Arial"/>
          </w:rPr>
          <w:t xml:space="preserve"> </w:t>
        </w:r>
        <w:r w:rsidRPr="001D19B0">
          <w:rPr>
            <w:rStyle w:val="1"/>
            <w:rFonts w:ascii="Arial" w:hAnsi="Arial" w:cs="Arial"/>
          </w:rPr>
          <w:t>принципах</w:t>
        </w:r>
        <w:r w:rsidR="003F7DEE">
          <w:rPr>
            <w:rStyle w:val="1"/>
            <w:rFonts w:ascii="Arial" w:hAnsi="Arial" w:cs="Arial"/>
          </w:rPr>
          <w:t xml:space="preserve"> </w:t>
        </w:r>
        <w:r w:rsidRPr="001D19B0">
          <w:rPr>
            <w:rStyle w:val="1"/>
            <w:rFonts w:ascii="Arial" w:hAnsi="Arial" w:cs="Arial"/>
          </w:rPr>
          <w:t>организации</w:t>
        </w:r>
        <w:r w:rsidR="003F7DEE">
          <w:rPr>
            <w:rStyle w:val="1"/>
            <w:rFonts w:ascii="Arial" w:hAnsi="Arial" w:cs="Arial"/>
          </w:rPr>
          <w:t xml:space="preserve"> </w:t>
        </w:r>
        <w:r w:rsidRPr="001D19B0">
          <w:rPr>
            <w:rStyle w:val="1"/>
            <w:rFonts w:ascii="Arial" w:hAnsi="Arial" w:cs="Arial"/>
          </w:rPr>
          <w:t>местного</w:t>
        </w:r>
        <w:r w:rsidR="003F7DEE">
          <w:rPr>
            <w:rStyle w:val="1"/>
            <w:rFonts w:ascii="Arial" w:hAnsi="Arial" w:cs="Arial"/>
          </w:rPr>
          <w:t xml:space="preserve"> </w:t>
        </w:r>
        <w:r w:rsidRPr="001D19B0">
          <w:rPr>
            <w:rStyle w:val="1"/>
            <w:rFonts w:ascii="Arial" w:hAnsi="Arial" w:cs="Arial"/>
          </w:rPr>
          <w:t>самоуправления</w:t>
        </w:r>
      </w:hyperlink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в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Российской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Федерации»,</w:t>
      </w:r>
      <w:r w:rsidR="003F7DEE">
        <w:rPr>
          <w:rFonts w:ascii="Arial" w:hAnsi="Arial" w:cs="Arial"/>
        </w:rPr>
        <w:t xml:space="preserve"> </w:t>
      </w:r>
      <w:r w:rsidRPr="001D19B0">
        <w:rPr>
          <w:rFonts w:ascii="Arial" w:hAnsi="Arial" w:cs="Arial"/>
        </w:rPr>
        <w:t>администрация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городского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поселения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город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Калач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Калачеевского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муниципального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района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Воронежской</w:t>
      </w:r>
      <w:r w:rsidR="003F7DEE">
        <w:rPr>
          <w:rFonts w:ascii="Arial" w:hAnsi="Arial" w:cs="Arial"/>
        </w:rPr>
        <w:t xml:space="preserve"> </w:t>
      </w:r>
      <w:r w:rsidR="00A23C82" w:rsidRPr="001D19B0">
        <w:rPr>
          <w:rFonts w:ascii="Arial" w:hAnsi="Arial" w:cs="Arial"/>
        </w:rPr>
        <w:t>области</w:t>
      </w:r>
    </w:p>
    <w:p w14:paraId="2BCC4CFD" w14:textId="77777777" w:rsidR="003E7B52" w:rsidRPr="001D19B0" w:rsidRDefault="003E7B5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14:paraId="57B244A0" w14:textId="46E1FB60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Т:</w:t>
      </w:r>
    </w:p>
    <w:p w14:paraId="6CFF893C" w14:textId="77777777" w:rsidR="003E7B52" w:rsidRPr="001D19B0" w:rsidRDefault="003E7B5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14:paraId="2240BE35" w14:textId="48B83C67" w:rsidR="003C52B2" w:rsidRPr="001D19B0" w:rsidRDefault="00641F68" w:rsidP="003F7DE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Утвердить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Порядок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присвоения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района),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границах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Калачеевского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района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Воронежской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области,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изменения,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аннулирования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таких</w:t>
      </w:r>
      <w:r w:rsidR="003F7DEE">
        <w:rPr>
          <w:rFonts w:ascii="Arial" w:hAnsi="Arial" w:cs="Arial"/>
          <w:color w:val="000000"/>
        </w:rPr>
        <w:t xml:space="preserve"> </w:t>
      </w:r>
      <w:r w:rsidR="00A23C82"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="003C52B2" w:rsidRPr="001D19B0">
        <w:rPr>
          <w:rFonts w:ascii="Arial" w:hAnsi="Arial" w:cs="Arial"/>
          <w:color w:val="000000"/>
        </w:rPr>
        <w:t>согласно</w:t>
      </w:r>
      <w:r w:rsidR="003F7DEE">
        <w:rPr>
          <w:rFonts w:ascii="Arial" w:hAnsi="Arial" w:cs="Arial"/>
          <w:color w:val="000000"/>
        </w:rPr>
        <w:t xml:space="preserve"> </w:t>
      </w:r>
      <w:r w:rsidR="003C52B2" w:rsidRPr="001D19B0">
        <w:rPr>
          <w:rFonts w:ascii="Arial" w:hAnsi="Arial" w:cs="Arial"/>
          <w:color w:val="000000"/>
        </w:rPr>
        <w:t>приложению.</w:t>
      </w:r>
    </w:p>
    <w:p w14:paraId="28CDB106" w14:textId="79D03247" w:rsidR="00A83B75" w:rsidRPr="001D19B0" w:rsidRDefault="003C52B2" w:rsidP="003F7D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9B0">
        <w:rPr>
          <w:rFonts w:ascii="Arial" w:hAnsi="Arial" w:cs="Arial"/>
          <w:color w:val="000000"/>
          <w:sz w:val="24"/>
          <w:szCs w:val="24"/>
        </w:rPr>
        <w:t>2.</w:t>
      </w:r>
      <w:r w:rsidR="003F7DEE">
        <w:rPr>
          <w:rFonts w:ascii="Arial" w:hAnsi="Arial" w:cs="Arial"/>
          <w:color w:val="000000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Настоящее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постановление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вступает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в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силу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со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дня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официального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опубликования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в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Вестнике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муниципальных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правовых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актов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городского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поселения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город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Калач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Калачеевского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муниципального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района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Воронежской</w:t>
      </w:r>
      <w:r w:rsidR="003F7DEE">
        <w:rPr>
          <w:rFonts w:ascii="Arial" w:hAnsi="Arial" w:cs="Arial"/>
          <w:sz w:val="24"/>
          <w:szCs w:val="24"/>
        </w:rPr>
        <w:t xml:space="preserve"> </w:t>
      </w:r>
      <w:r w:rsidR="00A83B75" w:rsidRPr="001D19B0">
        <w:rPr>
          <w:rFonts w:ascii="Arial" w:hAnsi="Arial" w:cs="Arial"/>
          <w:sz w:val="24"/>
          <w:szCs w:val="24"/>
        </w:rPr>
        <w:t>области.</w:t>
      </w:r>
    </w:p>
    <w:p w14:paraId="760D0EBD" w14:textId="4B2C44F6" w:rsidR="00947E77" w:rsidRDefault="00947E77" w:rsidP="003F7DE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7DEE" w14:paraId="1C6C4537" w14:textId="77777777" w:rsidTr="007C2822">
        <w:tc>
          <w:tcPr>
            <w:tcW w:w="4814" w:type="dxa"/>
          </w:tcPr>
          <w:p w14:paraId="74D8F4A8" w14:textId="77777777" w:rsidR="003F7DEE" w:rsidRPr="001D19B0" w:rsidRDefault="003F7DEE" w:rsidP="003F7DE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D19B0">
              <w:rPr>
                <w:rFonts w:ascii="Arial" w:hAnsi="Arial" w:cs="Arial"/>
                <w:color w:val="000000"/>
              </w:rPr>
              <w:t>Глава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19B0">
              <w:rPr>
                <w:rFonts w:ascii="Arial" w:hAnsi="Arial" w:cs="Arial"/>
                <w:color w:val="000000"/>
              </w:rPr>
              <w:t>администрации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DFC92B5" w14:textId="422EC937" w:rsidR="003F7DEE" w:rsidRDefault="003F7DEE" w:rsidP="003F7DE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D19B0">
              <w:rPr>
                <w:rFonts w:ascii="Arial" w:hAnsi="Arial" w:cs="Arial"/>
                <w:color w:val="000000"/>
              </w:rPr>
              <w:t>городского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19B0">
              <w:rPr>
                <w:rFonts w:ascii="Arial" w:hAnsi="Arial" w:cs="Arial"/>
                <w:color w:val="000000"/>
              </w:rPr>
              <w:t>поселения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19B0">
              <w:rPr>
                <w:rFonts w:ascii="Arial" w:hAnsi="Arial" w:cs="Arial"/>
                <w:color w:val="000000"/>
              </w:rPr>
              <w:t>город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19B0">
              <w:rPr>
                <w:rFonts w:ascii="Arial" w:hAnsi="Arial" w:cs="Arial"/>
                <w:color w:val="000000"/>
              </w:rPr>
              <w:t>Калач</w:t>
            </w:r>
          </w:p>
        </w:tc>
        <w:tc>
          <w:tcPr>
            <w:tcW w:w="4814" w:type="dxa"/>
          </w:tcPr>
          <w:p w14:paraId="16EE68E8" w14:textId="0AB74944" w:rsidR="003F7DEE" w:rsidRPr="001D19B0" w:rsidRDefault="003F7DEE" w:rsidP="003F7DE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Д. Н. Дудецкий</w:t>
            </w:r>
          </w:p>
          <w:p w14:paraId="306EC9BF" w14:textId="533B557D" w:rsidR="003F7DEE" w:rsidRPr="001D19B0" w:rsidRDefault="003F7DEE" w:rsidP="003F7DEE">
            <w:pPr>
              <w:pStyle w:val="a3"/>
              <w:tabs>
                <w:tab w:val="left" w:pos="708"/>
                <w:tab w:val="left" w:pos="2760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14:paraId="3D951C52" w14:textId="253E7503" w:rsidR="003F7DEE" w:rsidRDefault="003F7DEE" w:rsidP="003F7DEE">
            <w:pPr>
              <w:pStyle w:val="a3"/>
              <w:tabs>
                <w:tab w:val="left" w:pos="3225"/>
              </w:tabs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45A5B917" w14:textId="77777777" w:rsidR="003F7DEE" w:rsidRDefault="003F7DEE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br w:type="page"/>
      </w:r>
    </w:p>
    <w:p w14:paraId="4E296B93" w14:textId="738EBAEB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lastRenderedPageBreak/>
        <w:t>Приложение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</w:t>
      </w:r>
    </w:p>
    <w:p w14:paraId="2610C8DC" w14:textId="4E29F7DC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постановлению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</w:p>
    <w:p w14:paraId="6CF66D52" w14:textId="00CAA8A8" w:rsidR="003C52B2" w:rsidRPr="001D19B0" w:rsidRDefault="00612E25" w:rsidP="003F7DE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Калач</w:t>
      </w:r>
    </w:p>
    <w:p w14:paraId="44CCD4FB" w14:textId="2D0E2619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от</w:t>
      </w:r>
      <w:r w:rsidR="003F7DEE">
        <w:rPr>
          <w:rFonts w:ascii="Arial" w:hAnsi="Arial" w:cs="Arial"/>
          <w:color w:val="000000"/>
        </w:rPr>
        <w:t xml:space="preserve"> </w:t>
      </w:r>
      <w:r w:rsidR="007C2822">
        <w:rPr>
          <w:rFonts w:ascii="Arial" w:hAnsi="Arial" w:cs="Arial"/>
          <w:color w:val="000000"/>
        </w:rPr>
        <w:t>13 сентября 2021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года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№</w:t>
      </w:r>
      <w:r w:rsidR="003F7DEE">
        <w:rPr>
          <w:rFonts w:ascii="Arial" w:hAnsi="Arial" w:cs="Arial"/>
          <w:color w:val="000000"/>
        </w:rPr>
        <w:t xml:space="preserve"> </w:t>
      </w:r>
      <w:r w:rsidR="007C2822">
        <w:rPr>
          <w:rFonts w:ascii="Arial" w:hAnsi="Arial" w:cs="Arial"/>
          <w:color w:val="000000"/>
        </w:rPr>
        <w:t>396</w:t>
      </w:r>
    </w:p>
    <w:p w14:paraId="01137422" w14:textId="5E283F58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14:paraId="625AF2BF" w14:textId="471071C7" w:rsidR="00BE3A89" w:rsidRPr="001D19B0" w:rsidRDefault="00BE3A89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Порядок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района),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границах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Калачеевского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района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Воронежской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области,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</w:p>
    <w:p w14:paraId="561F84A5" w14:textId="77777777" w:rsidR="00BE3A89" w:rsidRPr="001D19B0" w:rsidRDefault="00BE3A89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14:paraId="12308B88" w14:textId="7E6EFB08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положения</w:t>
      </w:r>
    </w:p>
    <w:p w14:paraId="6B658EDC" w14:textId="12D85AF0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32267F70" w14:textId="25C348F5" w:rsidR="000E3F6F" w:rsidRPr="001D19B0" w:rsidRDefault="003C52B2" w:rsidP="007C282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1D19B0">
        <w:rPr>
          <w:rFonts w:ascii="Arial" w:hAnsi="Arial" w:cs="Arial"/>
          <w:b w:val="0"/>
          <w:bCs w:val="0"/>
          <w:sz w:val="24"/>
          <w:szCs w:val="24"/>
        </w:rPr>
        <w:t>1.1.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присвоения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наименований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элементам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улично-дорожной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сети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(за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исключением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автомобильных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дорог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федерального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значения,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автомобильных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дорог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регионального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или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межмуниципального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значения,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местного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значения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района),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наименований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элементам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планировочной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структуры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в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границах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городского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поселения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город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Калач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Калачеевского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района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области,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изменения,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аннулирования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таких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наименований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(далее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по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тексту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-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Порядок)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разработан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в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соответствии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с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Федеральным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законом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Российской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Федерации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от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06.10.2003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года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№131-ФЗ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«</w:t>
      </w:r>
      <w:hyperlink r:id="rId6" w:tgtFrame="_blank" w:history="1">
        <w:r w:rsidRPr="001D19B0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>Об</w:t>
        </w:r>
        <w:r w:rsidR="003F7DEE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1D19B0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>общих</w:t>
        </w:r>
        <w:r w:rsidR="003F7DEE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1D19B0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>принципах</w:t>
        </w:r>
        <w:r w:rsidR="003F7DEE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1D19B0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>организации</w:t>
        </w:r>
        <w:r w:rsidR="003F7DEE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1D19B0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>местного</w:t>
        </w:r>
        <w:r w:rsidR="003F7DEE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  <w:r w:rsidRPr="001D19B0">
          <w:rPr>
            <w:rStyle w:val="1"/>
            <w:rFonts w:ascii="Arial" w:hAnsi="Arial" w:cs="Arial"/>
            <w:b w:val="0"/>
            <w:bCs w:val="0"/>
            <w:sz w:val="24"/>
            <w:szCs w:val="24"/>
          </w:rPr>
          <w:t>самоуправления</w:t>
        </w:r>
      </w:hyperlink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в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Российской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D19B0">
        <w:rPr>
          <w:rFonts w:ascii="Arial" w:hAnsi="Arial" w:cs="Arial"/>
          <w:b w:val="0"/>
          <w:bCs w:val="0"/>
          <w:sz w:val="24"/>
          <w:szCs w:val="24"/>
        </w:rPr>
        <w:t>Федерации»,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Законом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области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от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15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октября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2004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года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N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63-ОЗ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«Об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установлении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границ,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наделении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соответствующим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статусом,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определении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административных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центров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отдельных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муниципальных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образований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Воронежской</w:t>
      </w:r>
      <w:r w:rsidR="003F7D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E3F6F" w:rsidRPr="001D19B0">
        <w:rPr>
          <w:rFonts w:ascii="Arial" w:hAnsi="Arial" w:cs="Arial"/>
          <w:b w:val="0"/>
          <w:bCs w:val="0"/>
          <w:sz w:val="24"/>
          <w:szCs w:val="24"/>
        </w:rPr>
        <w:t>области».</w:t>
      </w:r>
    </w:p>
    <w:p w14:paraId="09F3CCB9" w14:textId="0FFA4D4C" w:rsidR="00D912CD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1.2.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Порядок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устанавливает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процедуру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присвоения</w:t>
      </w:r>
      <w:r w:rsidR="003F7DEE">
        <w:rPr>
          <w:rFonts w:ascii="Arial" w:hAnsi="Arial" w:cs="Arial"/>
          <w:color w:val="000000"/>
        </w:rPr>
        <w:t xml:space="preserve"> </w:t>
      </w:r>
      <w:r w:rsidR="00D912CD" w:rsidRPr="001D19B0">
        <w:rPr>
          <w:rFonts w:ascii="Arial" w:hAnsi="Arial" w:cs="Arial"/>
        </w:rPr>
        <w:t>наименований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элементам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улично-дорожной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сети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(за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исключением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автомобильных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дорог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федерального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значения,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автомобильных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дорог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регионального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или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межмуниципального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значения,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местного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значения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муниципального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района),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наименований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элементам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планировочной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структуры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в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границах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городского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поселения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город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Калач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Калачеевского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муниципального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района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Воронежской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области,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изменения,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аннулирования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таких</w:t>
      </w:r>
      <w:r w:rsidR="003F7DEE">
        <w:rPr>
          <w:rFonts w:ascii="Arial" w:hAnsi="Arial" w:cs="Arial"/>
        </w:rPr>
        <w:t xml:space="preserve"> </w:t>
      </w:r>
      <w:r w:rsidR="00D912CD" w:rsidRPr="001D19B0">
        <w:rPr>
          <w:rFonts w:ascii="Arial" w:hAnsi="Arial" w:cs="Arial"/>
        </w:rPr>
        <w:t>наименований</w:t>
      </w:r>
      <w:r w:rsidR="007116ED" w:rsidRPr="001D19B0">
        <w:rPr>
          <w:rFonts w:ascii="Arial" w:hAnsi="Arial" w:cs="Arial"/>
        </w:rPr>
        <w:t>.</w:t>
      </w:r>
    </w:p>
    <w:p w14:paraId="6901914C" w14:textId="46D818A2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1.3.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Понятия,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используемые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Порядке,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означают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следующее:</w:t>
      </w:r>
    </w:p>
    <w:p w14:paraId="7C30045F" w14:textId="34BBB91D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"элемент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сети"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улица,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проспект,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переулок,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проезд,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набережная,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площадь,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бульвар,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тупик,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съезд,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шоссе,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аллея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иное;</w:t>
      </w:r>
    </w:p>
    <w:p w14:paraId="5924A2B4" w14:textId="6DF4F268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"элемент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структуры"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зона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(массив),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район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числе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жилой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район,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микрорайон,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квартал,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промышленный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район),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территория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ведения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гражданами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садоводства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огородничества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для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собственных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нужд;</w:t>
      </w:r>
    </w:p>
    <w:p w14:paraId="6D82A655" w14:textId="04C25DFF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"муниципальное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образование"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–</w:t>
      </w:r>
      <w:r w:rsidR="003F7DEE">
        <w:rPr>
          <w:rFonts w:ascii="Arial" w:hAnsi="Arial" w:cs="Arial"/>
          <w:color w:val="000000"/>
        </w:rPr>
        <w:t xml:space="preserve"> </w:t>
      </w:r>
      <w:r w:rsidR="007116ED" w:rsidRPr="001D19B0">
        <w:rPr>
          <w:rFonts w:ascii="Arial" w:hAnsi="Arial" w:cs="Arial"/>
          <w:color w:val="000000"/>
        </w:rPr>
        <w:t>городское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поселение;</w:t>
      </w:r>
    </w:p>
    <w:p w14:paraId="48340E01" w14:textId="2E61F056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"</w:t>
      </w:r>
      <w:r w:rsidR="00F05C87" w:rsidRPr="001D19B0">
        <w:rPr>
          <w:rFonts w:ascii="Arial" w:hAnsi="Arial" w:cs="Arial"/>
          <w:color w:val="000000"/>
        </w:rPr>
        <w:t>городское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поселение"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–</w:t>
      </w:r>
      <w:r w:rsidR="003F7DEE">
        <w:rPr>
          <w:rFonts w:ascii="Arial" w:hAnsi="Arial" w:cs="Arial"/>
          <w:color w:val="000000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город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или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поселок,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в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которых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местное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самоуправление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осуществляется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населением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непосредственно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и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(или)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через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выборные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и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иные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органы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местного</w:t>
      </w:r>
      <w:r w:rsidR="003F7DE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5C87" w:rsidRPr="001D19B0">
        <w:rPr>
          <w:rFonts w:ascii="Arial" w:hAnsi="Arial" w:cs="Arial"/>
          <w:color w:val="000000"/>
          <w:shd w:val="clear" w:color="auto" w:fill="FFFFFF"/>
        </w:rPr>
        <w:t>самоуправления</w:t>
      </w:r>
      <w:r w:rsidRPr="001D19B0">
        <w:rPr>
          <w:rFonts w:ascii="Arial" w:hAnsi="Arial" w:cs="Arial"/>
          <w:color w:val="000000"/>
        </w:rPr>
        <w:t>;</w:t>
      </w:r>
    </w:p>
    <w:p w14:paraId="100A1169" w14:textId="40FE5982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"орган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самоуправления"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избираемый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непосредственно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населением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(или)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образуемый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представительным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образования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наделённый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собственными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полномочиями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решению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вопросов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значения;</w:t>
      </w:r>
    </w:p>
    <w:p w14:paraId="6D4AA2D6" w14:textId="4FAA9558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"должностное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самоуправления"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выборное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либо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заключившее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контракт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(трудовой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договор)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лицо,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наделённое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исполнительно-распорядительными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полномочиями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решению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вопросов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(или)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организации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деятельности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самоуправления.</w:t>
      </w:r>
    </w:p>
    <w:p w14:paraId="71803DB6" w14:textId="54E7284C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lastRenderedPageBreak/>
        <w:t>2.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</w:p>
    <w:p w14:paraId="5FCC6367" w14:textId="1125521A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3F0E6306" w14:textId="74826FD5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осуществляется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случае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образования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установленном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F26D04"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="00F26D04"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="00F26D04"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="00F26D04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F26D04" w:rsidRPr="001D19B0">
        <w:rPr>
          <w:rFonts w:ascii="Arial" w:hAnsi="Arial" w:cs="Arial"/>
          <w:color w:val="000000"/>
        </w:rPr>
        <w:t>района</w:t>
      </w:r>
      <w:r w:rsidRPr="001D19B0">
        <w:rPr>
          <w:rFonts w:ascii="Arial" w:hAnsi="Arial" w:cs="Arial"/>
          <w:color w:val="000000"/>
        </w:rPr>
        <w:t>),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наименование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</w:t>
      </w:r>
      <w:r w:rsidR="00F26D04" w:rsidRPr="001D19B0">
        <w:rPr>
          <w:rFonts w:ascii="Arial" w:hAnsi="Arial" w:cs="Arial"/>
          <w:color w:val="000000"/>
        </w:rPr>
        <w:t>емент</w:t>
      </w:r>
      <w:r w:rsidR="00FF7D68" w:rsidRPr="001D19B0">
        <w:rPr>
          <w:rFonts w:ascii="Arial" w:hAnsi="Arial" w:cs="Arial"/>
          <w:color w:val="000000"/>
        </w:rPr>
        <w:t>ам</w:t>
      </w:r>
      <w:r w:rsidR="003F7DEE">
        <w:rPr>
          <w:rFonts w:ascii="Arial" w:hAnsi="Arial" w:cs="Arial"/>
          <w:color w:val="000000"/>
        </w:rPr>
        <w:t xml:space="preserve"> </w:t>
      </w:r>
      <w:r w:rsidR="00F26D04"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="00F26D04" w:rsidRPr="001D19B0">
        <w:rPr>
          <w:rFonts w:ascii="Arial" w:hAnsi="Arial" w:cs="Arial"/>
          <w:color w:val="000000"/>
        </w:rPr>
        <w:t>структуры</w:t>
      </w:r>
      <w:r w:rsidRPr="001D19B0">
        <w:rPr>
          <w:rFonts w:ascii="Arial" w:hAnsi="Arial" w:cs="Arial"/>
          <w:color w:val="000000"/>
        </w:rPr>
        <w:t>.</w:t>
      </w:r>
    </w:p>
    <w:p w14:paraId="25F9B9A5" w14:textId="307E2348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2.2.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FF7D68"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района</w:t>
      </w:r>
      <w:r w:rsidRPr="001D19B0">
        <w:rPr>
          <w:rFonts w:ascii="Arial" w:hAnsi="Arial" w:cs="Arial"/>
          <w:color w:val="000000"/>
        </w:rPr>
        <w:t>),</w:t>
      </w:r>
      <w:r w:rsidR="003F7DEE">
        <w:rPr>
          <w:rFonts w:ascii="Arial" w:hAnsi="Arial" w:cs="Arial"/>
          <w:color w:val="000000"/>
        </w:rPr>
        <w:t xml:space="preserve"> </w:t>
      </w:r>
      <w:r w:rsidR="00025520" w:rsidRPr="001D19B0">
        <w:rPr>
          <w:rFonts w:ascii="Arial" w:hAnsi="Arial" w:cs="Arial"/>
          <w:color w:val="000000"/>
        </w:rPr>
        <w:t>наименование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администрацией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</w:t>
      </w:r>
      <w:r w:rsidR="000E3F6F" w:rsidRPr="001D19B0">
        <w:rPr>
          <w:rFonts w:ascii="Arial" w:hAnsi="Arial" w:cs="Arial"/>
          <w:color w:val="000000"/>
        </w:rPr>
        <w:t>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Калачеевского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района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Воронежской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области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(далее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–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собственной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основании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поступивших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следующих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субъектов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заявителей:</w:t>
      </w:r>
    </w:p>
    <w:p w14:paraId="7853A7F5" w14:textId="25396934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инициативные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численностью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менее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десяти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человек,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проживающих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территории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;</w:t>
      </w:r>
    </w:p>
    <w:p w14:paraId="3C5F6AF9" w14:textId="01ABFA99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объединений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юридических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осуществляющих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свою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деятельность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территории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3397ADCC" w14:textId="3A8E3AA0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Предложения,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поступающие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содержать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фамилии,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имена,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отчества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адреса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жительства,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контактные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телефоны,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подписи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всех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членов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группы;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объединений,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юридических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оформлены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бланке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организации,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подписаны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руководителем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содержать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контактные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данные.</w:t>
      </w:r>
    </w:p>
    <w:p w14:paraId="5CF32EB1" w14:textId="1C208F9B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должен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приложен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(выписка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протокола)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собрания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обращении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предложением.</w:t>
      </w:r>
    </w:p>
    <w:p w14:paraId="7853365B" w14:textId="2258DB99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(выписке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протокола)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отражены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сведения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количестве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присутствующих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собрании,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также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итоги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голосования.</w:t>
      </w:r>
    </w:p>
    <w:p w14:paraId="2B593D24" w14:textId="4EB83270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собрания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граждан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должен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приложен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состав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инициативной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группы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(участников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собрания),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котором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указаны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фамилии,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имена,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отчества,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адреса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жительства.</w:t>
      </w:r>
    </w:p>
    <w:p w14:paraId="198B6021" w14:textId="0377A84C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объединений,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юридических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приложено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решение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руководящего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соответствующего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объединения,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юридического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лица.</w:t>
      </w:r>
    </w:p>
    <w:p w14:paraId="12F3817F" w14:textId="19A17DC5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2.3.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FF7D68"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района</w:t>
      </w:r>
      <w:r w:rsidRPr="001D19B0">
        <w:rPr>
          <w:rFonts w:ascii="Arial" w:hAnsi="Arial" w:cs="Arial"/>
          <w:color w:val="000000"/>
        </w:rPr>
        <w:t>),</w:t>
      </w:r>
      <w:r w:rsidR="003F7DEE">
        <w:rPr>
          <w:rFonts w:ascii="Arial" w:hAnsi="Arial" w:cs="Arial"/>
          <w:color w:val="000000"/>
        </w:rPr>
        <w:t xml:space="preserve"> </w:t>
      </w:r>
      <w:r w:rsidR="00025520" w:rsidRPr="001D19B0">
        <w:rPr>
          <w:rFonts w:ascii="Arial" w:hAnsi="Arial" w:cs="Arial"/>
          <w:color w:val="000000"/>
        </w:rPr>
        <w:t>наименование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(далее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тексту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–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границах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направляются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администрацию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FF7D68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22BB9EC2" w14:textId="1E86CE25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2.4.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содержаться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описание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местоположения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границ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обоснованием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предлагаемого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числе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биографические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сведения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жизни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выдающегося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государственного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деятеля,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честь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которого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предлагается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присвоить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наименование,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сведения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ему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Российской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Федерации,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Труда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Российской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Федерации,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Советского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Союза,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Социалистического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Труда,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Великой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отечественной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войны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1941-1945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годов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(при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наличии).</w:t>
      </w:r>
    </w:p>
    <w:p w14:paraId="12C6461B" w14:textId="1EFCD59E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lastRenderedPageBreak/>
        <w:t>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прилагается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карта-схема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обозначением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расположения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территории</w:t>
      </w:r>
      <w:r w:rsidR="003F7DEE">
        <w:rPr>
          <w:rFonts w:ascii="Arial" w:hAnsi="Arial" w:cs="Arial"/>
          <w:color w:val="000000"/>
        </w:rPr>
        <w:t xml:space="preserve"> </w:t>
      </w:r>
      <w:r w:rsidR="00025520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025520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025520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025520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5B7C342D" w14:textId="7107C1B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Предложение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оформляется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учётом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законодательства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персональных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данных.</w:t>
      </w:r>
    </w:p>
    <w:p w14:paraId="46EA8F4B" w14:textId="4A45A942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2.5.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целях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предварительного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рассмотрения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создаётся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(далее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тексту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комиссия).</w:t>
      </w:r>
    </w:p>
    <w:p w14:paraId="2F880E22" w14:textId="5B761F4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Персональный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состав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положение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утверждаются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правовым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актом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1192F8AF" w14:textId="218234B2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состав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включаются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депутаты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Совета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депутатов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</w:t>
      </w:r>
      <w:r w:rsidR="000E3F6F" w:rsidRPr="001D19B0">
        <w:rPr>
          <w:rFonts w:ascii="Arial" w:hAnsi="Arial" w:cs="Arial"/>
          <w:color w:val="000000"/>
        </w:rPr>
        <w:t>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Калачеевского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района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Воронежской</w:t>
      </w:r>
      <w:r w:rsidR="003F7DEE">
        <w:rPr>
          <w:rFonts w:ascii="Arial" w:hAnsi="Arial" w:cs="Arial"/>
          <w:color w:val="000000"/>
        </w:rPr>
        <w:t xml:space="preserve"> </w:t>
      </w:r>
      <w:r w:rsidR="000E3F6F" w:rsidRPr="001D19B0">
        <w:rPr>
          <w:rFonts w:ascii="Arial" w:hAnsi="Arial" w:cs="Arial"/>
          <w:color w:val="000000"/>
        </w:rPr>
        <w:t>области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(далее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тексту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–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Совет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депутатов),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также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специалисты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4E5B0C3E" w14:textId="457CB1FD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Председателем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назначается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</w:t>
      </w:r>
      <w:r w:rsidRPr="001D19B0">
        <w:rPr>
          <w:rFonts w:ascii="Arial" w:hAnsi="Arial" w:cs="Arial"/>
          <w:color w:val="000000"/>
        </w:rPr>
        <w:t>лава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15F188FB" w14:textId="6950A4F8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2.6.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течение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(двух)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рабочих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регистрации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направляет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комиссию.</w:t>
      </w:r>
    </w:p>
    <w:p w14:paraId="6E20D295" w14:textId="4EF856F2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2.7.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целях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выявления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учёта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мнения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жителей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течение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(двух)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рабочих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регистрации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обеспечивает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размещение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официальном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сайте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7E1137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информационно-телекоммуникационной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«Интернет»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информации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поступившем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сроке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выражения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жителями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мнения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относительно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который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может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составлять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менее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7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(семи)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дней.</w:t>
      </w:r>
    </w:p>
    <w:p w14:paraId="7C3B9051" w14:textId="3DDD7E37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истечении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указанного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срока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обобщает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мнение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жителей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протоколе,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который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размещается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официальном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сайте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информационно-телекоммуникационной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«Интернет».</w:t>
      </w:r>
    </w:p>
    <w:p w14:paraId="141C6CBD" w14:textId="6D0280D1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2.8.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итогам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выявления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учёта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мнения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жителей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обеспечивает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рассмотрение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поступившего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Срок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рассмотрения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должен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превышать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20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(двадцать)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регистрации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.</w:t>
      </w:r>
    </w:p>
    <w:p w14:paraId="21844523" w14:textId="514D066F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2.9.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рассмотрении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проверяет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соответствие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следующим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требованиям:</w:t>
      </w:r>
    </w:p>
    <w:p w14:paraId="6A5D0536" w14:textId="05648149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1)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должно:</w:t>
      </w:r>
    </w:p>
    <w:p w14:paraId="0D9DDCFC" w14:textId="0A22EF9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излагаться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русском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языке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отвечать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словообразовательным,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фонетическим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стилистическим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нормам;</w:t>
      </w:r>
    </w:p>
    <w:p w14:paraId="7C336664" w14:textId="2C0BC4C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соответствовать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общепринятым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морально-этическим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нормам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правилам;</w:t>
      </w:r>
    </w:p>
    <w:p w14:paraId="5AEC0908" w14:textId="6A5B56E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благозвучным,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кратким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легко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запоминающимся;</w:t>
      </w:r>
    </w:p>
    <w:p w14:paraId="2C2357BE" w14:textId="2178D1DB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соответствовать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историческим,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географическим,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природным,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градостроительным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особенностям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образования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(населённого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пункта);</w:t>
      </w:r>
    </w:p>
    <w:p w14:paraId="62E9D3B6" w14:textId="1ACBE499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вписываться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существующую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систему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наименований;</w:t>
      </w:r>
    </w:p>
    <w:p w14:paraId="3F6BD618" w14:textId="7B5CB668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двусмысленным,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противоречить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имеющимся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дублировать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их;</w:t>
      </w:r>
    </w:p>
    <w:p w14:paraId="27011C8E" w14:textId="7A67C075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3)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честь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выдающегося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государственного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деятеля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должно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максимально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связано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историей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lastRenderedPageBreak/>
        <w:t>культурой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России,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Воронежской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области</w:t>
      </w:r>
      <w:r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Калачеевского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района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Воронежской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области,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населённого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;</w:t>
      </w:r>
    </w:p>
    <w:p w14:paraId="70B13226" w14:textId="7BF973D9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честь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выдающегося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государственного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общественного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деятеля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может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ранее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двух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после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смерти,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честь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имеющего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Российской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Федерации,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Труда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Российской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Федерации,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Советского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Союза,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Социалистического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Труда,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которое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может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жизни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лица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либо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после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смерти.</w:t>
      </w:r>
    </w:p>
    <w:p w14:paraId="58DDCF58" w14:textId="688F33A4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5)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честь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Великой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отечественной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войны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1941-1945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годов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может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быть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срок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более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(при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наличии),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исчисляемый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смерти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героев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Великой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отечественной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войны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1941-1945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годов,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истечении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которого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возможно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имен.</w:t>
      </w:r>
    </w:p>
    <w:p w14:paraId="50684067" w14:textId="61A6362E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2.10.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отказа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наименования:</w:t>
      </w:r>
    </w:p>
    <w:p w14:paraId="4A7B9CAA" w14:textId="1C879006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несоответствие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требованиям,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предусмотренным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пунктами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2.4.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2.9.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Порядка;</w:t>
      </w:r>
    </w:p>
    <w:p w14:paraId="0335F928" w14:textId="7A42A000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выражение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жителями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несогласия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большинством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мнений,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полученных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соответствии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2.7.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Порядка.</w:t>
      </w:r>
    </w:p>
    <w:p w14:paraId="48A42D60" w14:textId="12F994C4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2.11.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течение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(двух)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рабочих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принятия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решения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либо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отказе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направляет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администрацию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копию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решения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протокол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заседания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комиссии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приложением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документа,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предусмотренного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абзацем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вторым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2.7.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Порядка.</w:t>
      </w:r>
    </w:p>
    <w:p w14:paraId="5D6D9E68" w14:textId="7E6D312D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2.12.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регистрации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документов,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предусмотренных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2.11.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:</w:t>
      </w:r>
    </w:p>
    <w:p w14:paraId="5162E727" w14:textId="4F352A0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течение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5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(пяти)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направляет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субъекту-заявителю,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внесшему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письменное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уведомление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обоснованием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принятого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решения;</w:t>
      </w:r>
    </w:p>
    <w:p w14:paraId="5A4AA82C" w14:textId="379F32B9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течение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10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(десяти)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дней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осуществляет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подготовку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обеспечивает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издание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правового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D00071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наименования.</w:t>
      </w:r>
    </w:p>
    <w:p w14:paraId="7D227420" w14:textId="6362AE54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DCDEF28" w14:textId="546E3966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3.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</w:p>
    <w:p w14:paraId="505C8B00" w14:textId="5BC6BC75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094D650E" w14:textId="1ECFBE5A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3.1.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значения),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порядке,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установленном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для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учётом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раздела.</w:t>
      </w:r>
    </w:p>
    <w:p w14:paraId="792A8CB2" w14:textId="2E4C26A6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3.2.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следующих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случаях:</w:t>
      </w:r>
    </w:p>
    <w:p w14:paraId="706474DC" w14:textId="71BBBD1F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границ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структуры;</w:t>
      </w:r>
    </w:p>
    <w:p w14:paraId="58E400D9" w14:textId="19B8254E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выявления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ошибок,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допущенных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наименований;</w:t>
      </w:r>
    </w:p>
    <w:p w14:paraId="3E017872" w14:textId="7D56B9A4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восстановления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исторически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сложившегося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имеющего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отношение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объектам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культурного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наследия;</w:t>
      </w:r>
    </w:p>
    <w:p w14:paraId="597691AB" w14:textId="4A9FA02E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статуса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(или)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функционального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назначения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</w:t>
      </w:r>
      <w:r w:rsidR="001629CD" w:rsidRPr="001D19B0">
        <w:rPr>
          <w:rFonts w:ascii="Arial" w:hAnsi="Arial" w:cs="Arial"/>
          <w:color w:val="000000"/>
        </w:rPr>
        <w:t>лемента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структуры</w:t>
      </w:r>
      <w:r w:rsidRPr="001D19B0">
        <w:rPr>
          <w:rFonts w:ascii="Arial" w:hAnsi="Arial" w:cs="Arial"/>
          <w:color w:val="000000"/>
        </w:rPr>
        <w:t>;</w:t>
      </w:r>
    </w:p>
    <w:p w14:paraId="34BF284F" w14:textId="6AE3CED3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lastRenderedPageBreak/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устранения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дублирования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наименований;</w:t>
      </w:r>
    </w:p>
    <w:p w14:paraId="247A3AB7" w14:textId="7BE039C8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переименование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границах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Калач</w:t>
      </w:r>
      <w:r w:rsidRPr="001D19B0">
        <w:rPr>
          <w:rFonts w:ascii="Arial" w:hAnsi="Arial" w:cs="Arial"/>
          <w:color w:val="000000"/>
        </w:rPr>
        <w:t>;</w:t>
      </w:r>
    </w:p>
    <w:p w14:paraId="002B340F" w14:textId="2770917E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7C2822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целях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обеспечения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соответствия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требованиям,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установленным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2.9.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Порядка.</w:t>
      </w:r>
    </w:p>
    <w:p w14:paraId="1478D20F" w14:textId="3FA8C385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3.3.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Отказ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основаниям,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предусмотренным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2.10.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также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случае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несоответствия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требованиям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3.2.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Порядка.</w:t>
      </w:r>
    </w:p>
    <w:p w14:paraId="7A1F3C2D" w14:textId="12A2126A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3.4.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основании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правового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наименований.</w:t>
      </w:r>
    </w:p>
    <w:p w14:paraId="1B54716F" w14:textId="725485D7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11906859" w14:textId="3E140C25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</w:p>
    <w:p w14:paraId="6BFFDA92" w14:textId="2F9F7288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517114BD" w14:textId="3A501F2B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4.1.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1629CD"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района</w:t>
      </w:r>
      <w:r w:rsidRPr="001D19B0">
        <w:rPr>
          <w:rFonts w:ascii="Arial" w:hAnsi="Arial" w:cs="Arial"/>
          <w:color w:val="000000"/>
        </w:rPr>
        <w:t>),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(далее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тексту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–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осуществляется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случаях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прекращения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существования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элементов,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организаций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(учреждений)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объектов.</w:t>
      </w:r>
    </w:p>
    <w:p w14:paraId="7A3580AE" w14:textId="082F4497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4.</w:t>
      </w:r>
      <w:r w:rsidR="00224B9C" w:rsidRPr="001D19B0">
        <w:rPr>
          <w:rFonts w:ascii="Arial" w:hAnsi="Arial" w:cs="Arial"/>
          <w:color w:val="000000"/>
        </w:rPr>
        <w:t>2</w:t>
      </w:r>
      <w:r w:rsidRPr="001D19B0">
        <w:rPr>
          <w:rFonts w:ascii="Arial" w:hAnsi="Arial" w:cs="Arial"/>
          <w:color w:val="000000"/>
        </w:rPr>
        <w:t>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порядке,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установленном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для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2.7.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учетом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настоящего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раздела.</w:t>
      </w:r>
    </w:p>
    <w:p w14:paraId="7196943C" w14:textId="00D3FD84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4.</w:t>
      </w:r>
      <w:r w:rsidR="00224B9C" w:rsidRPr="001D19B0">
        <w:rPr>
          <w:rFonts w:ascii="Arial" w:hAnsi="Arial" w:cs="Arial"/>
          <w:color w:val="000000"/>
        </w:rPr>
        <w:t>3</w:t>
      </w:r>
      <w:r w:rsidRPr="001D19B0">
        <w:rPr>
          <w:rFonts w:ascii="Arial" w:hAnsi="Arial" w:cs="Arial"/>
          <w:color w:val="000000"/>
        </w:rPr>
        <w:t>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следующих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случаях:</w:t>
      </w:r>
    </w:p>
    <w:p w14:paraId="38C1B9E8" w14:textId="21A74F95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ликвидация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</w:t>
      </w:r>
      <w:r w:rsidR="001629CD" w:rsidRPr="001D19B0">
        <w:rPr>
          <w:rFonts w:ascii="Arial" w:hAnsi="Arial" w:cs="Arial"/>
          <w:color w:val="000000"/>
        </w:rPr>
        <w:t>лемента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структуры</w:t>
      </w:r>
      <w:r w:rsidRPr="001D19B0">
        <w:rPr>
          <w:rFonts w:ascii="Arial" w:hAnsi="Arial" w:cs="Arial"/>
          <w:color w:val="000000"/>
        </w:rPr>
        <w:t>;</w:t>
      </w:r>
    </w:p>
    <w:p w14:paraId="7B05D9B6" w14:textId="207685AF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разделение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самостоятельные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объекты.</w:t>
      </w:r>
    </w:p>
    <w:p w14:paraId="2A7E128E" w14:textId="16182ABF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4.</w:t>
      </w:r>
      <w:r w:rsidR="00224B9C" w:rsidRPr="001D19B0">
        <w:rPr>
          <w:rFonts w:ascii="Arial" w:hAnsi="Arial" w:cs="Arial"/>
          <w:color w:val="000000"/>
        </w:rPr>
        <w:t>4</w:t>
      </w:r>
      <w:r w:rsidRPr="001D19B0">
        <w:rPr>
          <w:rFonts w:ascii="Arial" w:hAnsi="Arial" w:cs="Arial"/>
          <w:color w:val="000000"/>
        </w:rPr>
        <w:t>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Отказ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согласовании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предложения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случае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несоответствия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требованиям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пункта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4.2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Порядка.</w:t>
      </w:r>
    </w:p>
    <w:p w14:paraId="419A99BE" w14:textId="29AB01FB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4.</w:t>
      </w:r>
      <w:r w:rsidR="00224B9C" w:rsidRPr="001D19B0">
        <w:rPr>
          <w:rFonts w:ascii="Arial" w:hAnsi="Arial" w:cs="Arial"/>
          <w:color w:val="000000"/>
        </w:rPr>
        <w:t>5</w:t>
      </w:r>
      <w:r w:rsidRPr="001D19B0">
        <w:rPr>
          <w:rFonts w:ascii="Arial" w:hAnsi="Arial" w:cs="Arial"/>
          <w:color w:val="000000"/>
        </w:rPr>
        <w:t>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основании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правового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акта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администрации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городского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поселения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город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Калач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об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наименований.</w:t>
      </w:r>
    </w:p>
    <w:p w14:paraId="6308E4CA" w14:textId="2C000A8A" w:rsidR="003C52B2" w:rsidRPr="001D19B0" w:rsidRDefault="003F7DEE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73E0042" w14:textId="318C7097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5.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Финансирование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работ,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связанных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</w:p>
    <w:p w14:paraId="509CCCE0" w14:textId="0BCCD004" w:rsidR="003C52B2" w:rsidRPr="001D19B0" w:rsidRDefault="003C52B2" w:rsidP="003F7DE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2A6C929B" w14:textId="38ED624A" w:rsidR="003C52B2" w:rsidRPr="001D19B0" w:rsidRDefault="003C52B2" w:rsidP="007C28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D19B0">
        <w:rPr>
          <w:rFonts w:ascii="Arial" w:hAnsi="Arial" w:cs="Arial"/>
          <w:color w:val="000000"/>
        </w:rPr>
        <w:t>5.1.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Финансирование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работ,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связанных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присвоением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улично-дорожной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сети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(за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исключением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федерального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автомобильных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дорог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регионального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или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межмуниципального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значения</w:t>
      </w:r>
      <w:r w:rsidR="001629CD" w:rsidRPr="001D19B0">
        <w:rPr>
          <w:rFonts w:ascii="Arial" w:hAnsi="Arial" w:cs="Arial"/>
          <w:color w:val="000000"/>
        </w:rPr>
        <w:t>,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местного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значения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муниципального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района</w:t>
      </w:r>
      <w:r w:rsidRPr="001D19B0">
        <w:rPr>
          <w:rFonts w:ascii="Arial" w:hAnsi="Arial" w:cs="Arial"/>
          <w:color w:val="000000"/>
        </w:rPr>
        <w:t>),</w:t>
      </w:r>
      <w:r w:rsidR="003F7DEE">
        <w:rPr>
          <w:rFonts w:ascii="Arial" w:hAnsi="Arial" w:cs="Arial"/>
          <w:color w:val="000000"/>
        </w:rPr>
        <w:t xml:space="preserve"> </w:t>
      </w:r>
      <w:r w:rsidR="001629CD" w:rsidRPr="001D19B0">
        <w:rPr>
          <w:rFonts w:ascii="Arial" w:hAnsi="Arial" w:cs="Arial"/>
          <w:color w:val="000000"/>
        </w:rPr>
        <w:t>наименований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элементам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планировочной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структуры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изменением,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аннулированием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таких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наименований,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производится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счёт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субъектов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-</w:t>
      </w:r>
      <w:r w:rsidR="003F7DEE">
        <w:rPr>
          <w:rFonts w:ascii="Arial" w:hAnsi="Arial" w:cs="Arial"/>
          <w:color w:val="000000"/>
        </w:rPr>
        <w:t xml:space="preserve"> </w:t>
      </w:r>
      <w:r w:rsidRPr="001D19B0">
        <w:rPr>
          <w:rFonts w:ascii="Arial" w:hAnsi="Arial" w:cs="Arial"/>
          <w:color w:val="000000"/>
        </w:rPr>
        <w:t>заявителей.</w:t>
      </w:r>
    </w:p>
    <w:p w14:paraId="224106FF" w14:textId="77777777" w:rsidR="0082197D" w:rsidRPr="001D19B0" w:rsidRDefault="0082197D" w:rsidP="007C282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2197D" w:rsidRPr="001D19B0" w:rsidSect="003F7D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B2"/>
    <w:rsid w:val="00025520"/>
    <w:rsid w:val="000E3F6F"/>
    <w:rsid w:val="000F58F8"/>
    <w:rsid w:val="000F792E"/>
    <w:rsid w:val="00151FB7"/>
    <w:rsid w:val="001629CD"/>
    <w:rsid w:val="001D19B0"/>
    <w:rsid w:val="00224B9C"/>
    <w:rsid w:val="002E0094"/>
    <w:rsid w:val="0033690C"/>
    <w:rsid w:val="003C52B2"/>
    <w:rsid w:val="003E7B52"/>
    <w:rsid w:val="003F7DEE"/>
    <w:rsid w:val="004260F7"/>
    <w:rsid w:val="00612E25"/>
    <w:rsid w:val="00641F68"/>
    <w:rsid w:val="007116ED"/>
    <w:rsid w:val="007C2822"/>
    <w:rsid w:val="007E1137"/>
    <w:rsid w:val="0082197D"/>
    <w:rsid w:val="009417E8"/>
    <w:rsid w:val="00947E77"/>
    <w:rsid w:val="009B659D"/>
    <w:rsid w:val="00A23C82"/>
    <w:rsid w:val="00A70809"/>
    <w:rsid w:val="00A710BE"/>
    <w:rsid w:val="00A83B75"/>
    <w:rsid w:val="00A8775B"/>
    <w:rsid w:val="00B75C76"/>
    <w:rsid w:val="00BE3A89"/>
    <w:rsid w:val="00C800E8"/>
    <w:rsid w:val="00CA5E2A"/>
    <w:rsid w:val="00CF5DD3"/>
    <w:rsid w:val="00D00071"/>
    <w:rsid w:val="00D66A6D"/>
    <w:rsid w:val="00D912CD"/>
    <w:rsid w:val="00F05C87"/>
    <w:rsid w:val="00F26D04"/>
    <w:rsid w:val="00FD6E5F"/>
    <w:rsid w:val="00FE5645"/>
    <w:rsid w:val="00FF08A8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0C7"/>
  <w15:chartTrackingRefBased/>
  <w15:docId w15:val="{AFEA0BDC-1FF1-4E2F-BA35-42B5ACA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52B2"/>
  </w:style>
  <w:style w:type="character" w:customStyle="1" w:styleId="20">
    <w:name w:val="Заголовок 2 Знак"/>
    <w:basedOn w:val="a0"/>
    <w:link w:val="2"/>
    <w:uiPriority w:val="9"/>
    <w:rsid w:val="000E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 Иван</cp:lastModifiedBy>
  <cp:revision>35</cp:revision>
  <cp:lastPrinted>2021-08-19T10:11:00Z</cp:lastPrinted>
  <dcterms:created xsi:type="dcterms:W3CDTF">2021-08-11T05:44:00Z</dcterms:created>
  <dcterms:modified xsi:type="dcterms:W3CDTF">2021-09-14T06:11:00Z</dcterms:modified>
</cp:coreProperties>
</file>