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D63DB" w14:textId="1149CE2D" w:rsidR="00DC70B8" w:rsidRPr="00E202EE" w:rsidRDefault="00E202EE" w:rsidP="00E202EE">
      <w:pPr>
        <w:jc w:val="right"/>
      </w:pPr>
      <w:r w:rsidRPr="00E202EE">
        <w:rPr>
          <w:noProof/>
        </w:rPr>
        <w:t>проект</w:t>
      </w:r>
    </w:p>
    <w:p w14:paraId="276C7F68" w14:textId="77777777" w:rsidR="00DC70B8" w:rsidRPr="00E202EE" w:rsidRDefault="00DE3880">
      <w:pPr>
        <w:jc w:val="center"/>
        <w:rPr>
          <w:bCs/>
        </w:rPr>
      </w:pPr>
      <w:r w:rsidRPr="00E202EE">
        <w:rPr>
          <w:bCs/>
        </w:rPr>
        <w:t>АДМИНИСТРАЦИЯ ГОРОДСКОГО ПОСЕЛЕНИЯ ГОРОД КАЛАЧ</w:t>
      </w:r>
    </w:p>
    <w:p w14:paraId="08609120" w14:textId="77777777" w:rsidR="00DC70B8" w:rsidRPr="00E202EE" w:rsidRDefault="00DE3880">
      <w:pPr>
        <w:jc w:val="center"/>
        <w:rPr>
          <w:bCs/>
        </w:rPr>
      </w:pPr>
      <w:r w:rsidRPr="00E202EE">
        <w:rPr>
          <w:bCs/>
        </w:rPr>
        <w:t>КАЛАЧЕЕВСКОГО МУНИЦИПАЛЬНОГО РАЙОНА</w:t>
      </w:r>
    </w:p>
    <w:p w14:paraId="7BAC3204" w14:textId="77777777" w:rsidR="00DC70B8" w:rsidRPr="00E202EE" w:rsidRDefault="00DE3880">
      <w:pPr>
        <w:jc w:val="center"/>
        <w:rPr>
          <w:bCs/>
        </w:rPr>
      </w:pPr>
      <w:r w:rsidRPr="00E202EE">
        <w:rPr>
          <w:bCs/>
        </w:rPr>
        <w:t>ВОРОНЕЖСКОЙ ОБЛАСТИ</w:t>
      </w:r>
    </w:p>
    <w:p w14:paraId="1807C8E7" w14:textId="77777777" w:rsidR="00DC70B8" w:rsidRPr="00E202EE" w:rsidRDefault="00DC70B8">
      <w:pPr>
        <w:rPr>
          <w:bCs/>
        </w:rPr>
      </w:pPr>
    </w:p>
    <w:p w14:paraId="7DB30CB9" w14:textId="77777777" w:rsidR="00DC70B8" w:rsidRPr="00E202EE" w:rsidRDefault="00DE3880">
      <w:pPr>
        <w:pStyle w:val="3"/>
        <w:tabs>
          <w:tab w:val="left" w:pos="2629"/>
        </w:tabs>
        <w:rPr>
          <w:rFonts w:eastAsia="Times New Roman"/>
          <w:b w:val="0"/>
          <w:sz w:val="24"/>
        </w:rPr>
      </w:pPr>
      <w:r w:rsidRPr="00E202EE">
        <w:rPr>
          <w:rFonts w:eastAsia="Times New Roman"/>
          <w:b w:val="0"/>
          <w:sz w:val="24"/>
        </w:rPr>
        <w:t>П О С Т А Н О В Л Е Н И Е</w:t>
      </w:r>
    </w:p>
    <w:p w14:paraId="58FC07FF" w14:textId="77777777" w:rsidR="00DC70B8" w:rsidRPr="00E202EE" w:rsidRDefault="00DC70B8"/>
    <w:p w14:paraId="57CBA5F7" w14:textId="77777777" w:rsidR="00DC70B8" w:rsidRPr="00E202EE" w:rsidRDefault="00DC70B8"/>
    <w:p w14:paraId="47029A5B" w14:textId="74E5F0DA" w:rsidR="00DC70B8" w:rsidRPr="00E202EE" w:rsidRDefault="00E202EE">
      <w:r w:rsidRPr="00E202EE">
        <w:t>______________</w:t>
      </w:r>
    </w:p>
    <w:p w14:paraId="49E8715F" w14:textId="77777777" w:rsidR="00DC70B8" w:rsidRPr="00E202EE" w:rsidRDefault="00DC70B8"/>
    <w:p w14:paraId="75521AF5" w14:textId="77777777" w:rsidR="00DC70B8" w:rsidRPr="00E202EE" w:rsidRDefault="00DE3880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4678"/>
        </w:tabs>
        <w:spacing w:before="0" w:beforeAutospacing="0" w:after="0"/>
        <w:ind w:firstLine="709"/>
        <w:jc w:val="center"/>
        <w:rPr>
          <w:b/>
        </w:rPr>
      </w:pPr>
      <w:r w:rsidRPr="00E202EE">
        <w:rPr>
          <w:b/>
        </w:rPr>
        <w:t>О внесении изменений в постановление администрации городского поселения город Калач Калачеевского муниципального района Воронежской области от 26.12.2019 № 683 «Об утверждении схемы размещения мест (площадок) накопления твёрдых коммунальных отходов на территории городского поселения город Калач» (в редакции постановления от 28.08.2020 № 344, от 17.12.2020 № 548, от 11.02.2021 № 41, от 26.02.2021 № 64, от 02.04.2021 № 123, от 28.04.2021 № 182).</w:t>
      </w:r>
    </w:p>
    <w:p w14:paraId="69E113D9" w14:textId="77777777" w:rsidR="00DC70B8" w:rsidRPr="00E202EE" w:rsidRDefault="00DC70B8">
      <w:pPr>
        <w:tabs>
          <w:tab w:val="left" w:pos="4395"/>
        </w:tabs>
      </w:pPr>
    </w:p>
    <w:p w14:paraId="7AC36CEE" w14:textId="74C0DA17" w:rsidR="00DC70B8" w:rsidRPr="00E202EE" w:rsidRDefault="00DE3880">
      <w:pPr>
        <w:widowControl w:val="0"/>
        <w:autoSpaceDE w:val="0"/>
        <w:autoSpaceDN w:val="0"/>
        <w:adjustRightInd w:val="0"/>
        <w:ind w:firstLine="709"/>
        <w:jc w:val="both"/>
      </w:pPr>
      <w:r w:rsidRPr="00E202EE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в целях реализации постановления Правительства РФ от 31.08.2018 № 1039 «Об утверждении Правил обустройства мест (площадок) накопления твердых коммунальных отходов и ведения их реестра», заключениями Территориального отдела Управления Роспотребнадзора по Воронежской области в Калачеевском, Воробьевском, Петропавловском районах № 18-2 от 16.04.2021, № 23-1 от 12.05.2021, № 23-2 от 12.05.2021, № 26 от 08.06.2021, № 26/1 от 08.06.2021, № 26/2 от 08.06.2021, № 26/3 от 08.06.2021, № 30 от 08.06.2021, № 30/1 от 08.06.2021, № 30/2 от 08.06.2021, № 30/3 от 08.06.2021, № 30/4 от 08.06.2021, № 26/4 от 08.06.2021, № 29 от 10.06.2021,№ 32 от </w:t>
      </w:r>
      <w:r w:rsidR="00C672A2" w:rsidRPr="00E202EE">
        <w:t>21</w:t>
      </w:r>
      <w:r w:rsidRPr="00E202EE">
        <w:t>.06.2021, администрация городского поселения город Калач Калачеевского муниципального района Воронежской области</w:t>
      </w:r>
    </w:p>
    <w:p w14:paraId="3636E564" w14:textId="77777777" w:rsidR="00DC70B8" w:rsidRPr="00E202EE" w:rsidRDefault="00DC70B8">
      <w:pPr>
        <w:widowControl w:val="0"/>
        <w:autoSpaceDE w:val="0"/>
        <w:autoSpaceDN w:val="0"/>
        <w:adjustRightInd w:val="0"/>
        <w:ind w:firstLine="540"/>
        <w:jc w:val="both"/>
      </w:pPr>
    </w:p>
    <w:p w14:paraId="730AFBC6" w14:textId="77777777" w:rsidR="00DC70B8" w:rsidRPr="00E202EE" w:rsidRDefault="00DE3880">
      <w:pPr>
        <w:widowControl w:val="0"/>
        <w:autoSpaceDE w:val="0"/>
        <w:autoSpaceDN w:val="0"/>
        <w:adjustRightInd w:val="0"/>
        <w:ind w:firstLine="540"/>
        <w:jc w:val="center"/>
        <w:rPr>
          <w:bCs/>
        </w:rPr>
      </w:pPr>
      <w:r w:rsidRPr="00E202EE">
        <w:rPr>
          <w:bCs/>
        </w:rPr>
        <w:t>п о с т а н о в л я е т:</w:t>
      </w:r>
    </w:p>
    <w:p w14:paraId="0769E1F4" w14:textId="77777777" w:rsidR="00DC70B8" w:rsidRPr="00E202EE" w:rsidRDefault="00DE3880">
      <w:pPr>
        <w:widowControl w:val="0"/>
        <w:autoSpaceDE w:val="0"/>
        <w:autoSpaceDN w:val="0"/>
        <w:adjustRightInd w:val="0"/>
        <w:ind w:firstLine="709"/>
        <w:jc w:val="both"/>
      </w:pPr>
      <w:r w:rsidRPr="00E202EE">
        <w:t>1. Внести изменения в постановление администрации городского поселения город Калач Калачеевского муниципального района Воронежской области от 26.12.2019 № 683 «Об утверждении схемы размещения мест (площадок) накопления твёрдых коммунальных отходов на территории городского поселения город Калач» (в редакции постановления от 28.08.2020 № 344, от 17.12.2020 № 548, от 11.02.2021 № 41, от 26.02.2021 № 64, от 02.04.2021 № 123, от 28.04.2021 № 182):</w:t>
      </w:r>
    </w:p>
    <w:p w14:paraId="040E0D69" w14:textId="77777777" w:rsidR="00DC70B8" w:rsidRPr="00E202EE" w:rsidRDefault="00DE3880">
      <w:pPr>
        <w:widowControl w:val="0"/>
        <w:autoSpaceDE w:val="0"/>
        <w:autoSpaceDN w:val="0"/>
        <w:adjustRightInd w:val="0"/>
        <w:ind w:firstLine="709"/>
        <w:jc w:val="both"/>
      </w:pPr>
      <w:r w:rsidRPr="00E202EE">
        <w:t>1.1. Приложение к постановлению изложить в новой редакции согласно приложению к настоящему постановлению.</w:t>
      </w:r>
    </w:p>
    <w:p w14:paraId="2A25185D" w14:textId="77777777" w:rsidR="00DC70B8" w:rsidRPr="00E202EE" w:rsidRDefault="00DE3880">
      <w:pPr>
        <w:widowControl w:val="0"/>
        <w:autoSpaceDE w:val="0"/>
        <w:autoSpaceDN w:val="0"/>
        <w:adjustRightInd w:val="0"/>
        <w:ind w:firstLine="709"/>
        <w:jc w:val="both"/>
      </w:pPr>
      <w:r w:rsidRPr="00E202EE">
        <w:t>2. Опубликовать настоящее постановление в официальном периодическом печатном издании «Вестник муниципальных правовых актов городского поселения город Калач Калачеевского муниципального района Воронежской области» и 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 w14:paraId="6C24697F" w14:textId="77777777" w:rsidR="00DC70B8" w:rsidRPr="00E202EE" w:rsidRDefault="00DE3880">
      <w:pPr>
        <w:widowControl w:val="0"/>
        <w:autoSpaceDE w:val="0"/>
        <w:autoSpaceDN w:val="0"/>
        <w:adjustRightInd w:val="0"/>
        <w:ind w:firstLine="709"/>
        <w:jc w:val="both"/>
      </w:pPr>
      <w:r w:rsidRPr="00E202EE">
        <w:t>3. Контроль за выполнением настоящего постановления оставляю за собой.</w:t>
      </w:r>
    </w:p>
    <w:p w14:paraId="4BF01270" w14:textId="77777777" w:rsidR="00DC70B8" w:rsidRPr="00E202EE" w:rsidRDefault="00DC70B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C70B8" w:rsidRPr="00E202EE" w14:paraId="74794E41" w14:textId="77777777">
        <w:tc>
          <w:tcPr>
            <w:tcW w:w="4927" w:type="dxa"/>
          </w:tcPr>
          <w:p w14:paraId="540042B4" w14:textId="77777777" w:rsidR="00DC70B8" w:rsidRPr="00E202EE" w:rsidRDefault="00DE3880">
            <w:pPr>
              <w:jc w:val="both"/>
              <w:rPr>
                <w:sz w:val="24"/>
                <w:szCs w:val="24"/>
              </w:rPr>
            </w:pPr>
            <w:r w:rsidRPr="00E202EE">
              <w:rPr>
                <w:sz w:val="24"/>
                <w:szCs w:val="24"/>
              </w:rPr>
              <w:t xml:space="preserve">Глава администрации </w:t>
            </w:r>
          </w:p>
          <w:p w14:paraId="290BE270" w14:textId="77777777" w:rsidR="00DC70B8" w:rsidRPr="00E202EE" w:rsidRDefault="00DE38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202EE">
              <w:rPr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47FA9D82" w14:textId="77777777" w:rsidR="00DC70B8" w:rsidRPr="00E202EE" w:rsidRDefault="00DE3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02EE">
              <w:rPr>
                <w:sz w:val="24"/>
                <w:szCs w:val="24"/>
              </w:rPr>
              <w:t>Д.Н. Дудецкий</w:t>
            </w:r>
          </w:p>
        </w:tc>
      </w:tr>
    </w:tbl>
    <w:p w14:paraId="6CBBFF22" w14:textId="77777777" w:rsidR="00DC70B8" w:rsidRPr="00E202EE" w:rsidRDefault="00DC70B8">
      <w:pPr>
        <w:jc w:val="right"/>
        <w:rPr>
          <w:rFonts w:eastAsia="DejaVu Sans"/>
          <w:iCs/>
          <w:color w:val="000000"/>
          <w:lang w:bidi="ru-RU"/>
        </w:rPr>
      </w:pPr>
    </w:p>
    <w:p w14:paraId="0337AE5F" w14:textId="77777777" w:rsidR="00DC70B8" w:rsidRPr="00E202EE" w:rsidRDefault="00DE3880">
      <w:pPr>
        <w:spacing w:after="200" w:line="276" w:lineRule="auto"/>
        <w:rPr>
          <w:rFonts w:eastAsia="DejaVu Sans"/>
          <w:iCs/>
          <w:color w:val="000000"/>
          <w:lang w:bidi="ru-RU"/>
        </w:rPr>
      </w:pPr>
      <w:r w:rsidRPr="00E202EE">
        <w:rPr>
          <w:rFonts w:eastAsia="DejaVu Sans"/>
          <w:iCs/>
          <w:color w:val="000000"/>
          <w:lang w:bidi="ru-RU"/>
        </w:rPr>
        <w:br w:type="page"/>
      </w:r>
    </w:p>
    <w:p w14:paraId="0A291F19" w14:textId="77777777" w:rsidR="00DC70B8" w:rsidRPr="00E202EE" w:rsidRDefault="00DE3880">
      <w:pPr>
        <w:jc w:val="right"/>
        <w:rPr>
          <w:rFonts w:eastAsia="DejaVu Sans"/>
          <w:iCs/>
          <w:color w:val="000000"/>
          <w:lang w:bidi="ru-RU"/>
        </w:rPr>
      </w:pPr>
      <w:r w:rsidRPr="00E202EE">
        <w:rPr>
          <w:rFonts w:eastAsia="DejaVu Sans"/>
          <w:iCs/>
          <w:color w:val="000000"/>
          <w:lang w:bidi="ru-RU"/>
        </w:rPr>
        <w:lastRenderedPageBreak/>
        <w:t>Приложение к постановлению</w:t>
      </w:r>
    </w:p>
    <w:p w14:paraId="58A43292" w14:textId="77777777" w:rsidR="00DC70B8" w:rsidRPr="00E202EE" w:rsidRDefault="00DC70B8">
      <w:pPr>
        <w:jc w:val="right"/>
        <w:rPr>
          <w:rFonts w:eastAsia="DejaVu Sans"/>
          <w:iCs/>
          <w:color w:val="000000"/>
          <w:lang w:bidi="ru-RU"/>
        </w:rPr>
      </w:pPr>
      <w:bookmarkStart w:id="0" w:name="_GoBack"/>
      <w:bookmarkEnd w:id="0"/>
    </w:p>
    <w:p w14:paraId="2E34EB2C" w14:textId="77777777" w:rsidR="00DC70B8" w:rsidRPr="00E202EE" w:rsidRDefault="00DE3880">
      <w:pPr>
        <w:ind w:firstLine="709"/>
        <w:jc w:val="center"/>
      </w:pPr>
      <w:r w:rsidRPr="00E202EE">
        <w:t>Схема размещения мест (площадок) накопления твёрдых коммунальных отходов на территории городского поселения город Калач</w:t>
      </w:r>
    </w:p>
    <w:p w14:paraId="3F2ED28C" w14:textId="77777777" w:rsidR="00DC70B8" w:rsidRPr="00E202EE" w:rsidRDefault="00DC70B8">
      <w:pPr>
        <w:ind w:firstLine="709"/>
        <w:jc w:val="center"/>
      </w:pPr>
    </w:p>
    <w:p w14:paraId="02501D5B" w14:textId="77777777" w:rsidR="00DC70B8" w:rsidRPr="00E202EE" w:rsidRDefault="00DC70B8">
      <w:pPr>
        <w:ind w:firstLine="709"/>
        <w:jc w:val="center"/>
      </w:pPr>
    </w:p>
    <w:p w14:paraId="5682CD07" w14:textId="77777777" w:rsidR="00DC70B8" w:rsidRPr="00E202EE" w:rsidRDefault="00DC70B8">
      <w:pPr>
        <w:jc w:val="right"/>
        <w:rPr>
          <w:rFonts w:eastAsia="DejaVu Sans"/>
          <w:iCs/>
          <w:color w:val="000000"/>
          <w:lang w:bidi="ru-RU"/>
        </w:rPr>
      </w:pPr>
    </w:p>
    <w:p w14:paraId="73005C62" w14:textId="77777777" w:rsidR="00DC70B8" w:rsidRPr="00E202EE" w:rsidRDefault="00DC70B8">
      <w:pPr>
        <w:jc w:val="right"/>
        <w:rPr>
          <w:rFonts w:eastAsia="DejaVu Sans"/>
          <w:iCs/>
          <w:color w:val="000000"/>
          <w:lang w:bidi="ru-RU"/>
        </w:rPr>
      </w:pPr>
    </w:p>
    <w:p w14:paraId="6FE52072" w14:textId="77777777" w:rsidR="00DC70B8" w:rsidRPr="00E202EE" w:rsidRDefault="00DE3880">
      <w:pPr>
        <w:jc w:val="right"/>
        <w:rPr>
          <w:rFonts w:eastAsia="DejaVu Sans"/>
          <w:iCs/>
          <w:color w:val="000000"/>
          <w:lang w:bidi="ru-RU"/>
        </w:rPr>
      </w:pPr>
      <w:r w:rsidRPr="00E202EE">
        <w:rPr>
          <w:rFonts w:eastAsia="DejaVu Sans"/>
          <w:iCs/>
          <w:noProof/>
          <w:color w:val="000000"/>
        </w:rPr>
        <w:drawing>
          <wp:inline distT="0" distB="0" distL="0" distR="0" wp14:anchorId="50EE6CF5" wp14:editId="65D6C6D9">
            <wp:extent cx="6569710" cy="5802320"/>
            <wp:effectExtent l="19050" t="0" r="2540" b="0"/>
            <wp:docPr id="1" name="Рисунок 1" descr="C:\Users\User\Desktop\Тиванова\Площадки ТКО\Постановление о реестре мест ТКО\11.06.2021\Карта град. зонирования городское поселение - контейнеры июнь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ванова\Площадки ТКО\Постановление о реестре мест ТКО\11.06.2021\Карта град. зонирования городское поселение - контейнеры июнь 2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580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70B8" w:rsidRPr="00E202EE" w:rsidSect="00E202EE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0B046" w14:textId="77777777" w:rsidR="00DE3880" w:rsidRDefault="00DE3880">
      <w:r>
        <w:separator/>
      </w:r>
    </w:p>
  </w:endnote>
  <w:endnote w:type="continuationSeparator" w:id="0">
    <w:p w14:paraId="5715CE61" w14:textId="77777777" w:rsidR="00DE3880" w:rsidRDefault="00DE3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C0BA6" w14:textId="77777777" w:rsidR="00DE3880" w:rsidRDefault="00DE3880">
      <w:r>
        <w:separator/>
      </w:r>
    </w:p>
  </w:footnote>
  <w:footnote w:type="continuationSeparator" w:id="0">
    <w:p w14:paraId="20120732" w14:textId="77777777" w:rsidR="00DE3880" w:rsidRDefault="00DE3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0B8"/>
    <w:rsid w:val="00C672A2"/>
    <w:rsid w:val="00DC70B8"/>
    <w:rsid w:val="00DE3880"/>
    <w:rsid w:val="00E20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C1FE9"/>
  <w15:docId w15:val="{F2469744-DA78-40C2-85C5-65533D65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pPr>
      <w:ind w:left="720"/>
      <w:contextualSpacing/>
    </w:pPr>
  </w:style>
  <w:style w:type="paragraph" w:styleId="a8">
    <w:name w:val="footnote text"/>
    <w:basedOn w:val="a"/>
    <w:link w:val="a9"/>
    <w:uiPriority w:val="99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5A657-B600-4965-9525-77A5912D2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42</cp:revision>
  <cp:lastPrinted>2021-06-17T13:04:00Z</cp:lastPrinted>
  <dcterms:created xsi:type="dcterms:W3CDTF">2015-10-08T11:30:00Z</dcterms:created>
  <dcterms:modified xsi:type="dcterms:W3CDTF">2021-07-16T10:58:00Z</dcterms:modified>
</cp:coreProperties>
</file>