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504825"/>
            <wp:effectExtent l="0" t="0" r="0" b="0"/>
            <wp:docPr id="4" name="Рисунок 4" descr="Описание: 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ГОРОДСКОГО ПОСЕЛЕНИЯ ГОРОД КАЛАЧ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КАЛАЧЕЕВСКОГО МУНИЦИПАЛЬНОГО РАЙОНА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ВОРОНЕЖСКОЙ ОБЛАСТИ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О С Т А Н О В Л Е Н И Е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01 июня  2016 г.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 222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Калач</w:t>
      </w:r>
    </w:p>
    <w:p>
      <w:pPr>
        <w:tabs>
          <w:tab w:val="left" w:pos="5529"/>
          <w:tab w:val="left" w:pos="567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8" w:history="1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br/>
          <w:t>Об установлении исходного значения размера вреда, причиняемого транспортными средствами, при превышении допустимых осевых нагрузок и  постоянных коэффициентов для автомобильных дорог общего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пользования местного значения городского поселения город Калач Калачеевского района Воронежской области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9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ч. 13 ст. 31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</w:t>
      </w:r>
      <w:hyperlink r:id="rId10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16.11.2009 N 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Федерации", администрация городского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 Калач,</w:t>
      </w:r>
    </w:p>
    <w:p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я е т:</w:t>
      </w:r>
      <w:bookmarkStart w:id="0" w:name="sub_1"/>
    </w:p>
    <w:p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Установить следующее исходное значение размера вреда, причиняемого транспортными средствами, при превышении допустимых осевых нагрузок на 5 процентов и постоянные коэффициенты для автомобильных дорог общего пользования местного значения городского поселения город Калач:</w:t>
      </w:r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668"/>
        <w:gridCol w:w="992"/>
        <w:gridCol w:w="992"/>
        <w:gridCol w:w="1134"/>
        <w:gridCol w:w="1701"/>
      </w:tblGrid>
      <w:t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Нормативная (расчетная) осевая нагрузка, тонн/ось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5275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руб./100 км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коэффициенты</w:t>
            </w:r>
          </w:p>
        </w:tc>
      </w:tr>
      <w:t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123,4</w:t>
            </w:r>
          </w:p>
        </w:tc>
      </w:tr>
    </w:tbl>
    <w:p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3"/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Калач.</w:t>
      </w:r>
    </w:p>
    <w:p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исполняющего обязанности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главы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Калач</w:t>
      </w:r>
    </w:p>
    <w:p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Лисова.</w:t>
      </w:r>
    </w:p>
    <w:p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администрации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город Калач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Т.В. Мирошникова</w:t>
      </w:r>
    </w:p>
    <w:sectPr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590D"/>
    <w:multiLevelType w:val="hybridMultilevel"/>
    <w:tmpl w:val="65BEAE1E"/>
    <w:lvl w:ilvl="0" w:tplc="2BD6361E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078371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garantF1://1207104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7004.31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7D44-8982-448D-A9A5-2FD95270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2016-05-30T13:36:00Z</cp:lastPrinted>
  <dcterms:created xsi:type="dcterms:W3CDTF">2016-04-07T12:52:00Z</dcterms:created>
  <dcterms:modified xsi:type="dcterms:W3CDTF">2016-06-01T08:35:00Z</dcterms:modified>
</cp:coreProperties>
</file>