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eastAsia="Times New Roman" w:hAnsi="Arial" w:cs="Arial"/>
          <w:b/>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0" locked="0" layoutInCell="1" allowOverlap="1">
            <wp:simplePos x="0" y="0"/>
            <wp:positionH relativeFrom="column">
              <wp:posOffset>2799494</wp:posOffset>
            </wp:positionH>
            <wp:positionV relativeFrom="paragraph">
              <wp:posOffset>-330200</wp:posOffset>
            </wp:positionV>
            <wp:extent cx="413468" cy="460646"/>
            <wp:effectExtent l="0" t="0" r="5715" b="0"/>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468" cy="4606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eastAsia="ru-RU"/>
        </w:rPr>
        <w:t xml:space="preserve">   </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Совет народных депутатов</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городского поселения город Калач</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Калачеевского муниципального района</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pPr>
        <w:widowControl w:val="0"/>
        <w:autoSpaceDE w:val="0"/>
        <w:autoSpaceDN w:val="0"/>
        <w:spacing w:after="0" w:line="240" w:lineRule="auto"/>
        <w:jc w:val="center"/>
        <w:rPr>
          <w:rFonts w:ascii="Arial" w:eastAsia="Times New Roman" w:hAnsi="Arial" w:cs="Arial"/>
          <w:sz w:val="24"/>
          <w:szCs w:val="24"/>
          <w:lang w:eastAsia="ru-RU"/>
        </w:rPr>
      </w:pPr>
    </w:p>
    <w:p>
      <w:pPr>
        <w:widowControl w:val="0"/>
        <w:autoSpaceDE w:val="0"/>
        <w:autoSpaceDN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РЕШЕНИЕ</w:t>
      </w:r>
    </w:p>
    <w:p>
      <w:pPr>
        <w:widowControl w:val="0"/>
        <w:autoSpaceDE w:val="0"/>
        <w:autoSpaceDN w:val="0"/>
        <w:spacing w:after="0" w:line="240" w:lineRule="auto"/>
        <w:jc w:val="both"/>
        <w:rPr>
          <w:rFonts w:ascii="Arial" w:eastAsia="Times New Roman" w:hAnsi="Arial" w:cs="Arial"/>
          <w:sz w:val="24"/>
          <w:szCs w:val="24"/>
          <w:lang w:eastAsia="ru-RU"/>
        </w:rPr>
      </w:pPr>
    </w:p>
    <w:p>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 25 » декабря 2018 г.                                                                                        № 42</w:t>
      </w:r>
    </w:p>
    <w:p>
      <w:pPr>
        <w:spacing w:after="0" w:line="240" w:lineRule="auto"/>
        <w:rPr>
          <w:rFonts w:ascii="Arial" w:eastAsia="Times New Roman" w:hAnsi="Arial" w:cs="Arial"/>
          <w:b/>
          <w:sz w:val="24"/>
          <w:szCs w:val="24"/>
          <w:lang w:eastAsia="ru-RU"/>
        </w:rPr>
      </w:pPr>
    </w:p>
    <w:p>
      <w:pPr>
        <w:spacing w:after="0" w:line="240" w:lineRule="auto"/>
        <w:ind w:right="5103"/>
        <w:jc w:val="both"/>
        <w:rPr>
          <w:rFonts w:ascii="Arial" w:eastAsia="Times New Roman" w:hAnsi="Arial" w:cs="Arial"/>
          <w:b/>
          <w:sz w:val="24"/>
          <w:szCs w:val="24"/>
          <w:lang w:eastAsia="ru-RU"/>
        </w:rPr>
      </w:pPr>
      <w:r>
        <w:rPr>
          <w:rFonts w:ascii="Arial" w:eastAsia="Times New Roman" w:hAnsi="Arial" w:cs="Arial"/>
          <w:b/>
          <w:sz w:val="24"/>
          <w:szCs w:val="24"/>
          <w:lang w:eastAsia="ru-RU"/>
        </w:rPr>
        <w:t>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w:t>
      </w:r>
    </w:p>
    <w:p>
      <w:pPr>
        <w:spacing w:after="0" w:line="240" w:lineRule="auto"/>
        <w:rPr>
          <w:rFonts w:ascii="Arial" w:eastAsia="Times New Roman" w:hAnsi="Arial" w:cs="Arial"/>
          <w:b/>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В соответствии с Федеральным законом от 02.03.2007 № 25-ФЗ "О муниципальной службе в Российской Федерации", Федеральным </w:t>
      </w:r>
      <w:hyperlink r:id="rId6" w:tooltip="Федеральный закон от 17.12.2001 N 173-ФЗ (ред. от 03.12.2012) &quot;О трудовых пенсиях в Российской Федерации&quot;{КонсультантПлюс}" w:history="1">
        <w:r>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от 17.12.2001 г. № 173-ФЗ "О трудовых пенсиях в Российской Федерации", </w:t>
      </w:r>
      <w:hyperlink r:id="rId7"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 w:history="1">
        <w:r>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Воронежской области от 28.12.2007 г. № 175-ОЗ "О муниципальной службе в Воронежской области", </w:t>
      </w:r>
      <w:hyperlink r:id="rId8" w:tooltip="Закон Воронежской области от 05.06.2006 N 42-ОЗ (ред. от 04.12.2012) &quot;О пенсиях за выслугу лет лицам, замещавшим должности государственной гражданской службы Воронежской области&quot; (принят Воронежской областной Думой 25.05.2006){КонсультантПлюс}" w:history="1">
        <w:r>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Воронежской области от 05.06.2006 г. № 42-ОЗ "О пенсиях за выслугу лет лицам, замещавшим должности государственной гражданской службы Воронежской области", Уставом</w:t>
      </w:r>
      <w:proofErr w:type="gramEnd"/>
      <w:r>
        <w:rPr>
          <w:rFonts w:ascii="Arial" w:eastAsia="Times New Roman" w:hAnsi="Arial" w:cs="Arial"/>
          <w:color w:val="000000"/>
          <w:sz w:val="24"/>
          <w:szCs w:val="24"/>
          <w:lang w:eastAsia="ru-RU"/>
        </w:rPr>
        <w:t xml:space="preserve"> городского поселения город Калач Калачеевского муниципального района, Совет народных депутатов городского поселения город Калач Калачеевского муниципального района</w:t>
      </w:r>
    </w:p>
    <w:p>
      <w:pPr>
        <w:spacing w:after="0" w:line="240" w:lineRule="auto"/>
        <w:ind w:firstLine="567"/>
        <w:jc w:val="center"/>
        <w:rPr>
          <w:rFonts w:ascii="Arial" w:eastAsia="Times New Roman" w:hAnsi="Arial" w:cs="Arial"/>
          <w:color w:val="000000"/>
          <w:sz w:val="24"/>
          <w:szCs w:val="24"/>
          <w:lang w:eastAsia="ru-RU"/>
        </w:rPr>
      </w:pPr>
      <w:proofErr w:type="gramStart"/>
      <w:r>
        <w:rPr>
          <w:rFonts w:ascii="Arial" w:eastAsia="Times New Roman" w:hAnsi="Arial" w:cs="Arial"/>
          <w:b/>
          <w:bCs/>
          <w:color w:val="000000"/>
          <w:sz w:val="24"/>
          <w:szCs w:val="24"/>
          <w:lang w:eastAsia="ru-RU"/>
        </w:rPr>
        <w:t>Р</w:t>
      </w:r>
      <w:proofErr w:type="gramEnd"/>
      <w:r>
        <w:rPr>
          <w:rFonts w:ascii="Arial" w:eastAsia="Times New Roman" w:hAnsi="Arial" w:cs="Arial"/>
          <w:b/>
          <w:bCs/>
          <w:color w:val="000000"/>
          <w:sz w:val="24"/>
          <w:szCs w:val="24"/>
          <w:lang w:eastAsia="ru-RU"/>
        </w:rPr>
        <w:t xml:space="preserve"> Е Ш И Л:</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Утвердить </w:t>
      </w:r>
      <w:hyperlink r:id="rId9" w:anchor="Par39" w:tooltip="Ссылка на текущий документ" w:history="1">
        <w:r>
          <w:rPr>
            <w:rFonts w:ascii="Arial" w:eastAsia="Times New Roman" w:hAnsi="Arial" w:cs="Arial"/>
            <w:color w:val="000000"/>
            <w:sz w:val="24"/>
            <w:szCs w:val="24"/>
            <w:lang w:eastAsia="ru-RU"/>
          </w:rPr>
          <w:t>Положение</w:t>
        </w:r>
      </w:hyperlink>
      <w:r>
        <w:rPr>
          <w:rFonts w:ascii="Arial" w:eastAsia="Times New Roman" w:hAnsi="Arial" w:cs="Arial"/>
          <w:color w:val="000000"/>
          <w:sz w:val="24"/>
          <w:szCs w:val="24"/>
          <w:lang w:eastAsia="ru-RU"/>
        </w:rPr>
        <w:t xml:space="preserve">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согласно приложению.</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Определить уполномоченным органом, осуществляющим назначение и выплату пенсии за выслугу лет администрацию городского поселения город Калач Калачеевского муниципального района.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Администрации городского поселения город Калач Калачеевского муниципального района ежегодно предусматривать при формировании бюджета городского поселения город Калач Калачеевского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Признать утратившими силу Решение Совета народных депутатов городского поселения город Калач Калачеевского муниципального района Воронежской области от 27.06.2018 г. № 350 «Об утверждении Положения «О пенсиях за выслугу лет лицам, замещающим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Опубликовать настоящее решение в </w:t>
      </w:r>
      <w:proofErr w:type="gramStart"/>
      <w:r>
        <w:rPr>
          <w:rFonts w:ascii="Arial" w:eastAsia="Times New Roman" w:hAnsi="Arial" w:cs="Arial"/>
          <w:color w:val="000000"/>
          <w:sz w:val="24"/>
          <w:szCs w:val="24"/>
          <w:lang w:eastAsia="ru-RU"/>
        </w:rPr>
        <w:t>Вестнике</w:t>
      </w:r>
      <w:proofErr w:type="gramEnd"/>
      <w:r>
        <w:rPr>
          <w:rFonts w:ascii="Arial" w:eastAsia="Times New Roman" w:hAnsi="Arial" w:cs="Arial"/>
          <w:color w:val="000000"/>
          <w:sz w:val="24"/>
          <w:szCs w:val="24"/>
          <w:lang w:eastAsia="ru-RU"/>
        </w:rPr>
        <w:t xml:space="preserve"> муниципальных правовых актов городского поселения город Калач Калачеевского муниципального района Воронежской области.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Настоящее решение вступает в силу со дня его принятия.</w:t>
      </w:r>
    </w:p>
    <w:p>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Глава </w:t>
      </w:r>
      <w:proofErr w:type="gramStart"/>
      <w:r>
        <w:rPr>
          <w:rFonts w:ascii="Arial" w:eastAsia="Times New Roman" w:hAnsi="Arial" w:cs="Arial"/>
          <w:b/>
          <w:sz w:val="24"/>
          <w:szCs w:val="24"/>
          <w:lang w:eastAsia="ru-RU"/>
        </w:rPr>
        <w:t>городского</w:t>
      </w:r>
      <w:proofErr w:type="gramEnd"/>
    </w:p>
    <w:p>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поселения город Калач                                              </w:t>
      </w:r>
      <w:bookmarkStart w:id="0" w:name="_GoBack"/>
      <w:bookmarkEnd w:id="0"/>
      <w:r>
        <w:rPr>
          <w:rFonts w:ascii="Arial" w:eastAsia="Times New Roman" w:hAnsi="Arial" w:cs="Arial"/>
          <w:b/>
          <w:sz w:val="24"/>
          <w:szCs w:val="24"/>
          <w:lang w:eastAsia="ru-RU"/>
        </w:rPr>
        <w:t xml:space="preserve">                         А.А. Трощенко</w:t>
      </w:r>
      <w:r>
        <w:rPr>
          <w:rFonts w:ascii="Arial" w:eastAsia="Times New Roman" w:hAnsi="Arial" w:cs="Arial"/>
          <w:b/>
          <w:bCs/>
          <w:color w:val="000000"/>
          <w:sz w:val="24"/>
          <w:szCs w:val="24"/>
          <w:lang w:eastAsia="ru-RU"/>
        </w:rPr>
        <w:br w:type="page"/>
      </w:r>
    </w:p>
    <w:p>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w:t>
      </w:r>
    </w:p>
    <w:p>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Совета народных депутатов</w:t>
      </w:r>
    </w:p>
    <w:p>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городского поселения город Калач</w:t>
      </w:r>
    </w:p>
    <w:p>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Калачеевского муниципального района</w:t>
      </w:r>
    </w:p>
    <w:p>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 25 » декабря 2018 г. № 42</w:t>
      </w:r>
    </w:p>
    <w:p>
      <w:pPr>
        <w:spacing w:after="0" w:line="240" w:lineRule="auto"/>
        <w:rPr>
          <w:rFonts w:ascii="Arial" w:eastAsia="Times New Roman" w:hAnsi="Arial" w:cs="Arial"/>
          <w:color w:val="000000"/>
          <w:sz w:val="24"/>
          <w:szCs w:val="24"/>
          <w:lang w:eastAsia="ru-RU"/>
        </w:rPr>
      </w:pPr>
      <w:bookmarkStart w:id="1" w:name="Par39"/>
      <w:bookmarkEnd w:id="1"/>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ПОЛОЖЕНИЕ</w:t>
      </w: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w:t>
      </w:r>
    </w:p>
    <w:p>
      <w:pPr>
        <w:spacing w:after="0" w:line="240" w:lineRule="auto"/>
        <w:ind w:firstLine="567"/>
        <w:jc w:val="center"/>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Общие положения</w:t>
      </w:r>
    </w:p>
    <w:p>
      <w:pPr>
        <w:spacing w:after="0" w:line="240" w:lineRule="auto"/>
        <w:ind w:firstLine="567"/>
        <w:jc w:val="both"/>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proofErr w:type="gramStart"/>
      <w:r>
        <w:rPr>
          <w:rFonts w:ascii="Arial" w:eastAsia="Times New Roman" w:hAnsi="Arial" w:cs="Arial"/>
          <w:color w:val="000000"/>
          <w:sz w:val="24"/>
          <w:szCs w:val="24"/>
          <w:lang w:eastAsia="ru-RU"/>
        </w:rPr>
        <w:t>Настоящее Положение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(далее - Положение) регламентирует в соответствии с действующим законодательством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Калачеевского</w:t>
      </w:r>
      <w:proofErr w:type="gramEnd"/>
      <w:r>
        <w:rPr>
          <w:rFonts w:ascii="Arial" w:eastAsia="Times New Roman" w:hAnsi="Arial" w:cs="Arial"/>
          <w:color w:val="000000"/>
          <w:sz w:val="24"/>
          <w:szCs w:val="24"/>
          <w:lang w:eastAsia="ru-RU"/>
        </w:rPr>
        <w:t xml:space="preserve"> муниципального района.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В Положении используются следующие основные понятия: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в целях компенсации им заработка, утраченного в связи с прекращением муниципальной </w:t>
      </w:r>
      <w:proofErr w:type="gramStart"/>
      <w:r>
        <w:rPr>
          <w:rFonts w:ascii="Arial" w:eastAsia="Times New Roman" w:hAnsi="Arial" w:cs="Arial"/>
          <w:color w:val="000000"/>
          <w:sz w:val="24"/>
          <w:szCs w:val="24"/>
          <w:lang w:eastAsia="ru-RU"/>
        </w:rPr>
        <w:t>службы</w:t>
      </w:r>
      <w:proofErr w:type="gramEnd"/>
      <w:r>
        <w:rPr>
          <w:rFonts w:ascii="Arial" w:eastAsia="Times New Roman" w:hAnsi="Arial" w:cs="Arial"/>
          <w:color w:val="000000"/>
          <w:sz w:val="24"/>
          <w:szCs w:val="24"/>
          <w:lang w:eastAsia="ru-RU"/>
        </w:rPr>
        <w:t xml:space="preserve"> при достижении установленной Положением выслуги лет при </w:t>
      </w:r>
      <w:proofErr w:type="gramStart"/>
      <w:r>
        <w:rPr>
          <w:rFonts w:ascii="Arial" w:eastAsia="Times New Roman" w:hAnsi="Arial" w:cs="Arial"/>
          <w:color w:val="000000"/>
          <w:sz w:val="24"/>
          <w:szCs w:val="24"/>
          <w:lang w:eastAsia="ru-RU"/>
        </w:rPr>
        <w:t>выходе</w:t>
      </w:r>
      <w:proofErr w:type="gramEnd"/>
      <w:r>
        <w:rPr>
          <w:rFonts w:ascii="Arial" w:eastAsia="Times New Roman" w:hAnsi="Arial" w:cs="Arial"/>
          <w:color w:val="000000"/>
          <w:sz w:val="24"/>
          <w:szCs w:val="24"/>
          <w:lang w:eastAsia="ru-RU"/>
        </w:rPr>
        <w:t xml:space="preserve"> на трудовую пенсию по старости (инвалидности), либо на пенсию, назначаемую в соответствии со </w:t>
      </w:r>
      <w:hyperlink r:id="rId10" w:history="1">
        <w:r>
          <w:rPr>
            <w:rFonts w:ascii="Arial" w:eastAsia="Times New Roman" w:hAnsi="Arial" w:cs="Arial"/>
            <w:color w:val="000000"/>
            <w:sz w:val="24"/>
            <w:szCs w:val="24"/>
            <w:lang w:eastAsia="ru-RU"/>
          </w:rPr>
          <w:t>статьей 32</w:t>
        </w:r>
      </w:hyperlink>
      <w:r>
        <w:rPr>
          <w:rFonts w:ascii="Arial" w:eastAsia="Times New Roman" w:hAnsi="Arial" w:cs="Arial"/>
          <w:color w:val="000000"/>
          <w:sz w:val="24"/>
          <w:szCs w:val="24"/>
          <w:lang w:eastAsia="ru-RU"/>
        </w:rPr>
        <w:t xml:space="preserve"> Закона Российской Федерации "О занятости населения в Российской Федерации";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-средний заработок - денежное содержание, установленное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Положением об оплате труда муниципальных служащих органов местного самоуправления городского поселения город Калач Калачеевского муниципального района Воронежской области и иные выплаты, которые учитываются при исчислении размера пенсии за выслугу лет;</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лица, имеющие право на пенсию за выслугу лет - лица, замещавшие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в соответствии с </w:t>
      </w:r>
      <w:hyperlink r:id="rId11" w:history="1">
        <w:r>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Воронежской области "О муниципальной службе в Воронежской области";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ежемесячная денежная выплата к пенсии за выслугу лет - денежная выплата, предоставляемая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которым назначена пенсия за выслугу </w:t>
      </w:r>
      <w:r>
        <w:rPr>
          <w:rFonts w:ascii="Arial" w:eastAsia="Times New Roman" w:hAnsi="Arial" w:cs="Arial"/>
          <w:color w:val="000000"/>
          <w:sz w:val="24"/>
          <w:szCs w:val="24"/>
          <w:lang w:eastAsia="ru-RU"/>
        </w:rPr>
        <w:lastRenderedPageBreak/>
        <w:t>лет, при условии освобождения их от занимаемой должности не ранее 20 марта 1996 года.</w:t>
      </w:r>
    </w:p>
    <w:p>
      <w:pPr>
        <w:spacing w:after="0" w:line="240" w:lineRule="auto"/>
        <w:ind w:firstLine="567"/>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Финансирование пенсий за выслугу лет</w:t>
      </w:r>
    </w:p>
    <w:p>
      <w:pPr>
        <w:spacing w:after="0" w:line="240" w:lineRule="auto"/>
        <w:ind w:firstLine="567"/>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Финансирование пенсий за выслугу лет производится за счет средств бюджета городского поселения город Калач Калачеевского муниципального района в соответствии с решением Совета народных депутатов о бюджете городского поселения город Калач Калачеевского муниципального района Калачеевского муниципального района на соответствующий финансовый год и плановый период.</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Условия назначения пенсии за выслугу лет</w:t>
      </w:r>
    </w:p>
    <w:p>
      <w:pPr>
        <w:spacing w:after="0" w:line="240" w:lineRule="auto"/>
        <w:ind w:firstLine="567"/>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Пенсия за выслугу лет назначается лицам, замещавшим должности муниципальной службы в органах местного самоуправления, при условии наличия стажа муниципальной </w:t>
      </w:r>
      <w:proofErr w:type="gramStart"/>
      <w:r>
        <w:rPr>
          <w:rFonts w:ascii="Arial" w:eastAsia="Times New Roman" w:hAnsi="Arial" w:cs="Arial"/>
          <w:color w:val="000000"/>
          <w:sz w:val="24"/>
          <w:szCs w:val="24"/>
          <w:lang w:eastAsia="ru-RU"/>
        </w:rPr>
        <w:t>службы</w:t>
      </w:r>
      <w:proofErr w:type="gramEnd"/>
      <w:r>
        <w:rPr>
          <w:rFonts w:ascii="Arial" w:eastAsia="Times New Roman" w:hAnsi="Arial" w:cs="Arial"/>
          <w:color w:val="000000"/>
          <w:sz w:val="24"/>
          <w:szCs w:val="24"/>
          <w:lang w:eastAsia="ru-RU"/>
        </w:rPr>
        <w:t xml:space="preserve"> продолжительность которого для назначения пенсии за выслугу лет в соответствующем году определяется согласно </w:t>
      </w:r>
      <w:hyperlink r:id="rId12" w:history="1">
        <w:r>
          <w:rPr>
            <w:rFonts w:ascii="Arial" w:eastAsia="Times New Roman" w:hAnsi="Arial" w:cs="Arial"/>
            <w:color w:val="000000"/>
            <w:sz w:val="24"/>
            <w:szCs w:val="24"/>
            <w:lang w:eastAsia="ru-RU"/>
          </w:rPr>
          <w:t>приложению</w:t>
        </w:r>
      </w:hyperlink>
      <w:r>
        <w:rPr>
          <w:rFonts w:ascii="Arial" w:eastAsia="Times New Roman" w:hAnsi="Arial" w:cs="Arial"/>
          <w:color w:val="000000"/>
          <w:sz w:val="24"/>
          <w:szCs w:val="24"/>
          <w:lang w:eastAsia="ru-RU"/>
        </w:rPr>
        <w:t xml:space="preserve"> к </w:t>
      </w:r>
      <w:hyperlink r:id="rId13" w:history="1">
        <w:r>
          <w:rPr>
            <w:rFonts w:ascii="Arial" w:eastAsia="Times New Roman" w:hAnsi="Arial" w:cs="Arial"/>
            <w:color w:val="000000"/>
            <w:sz w:val="24"/>
            <w:szCs w:val="24"/>
            <w:lang w:eastAsia="ru-RU"/>
          </w:rPr>
          <w:t>Федеральному закону</w:t>
        </w:r>
      </w:hyperlink>
      <w:r>
        <w:rPr>
          <w:rFonts w:ascii="Arial" w:eastAsia="Times New Roman" w:hAnsi="Arial" w:cs="Arial"/>
          <w:color w:val="000000"/>
          <w:sz w:val="24"/>
          <w:szCs w:val="24"/>
          <w:lang w:eastAsia="ru-RU"/>
        </w:rPr>
        <w:t xml:space="preserve"> "О государственном пенсионном обеспечении в Российской Федерации" и освобождения от замещаемой должности не ранее 20 марта 1996 года при увольнении с муниципальной службы органа местного самоуправления городского поселения город Калач Калачеевского муниципального района по одному из следующих оснований:</w:t>
      </w:r>
    </w:p>
    <w:p>
      <w:pPr>
        <w:spacing w:after="0" w:line="240" w:lineRule="auto"/>
        <w:ind w:firstLine="567"/>
        <w:jc w:val="both"/>
        <w:rPr>
          <w:rFonts w:ascii="Arial" w:eastAsia="Times New Roman" w:hAnsi="Arial" w:cs="Arial"/>
          <w:color w:val="000000"/>
          <w:sz w:val="24"/>
          <w:szCs w:val="24"/>
          <w:lang w:eastAsia="ru-RU"/>
        </w:rPr>
      </w:pPr>
      <w:bookmarkStart w:id="2" w:name="sub_3011"/>
      <w:bookmarkStart w:id="3" w:name="Par61"/>
      <w:bookmarkStart w:id="4" w:name="Par66"/>
      <w:bookmarkEnd w:id="2"/>
      <w:bookmarkEnd w:id="3"/>
      <w:bookmarkEnd w:id="4"/>
      <w:r>
        <w:rPr>
          <w:rFonts w:ascii="Arial" w:eastAsia="Times New Roman" w:hAnsi="Arial" w:cs="Arial"/>
          <w:color w:val="000000"/>
          <w:sz w:val="24"/>
          <w:szCs w:val="24"/>
          <w:lang w:eastAsia="ru-RU"/>
        </w:rPr>
        <w:t>1) соглашение сторон служебного контракта;</w:t>
      </w:r>
    </w:p>
    <w:p>
      <w:pPr>
        <w:spacing w:after="0" w:line="240" w:lineRule="auto"/>
        <w:ind w:firstLine="567"/>
        <w:jc w:val="both"/>
        <w:rPr>
          <w:rFonts w:ascii="Arial" w:eastAsia="Times New Roman" w:hAnsi="Arial" w:cs="Arial"/>
          <w:color w:val="000000"/>
          <w:sz w:val="24"/>
          <w:szCs w:val="24"/>
          <w:lang w:eastAsia="ru-RU"/>
        </w:rPr>
      </w:pPr>
      <w:bookmarkStart w:id="5" w:name="sub_3012"/>
      <w:r>
        <w:rPr>
          <w:rFonts w:ascii="Arial" w:eastAsia="Times New Roman" w:hAnsi="Arial" w:cs="Arial"/>
          <w:color w:val="000000"/>
          <w:sz w:val="24"/>
          <w:szCs w:val="24"/>
          <w:lang w:eastAsia="ru-RU"/>
        </w:rPr>
        <w:t>2) истечение срока действия срочного служебного контракта;</w:t>
      </w:r>
      <w:bookmarkEnd w:id="5"/>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расторжение служебного контракта по инициативе муниципального служащего;</w:t>
      </w:r>
    </w:p>
    <w:p>
      <w:pPr>
        <w:spacing w:after="0" w:line="240" w:lineRule="auto"/>
        <w:ind w:firstLine="567"/>
        <w:jc w:val="both"/>
        <w:rPr>
          <w:rFonts w:ascii="Arial" w:eastAsia="Times New Roman" w:hAnsi="Arial" w:cs="Arial"/>
          <w:color w:val="000000"/>
          <w:sz w:val="24"/>
          <w:szCs w:val="24"/>
          <w:lang w:eastAsia="ru-RU"/>
        </w:rPr>
      </w:pPr>
      <w:bookmarkStart w:id="6" w:name="sub_3015"/>
      <w:r>
        <w:rPr>
          <w:rFonts w:ascii="Arial" w:eastAsia="Times New Roman" w:hAnsi="Arial" w:cs="Arial"/>
          <w:color w:val="000000"/>
          <w:sz w:val="24"/>
          <w:szCs w:val="24"/>
          <w:lang w:eastAsia="ru-RU"/>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bookmarkEnd w:id="6"/>
    </w:p>
    <w:p>
      <w:pPr>
        <w:spacing w:after="0" w:line="240" w:lineRule="auto"/>
        <w:ind w:firstLine="567"/>
        <w:jc w:val="both"/>
        <w:rPr>
          <w:rFonts w:ascii="Arial" w:eastAsia="Times New Roman" w:hAnsi="Arial" w:cs="Arial"/>
          <w:color w:val="000000"/>
          <w:sz w:val="24"/>
          <w:szCs w:val="24"/>
          <w:lang w:eastAsia="ru-RU"/>
        </w:rPr>
      </w:pPr>
      <w:bookmarkStart w:id="7" w:name="sub_3016"/>
      <w:r>
        <w:rPr>
          <w:rFonts w:ascii="Arial" w:eastAsia="Times New Roman" w:hAnsi="Arial" w:cs="Arial"/>
          <w:color w:val="000000"/>
          <w:sz w:val="24"/>
          <w:szCs w:val="24"/>
          <w:lang w:eastAsia="ru-RU"/>
        </w:rPr>
        <w:t xml:space="preserve">5) отказ муниципального служащего от перевода на иную должность муниципальной службы по состоянию здоровья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медицинским заключением либо отсутствие такой должности в том же органе местного самоуправления;</w:t>
      </w:r>
      <w:bookmarkEnd w:id="7"/>
    </w:p>
    <w:p>
      <w:pPr>
        <w:spacing w:after="0" w:line="240" w:lineRule="auto"/>
        <w:ind w:firstLine="567"/>
        <w:jc w:val="both"/>
        <w:rPr>
          <w:rFonts w:ascii="Arial" w:eastAsia="Times New Roman" w:hAnsi="Arial" w:cs="Arial"/>
          <w:color w:val="000000"/>
          <w:sz w:val="24"/>
          <w:szCs w:val="24"/>
          <w:lang w:eastAsia="ru-RU"/>
        </w:rPr>
      </w:pPr>
      <w:bookmarkStart w:id="8" w:name="sub_3017"/>
      <w:r>
        <w:rPr>
          <w:rFonts w:ascii="Arial" w:eastAsia="Times New Roman" w:hAnsi="Arial" w:cs="Arial"/>
          <w:color w:val="000000"/>
          <w:sz w:val="24"/>
          <w:szCs w:val="24"/>
          <w:lang w:eastAsia="ru-RU"/>
        </w:rPr>
        <w:t>6) отказ муниципального служащего от перевода в другую местность вместе с органом местного самоуправления;</w:t>
      </w:r>
      <w:bookmarkEnd w:id="8"/>
    </w:p>
    <w:p>
      <w:pPr>
        <w:spacing w:after="0" w:line="240" w:lineRule="auto"/>
        <w:ind w:firstLine="567"/>
        <w:jc w:val="both"/>
        <w:rPr>
          <w:rFonts w:ascii="Arial" w:eastAsia="Times New Roman" w:hAnsi="Arial" w:cs="Arial"/>
          <w:color w:val="000000"/>
          <w:sz w:val="24"/>
          <w:szCs w:val="24"/>
          <w:lang w:eastAsia="ru-RU"/>
        </w:rPr>
      </w:pPr>
      <w:bookmarkStart w:id="9" w:name="sub_3018"/>
      <w:r>
        <w:rPr>
          <w:rFonts w:ascii="Arial" w:eastAsia="Times New Roman" w:hAnsi="Arial" w:cs="Arial"/>
          <w:color w:val="000000"/>
          <w:sz w:val="24"/>
          <w:szCs w:val="24"/>
          <w:lang w:eastAsia="ru-RU"/>
        </w:rPr>
        <w:t>7) несоответствие муниципального служащего замещаемой должности муниципальной службы:</w:t>
      </w:r>
      <w:bookmarkEnd w:id="9"/>
    </w:p>
    <w:p>
      <w:pPr>
        <w:spacing w:after="0" w:line="240" w:lineRule="auto"/>
        <w:ind w:firstLine="567"/>
        <w:jc w:val="both"/>
        <w:rPr>
          <w:rFonts w:ascii="Arial" w:eastAsia="Times New Roman" w:hAnsi="Arial" w:cs="Arial"/>
          <w:color w:val="000000"/>
          <w:sz w:val="24"/>
          <w:szCs w:val="24"/>
          <w:lang w:eastAsia="ru-RU"/>
        </w:rPr>
      </w:pPr>
      <w:bookmarkStart w:id="10" w:name="sub_301801"/>
      <w:r>
        <w:rPr>
          <w:rFonts w:ascii="Arial" w:eastAsia="Times New Roman" w:hAnsi="Arial" w:cs="Arial"/>
          <w:color w:val="000000"/>
          <w:sz w:val="24"/>
          <w:szCs w:val="24"/>
          <w:lang w:eastAsia="ru-RU"/>
        </w:rPr>
        <w:t xml:space="preserve">а) по состоянию здоровья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медицинским заключением;</w:t>
      </w:r>
      <w:bookmarkEnd w:id="10"/>
    </w:p>
    <w:p>
      <w:pPr>
        <w:spacing w:after="0" w:line="240" w:lineRule="auto"/>
        <w:ind w:firstLine="567"/>
        <w:jc w:val="both"/>
        <w:rPr>
          <w:rFonts w:ascii="Arial" w:eastAsia="Times New Roman" w:hAnsi="Arial" w:cs="Arial"/>
          <w:color w:val="000000"/>
          <w:sz w:val="24"/>
          <w:szCs w:val="24"/>
          <w:lang w:eastAsia="ru-RU"/>
        </w:rPr>
      </w:pPr>
      <w:bookmarkStart w:id="11" w:name="sub_301802"/>
      <w:r>
        <w:rPr>
          <w:rFonts w:ascii="Arial" w:eastAsia="Times New Roman" w:hAnsi="Arial" w:cs="Arial"/>
          <w:color w:val="000000"/>
          <w:sz w:val="24"/>
          <w:szCs w:val="24"/>
          <w:lang w:eastAsia="ru-RU"/>
        </w:rPr>
        <w:t>б) вследствие недостаточной квалификации, подтвержденной результатами аттестации;</w:t>
      </w:r>
      <w:bookmarkEnd w:id="11"/>
    </w:p>
    <w:p>
      <w:pPr>
        <w:spacing w:after="0" w:line="240" w:lineRule="auto"/>
        <w:ind w:firstLine="567"/>
        <w:jc w:val="both"/>
        <w:rPr>
          <w:rFonts w:ascii="Arial" w:eastAsia="Times New Roman" w:hAnsi="Arial" w:cs="Arial"/>
          <w:color w:val="000000"/>
          <w:sz w:val="24"/>
          <w:szCs w:val="24"/>
          <w:lang w:eastAsia="ru-RU"/>
        </w:rPr>
      </w:pPr>
      <w:bookmarkStart w:id="12" w:name="sub_3019"/>
      <w:r>
        <w:rPr>
          <w:rFonts w:ascii="Arial" w:eastAsia="Times New Roman" w:hAnsi="Arial" w:cs="Arial"/>
          <w:color w:val="000000"/>
          <w:sz w:val="24"/>
          <w:szCs w:val="24"/>
          <w:lang w:eastAsia="ru-RU"/>
        </w:rPr>
        <w:t>8) в связи с восстановлением на службе муниципального служащего, ранее замещавшего эту должность муниципальной службы, по решению суда;</w:t>
      </w:r>
      <w:bookmarkEnd w:id="12"/>
    </w:p>
    <w:p>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9)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в связи с наступлением чрезвычайных обстоятельств, препятствующих продолжению отношений, связанных с муниципальной службой (военных </w:t>
      </w:r>
      <w:r>
        <w:rPr>
          <w:rFonts w:ascii="Arial" w:eastAsia="Times New Roman" w:hAnsi="Arial" w:cs="Arial"/>
          <w:color w:val="000000"/>
          <w:sz w:val="24"/>
          <w:szCs w:val="24"/>
          <w:lang w:eastAsia="ru-RU"/>
        </w:rPr>
        <w:lastRenderedPageBreak/>
        <w:t>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11) в связи с признанием муниципального служащего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pPr>
        <w:spacing w:after="0" w:line="240" w:lineRule="auto"/>
        <w:ind w:firstLine="567"/>
        <w:jc w:val="both"/>
        <w:rPr>
          <w:rFonts w:ascii="Arial" w:eastAsia="Times New Roman" w:hAnsi="Arial" w:cs="Arial"/>
          <w:color w:val="000000"/>
          <w:sz w:val="24"/>
          <w:szCs w:val="24"/>
          <w:lang w:eastAsia="ru-RU"/>
        </w:rPr>
      </w:pPr>
      <w:bookmarkStart w:id="13" w:name="sub_3023"/>
      <w:r>
        <w:rPr>
          <w:rFonts w:ascii="Arial" w:eastAsia="Times New Roman" w:hAnsi="Arial" w:cs="Arial"/>
          <w:color w:val="000000"/>
          <w:sz w:val="24"/>
          <w:szCs w:val="24"/>
          <w:lang w:eastAsia="ru-RU"/>
        </w:rPr>
        <w:t>12) признание муниципального служащего недееспособным или ограниченно дееспособным решением суда, вступившим в законную силу;</w:t>
      </w:r>
      <w:bookmarkEnd w:id="13"/>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достижение муниципального служащим предельного возраста пребывания на муниципальной службе, за исключением случаев, когда в соответствии с </w:t>
      </w:r>
      <w:hyperlink r:id="rId14" w:history="1">
        <w:r>
          <w:rPr>
            <w:rFonts w:ascii="Arial" w:eastAsia="Times New Roman" w:hAnsi="Arial" w:cs="Arial"/>
            <w:color w:val="000000"/>
            <w:sz w:val="24"/>
            <w:szCs w:val="24"/>
            <w:lang w:eastAsia="ru-RU"/>
          </w:rPr>
          <w:t>частью 1 статьи 25.1</w:t>
        </w:r>
      </w:hyperlink>
      <w:r>
        <w:rPr>
          <w:rFonts w:ascii="Arial" w:eastAsia="Times New Roman" w:hAnsi="Arial" w:cs="Arial"/>
          <w:color w:val="000000"/>
          <w:sz w:val="24"/>
          <w:szCs w:val="24"/>
          <w:lang w:eastAsia="ru-RU"/>
        </w:rPr>
        <w:t xml:space="preserve"> Федерального закона от 27 июля 2004 года N 79-ФЗ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сокращение должностей муниципальной службы в </w:t>
      </w:r>
      <w:proofErr w:type="gramStart"/>
      <w:r>
        <w:rPr>
          <w:rFonts w:ascii="Arial" w:eastAsia="Times New Roman" w:hAnsi="Arial" w:cs="Arial"/>
          <w:color w:val="000000"/>
          <w:sz w:val="24"/>
          <w:szCs w:val="24"/>
          <w:lang w:eastAsia="ru-RU"/>
        </w:rPr>
        <w:t>органе</w:t>
      </w:r>
      <w:proofErr w:type="gramEnd"/>
      <w:r>
        <w:rPr>
          <w:rFonts w:ascii="Arial" w:eastAsia="Times New Roman" w:hAnsi="Arial" w:cs="Arial"/>
          <w:color w:val="000000"/>
          <w:sz w:val="24"/>
          <w:szCs w:val="24"/>
          <w:lang w:eastAsia="ru-RU"/>
        </w:rPr>
        <w:t xml:space="preserve"> местного самоуправления;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упразднение органа местного самоуправления.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 </w:t>
      </w:r>
      <w:proofErr w:type="gramStart"/>
      <w:r>
        <w:rPr>
          <w:rFonts w:ascii="Arial" w:eastAsia="Times New Roman" w:hAnsi="Arial" w:cs="Arial"/>
          <w:color w:val="000000"/>
          <w:sz w:val="24"/>
          <w:szCs w:val="24"/>
          <w:lang w:eastAsia="ru-RU"/>
        </w:rPr>
        <w:t xml:space="preserve">Граждане, уволенные с муниципальной службы по основаниям, предусмотренным подпунктами 1, </w:t>
      </w:r>
      <w:hyperlink r:id="rId15" w:anchor="sub_3012" w:history="1">
        <w:r>
          <w:rPr>
            <w:rFonts w:ascii="Arial" w:eastAsia="Times New Roman" w:hAnsi="Arial" w:cs="Arial"/>
            <w:color w:val="000000"/>
            <w:sz w:val="24"/>
            <w:szCs w:val="24"/>
            <w:lang w:eastAsia="ru-RU"/>
          </w:rPr>
          <w:t>2</w:t>
        </w:r>
      </w:hyperlink>
      <w:r>
        <w:rPr>
          <w:rFonts w:ascii="Arial" w:eastAsia="Times New Roman" w:hAnsi="Arial" w:cs="Arial"/>
          <w:color w:val="000000"/>
          <w:sz w:val="24"/>
          <w:szCs w:val="24"/>
          <w:lang w:eastAsia="ru-RU"/>
        </w:rPr>
        <w:t xml:space="preserve"> (за исключением случаев истечения срока действия срочного служебного контракта в связи с истечением, замещавшего должность муниципальной службы категорий «руководители» или «помощники «), </w:t>
      </w:r>
      <w:hyperlink r:id="rId16" w:anchor="sub_3013" w:history="1">
        <w:r>
          <w:rPr>
            <w:rFonts w:ascii="Arial" w:eastAsia="Times New Roman" w:hAnsi="Arial" w:cs="Arial"/>
            <w:color w:val="000000"/>
            <w:sz w:val="24"/>
            <w:szCs w:val="24"/>
            <w:lang w:eastAsia="ru-RU"/>
          </w:rPr>
          <w:t>3</w:t>
        </w:r>
      </w:hyperlink>
      <w:r>
        <w:rPr>
          <w:rFonts w:ascii="Arial" w:eastAsia="Times New Roman" w:hAnsi="Arial" w:cs="Arial"/>
          <w:color w:val="000000"/>
          <w:sz w:val="24"/>
          <w:szCs w:val="24"/>
          <w:lang w:eastAsia="ru-RU"/>
        </w:rPr>
        <w:t xml:space="preserve">, </w:t>
      </w:r>
      <w:hyperlink r:id="rId17" w:anchor="sub_3015" w:history="1">
        <w:r>
          <w:rPr>
            <w:rFonts w:ascii="Arial" w:eastAsia="Times New Roman" w:hAnsi="Arial" w:cs="Arial"/>
            <w:color w:val="000000"/>
            <w:sz w:val="24"/>
            <w:szCs w:val="24"/>
            <w:lang w:eastAsia="ru-RU"/>
          </w:rPr>
          <w:t>4</w:t>
        </w:r>
      </w:hyperlink>
      <w:r>
        <w:rPr>
          <w:rFonts w:ascii="Arial" w:eastAsia="Times New Roman" w:hAnsi="Arial" w:cs="Arial"/>
          <w:color w:val="000000"/>
          <w:sz w:val="24"/>
          <w:szCs w:val="24"/>
          <w:lang w:eastAsia="ru-RU"/>
        </w:rPr>
        <w:t xml:space="preserve">, </w:t>
      </w:r>
      <w:hyperlink r:id="rId18" w:anchor="sub_301802" w:history="1">
        <w:r>
          <w:rPr>
            <w:rFonts w:ascii="Arial" w:eastAsia="Times New Roman" w:hAnsi="Arial" w:cs="Arial"/>
            <w:color w:val="000000"/>
            <w:sz w:val="24"/>
            <w:szCs w:val="24"/>
            <w:lang w:eastAsia="ru-RU"/>
          </w:rPr>
          <w:t xml:space="preserve">подпунктом «б» </w:t>
        </w:r>
      </w:hyperlink>
      <w:r>
        <w:rPr>
          <w:rFonts w:ascii="Arial" w:eastAsia="Times New Roman" w:hAnsi="Arial" w:cs="Arial"/>
          <w:color w:val="000000"/>
          <w:sz w:val="24"/>
          <w:szCs w:val="24"/>
          <w:lang w:eastAsia="ru-RU"/>
        </w:rPr>
        <w:t>подпункта 7 пункта 3.1.и, имеют право на пенсию за выслугу лет, если они замещали должности муниципальной службы не менее 12 полных месяцев непосредственно</w:t>
      </w:r>
      <w:proofErr w:type="gramEnd"/>
      <w:r>
        <w:rPr>
          <w:rFonts w:ascii="Arial" w:eastAsia="Times New Roman" w:hAnsi="Arial" w:cs="Arial"/>
          <w:color w:val="000000"/>
          <w:sz w:val="24"/>
          <w:szCs w:val="24"/>
          <w:lang w:eastAsia="ru-RU"/>
        </w:rPr>
        <w:t xml:space="preserve"> перед увольнением.</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 </w:t>
      </w:r>
      <w:proofErr w:type="gramStart"/>
      <w:r>
        <w:rPr>
          <w:rFonts w:ascii="Arial" w:eastAsia="Times New Roman" w:hAnsi="Arial" w:cs="Arial"/>
          <w:color w:val="000000"/>
          <w:sz w:val="24"/>
          <w:szCs w:val="24"/>
          <w:lang w:eastAsia="ru-RU"/>
        </w:rPr>
        <w:t xml:space="preserve">Граждане, уволенные с муниципальной службы по основаниям, предусмотренным </w:t>
      </w:r>
      <w:hyperlink r:id="rId19" w:anchor="sub_3012" w:history="1">
        <w:r>
          <w:rPr>
            <w:rFonts w:ascii="Arial" w:eastAsia="Times New Roman" w:hAnsi="Arial" w:cs="Arial"/>
            <w:color w:val="000000"/>
            <w:sz w:val="24"/>
            <w:szCs w:val="24"/>
            <w:lang w:eastAsia="ru-RU"/>
          </w:rPr>
          <w:t>подпунктами 2</w:t>
        </w:r>
      </w:hyperlink>
      <w:r>
        <w:rPr>
          <w:rFonts w:ascii="Arial" w:eastAsia="Times New Roman" w:hAnsi="Arial" w:cs="Arial"/>
          <w:color w:val="000000"/>
          <w:sz w:val="24"/>
          <w:szCs w:val="24"/>
          <w:lang w:eastAsia="ru-RU"/>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должности категорий «руководители» или «помощники (советники)»), 5, 6, </w:t>
      </w:r>
      <w:hyperlink r:id="rId20" w:anchor="sub_301801" w:history="1">
        <w:r>
          <w:rPr>
            <w:rFonts w:ascii="Arial" w:eastAsia="Times New Roman" w:hAnsi="Arial" w:cs="Arial"/>
            <w:color w:val="000000"/>
            <w:sz w:val="24"/>
            <w:szCs w:val="24"/>
            <w:lang w:eastAsia="ru-RU"/>
          </w:rPr>
          <w:t>подпунктом «а» пункта</w:t>
        </w:r>
      </w:hyperlink>
      <w:r>
        <w:rPr>
          <w:rFonts w:ascii="Arial" w:eastAsia="Times New Roman" w:hAnsi="Arial" w:cs="Arial"/>
          <w:color w:val="000000"/>
          <w:sz w:val="24"/>
          <w:szCs w:val="24"/>
          <w:lang w:eastAsia="ru-RU"/>
        </w:rPr>
        <w:t xml:space="preserve"> 7, 12, </w:t>
      </w:r>
      <w:hyperlink r:id="rId21" w:anchor="sub_3025" w:history="1">
        <w:r>
          <w:rPr>
            <w:rFonts w:ascii="Arial" w:eastAsia="Times New Roman" w:hAnsi="Arial" w:cs="Arial"/>
            <w:color w:val="000000"/>
            <w:sz w:val="24"/>
            <w:szCs w:val="24"/>
            <w:lang w:eastAsia="ru-RU"/>
          </w:rPr>
          <w:t>14 – 15</w:t>
        </w:r>
      </w:hyperlink>
      <w:r>
        <w:rPr>
          <w:rFonts w:ascii="Arial" w:eastAsia="Times New Roman" w:hAnsi="Arial" w:cs="Arial"/>
          <w:color w:val="000000"/>
          <w:sz w:val="24"/>
          <w:szCs w:val="24"/>
          <w:lang w:eastAsia="ru-RU"/>
        </w:rPr>
        <w:t>пункта 3.1., имеют право на пенсию за выслугу лет, если непосредственно перед увольнением они замещали</w:t>
      </w:r>
      <w:proofErr w:type="gramEnd"/>
      <w:r>
        <w:rPr>
          <w:rFonts w:ascii="Arial" w:eastAsia="Times New Roman" w:hAnsi="Arial" w:cs="Arial"/>
          <w:color w:val="000000"/>
          <w:sz w:val="24"/>
          <w:szCs w:val="24"/>
          <w:lang w:eastAsia="ru-RU"/>
        </w:rPr>
        <w:t xml:space="preserve"> должности муниципальной не менее </w:t>
      </w:r>
      <w:proofErr w:type="gramStart"/>
      <w:r>
        <w:rPr>
          <w:rFonts w:ascii="Arial" w:eastAsia="Times New Roman" w:hAnsi="Arial" w:cs="Arial"/>
          <w:color w:val="000000"/>
          <w:sz w:val="24"/>
          <w:szCs w:val="24"/>
          <w:lang w:eastAsia="ru-RU"/>
        </w:rPr>
        <w:t>одного полного месяца</w:t>
      </w:r>
      <w:proofErr w:type="gramEnd"/>
      <w:r>
        <w:rPr>
          <w:rFonts w:ascii="Arial" w:eastAsia="Times New Roman" w:hAnsi="Arial" w:cs="Arial"/>
          <w:color w:val="000000"/>
          <w:sz w:val="24"/>
          <w:szCs w:val="24"/>
          <w:lang w:eastAsia="ru-RU"/>
        </w:rPr>
        <w:t>, при этом суммарная продолжительность замещения таких должностей составляет не менее 12 полных месяцев.</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 Пенсия за выслугу лет устанавливается к страховой пенсии по старости (инвалидности), назначенной в соответствии с </w:t>
      </w:r>
      <w:hyperlink r:id="rId22" w:history="1">
        <w:r>
          <w:rPr>
            <w:rFonts w:ascii="Arial" w:eastAsia="Times New Roman" w:hAnsi="Arial" w:cs="Arial"/>
            <w:color w:val="000000"/>
            <w:sz w:val="24"/>
            <w:szCs w:val="24"/>
            <w:lang w:eastAsia="ru-RU"/>
          </w:rPr>
          <w:t>Федеральным законом</w:t>
        </w:r>
      </w:hyperlink>
      <w:r>
        <w:rPr>
          <w:rFonts w:ascii="Arial" w:eastAsia="Times New Roman" w:hAnsi="Arial" w:cs="Arial"/>
          <w:color w:val="000000"/>
          <w:sz w:val="24"/>
          <w:szCs w:val="24"/>
          <w:lang w:eastAsia="ru-RU"/>
        </w:rPr>
        <w:t xml:space="preserve"> «О страховых пенсиях», либо к пенсии, назначаемой в соответствии со </w:t>
      </w:r>
      <w:hyperlink r:id="rId23" w:history="1">
        <w:r>
          <w:rPr>
            <w:rFonts w:ascii="Arial" w:eastAsia="Times New Roman" w:hAnsi="Arial" w:cs="Arial"/>
            <w:color w:val="000000"/>
            <w:sz w:val="24"/>
            <w:szCs w:val="24"/>
            <w:lang w:eastAsia="ru-RU"/>
          </w:rPr>
          <w:t>статьей 32</w:t>
        </w:r>
      </w:hyperlink>
      <w:r>
        <w:rPr>
          <w:rFonts w:ascii="Arial" w:eastAsia="Times New Roman" w:hAnsi="Arial" w:cs="Arial"/>
          <w:color w:val="000000"/>
          <w:sz w:val="24"/>
          <w:szCs w:val="24"/>
          <w:lang w:eastAsia="ru-RU"/>
        </w:rPr>
        <w:t xml:space="preserve"> Закона Российской Федерации «О занятости населения в Российской Федерации», и выплачивается, как правило, одновременно с ней.</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3.5. </w:t>
      </w:r>
      <w:proofErr w:type="gramStart"/>
      <w:r>
        <w:rPr>
          <w:rFonts w:ascii="Arial" w:eastAsia="Times New Roman" w:hAnsi="Arial" w:cs="Arial"/>
          <w:color w:val="000000"/>
          <w:sz w:val="24"/>
          <w:szCs w:val="24"/>
          <w:lang w:eastAsia="ru-RU"/>
        </w:rPr>
        <w:t>Лицам, имеющим одновременно право на пенсию за выслугу лет 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w:t>
      </w:r>
      <w:proofErr w:type="gramEnd"/>
      <w:r>
        <w:rPr>
          <w:rFonts w:ascii="Arial" w:eastAsia="Times New Roman" w:hAnsi="Arial" w:cs="Arial"/>
          <w:color w:val="000000"/>
          <w:sz w:val="24"/>
          <w:szCs w:val="24"/>
          <w:lang w:eastAsia="ru-RU"/>
        </w:rPr>
        <w:t xml:space="preserve"> обеспечение, иные выплаты), устанавливаемую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законодательством Воронежской области или решения Совета  народных депутатов Калачеевского муниципального района назначается пенсия за выслугу лет в соответствии с настоящим Положением или одна из иных указанных выплат по их выбору.</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Среднемесячный заработок, из которого исчисляется размер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proofErr w:type="gramStart"/>
      <w:r>
        <w:rPr>
          <w:rFonts w:ascii="Arial" w:eastAsia="Times New Roman" w:hAnsi="Arial" w:cs="Arial"/>
          <w:color w:val="000000"/>
          <w:sz w:val="24"/>
          <w:szCs w:val="24"/>
          <w:lang w:eastAsia="ru-RU"/>
        </w:rPr>
        <w:t xml:space="preserve">Размер </w:t>
      </w:r>
      <w:hyperlink r:id="rId24" w:anchor="sub_101" w:history="1">
        <w:r>
          <w:rPr>
            <w:rFonts w:ascii="Arial" w:eastAsia="Times New Roman" w:hAnsi="Arial" w:cs="Arial"/>
            <w:color w:val="000000"/>
            <w:sz w:val="24"/>
            <w:szCs w:val="24"/>
            <w:lang w:eastAsia="ru-RU"/>
          </w:rPr>
          <w:t>пенсии за выслугу лет</w:t>
        </w:r>
      </w:hyperlink>
      <w:r>
        <w:rPr>
          <w:rFonts w:ascii="Arial" w:eastAsia="Times New Roman" w:hAnsi="Arial" w:cs="Arial"/>
          <w:color w:val="000000"/>
          <w:sz w:val="24"/>
          <w:szCs w:val="24"/>
          <w:lang w:eastAsia="ru-RU"/>
        </w:rPr>
        <w:t xml:space="preserve"> </w:t>
      </w:r>
      <w:hyperlink r:id="rId25" w:anchor="sub_102" w:history="1">
        <w:r>
          <w:rPr>
            <w:rFonts w:ascii="Arial" w:eastAsia="Times New Roman" w:hAnsi="Arial" w:cs="Arial"/>
            <w:color w:val="000000"/>
            <w:sz w:val="24"/>
            <w:szCs w:val="24"/>
            <w:lang w:eastAsia="ru-RU"/>
          </w:rPr>
          <w:t>лицам</w:t>
        </w:r>
      </w:hyperlink>
      <w:r>
        <w:rPr>
          <w:rFonts w:ascii="Arial" w:eastAsia="Times New Roman" w:hAnsi="Arial" w:cs="Arial"/>
          <w:color w:val="000000"/>
          <w:sz w:val="24"/>
          <w:szCs w:val="24"/>
          <w:lang w:eastAsia="ru-RU"/>
        </w:rPr>
        <w:t xml:space="preserve">,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6" w:history="1">
        <w:r>
          <w:rPr>
            <w:rFonts w:ascii="Arial" w:eastAsia="Times New Roman" w:hAnsi="Arial" w:cs="Arial"/>
            <w:color w:val="000000"/>
            <w:sz w:val="24"/>
            <w:szCs w:val="24"/>
            <w:lang w:eastAsia="ru-RU"/>
          </w:rPr>
          <w:t>частью 1 статьи 8</w:t>
        </w:r>
      </w:hyperlink>
      <w:r>
        <w:rPr>
          <w:rFonts w:ascii="Arial" w:eastAsia="Times New Roman" w:hAnsi="Arial" w:cs="Arial"/>
          <w:color w:val="000000"/>
          <w:sz w:val="24"/>
          <w:szCs w:val="24"/>
          <w:lang w:eastAsia="ru-RU"/>
        </w:rPr>
        <w:t xml:space="preserve"> и статьями 30 - 33 Федерального закона "О страховых пенсиях") (далее</w:t>
      </w:r>
      <w:proofErr w:type="gramEnd"/>
      <w:r>
        <w:rPr>
          <w:rFonts w:ascii="Arial" w:eastAsia="Times New Roman" w:hAnsi="Arial" w:cs="Arial"/>
          <w:color w:val="000000"/>
          <w:sz w:val="24"/>
          <w:szCs w:val="24"/>
          <w:lang w:eastAsia="ru-RU"/>
        </w:rPr>
        <w:t xml:space="preserve"> - расчетный период).</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 Расчет </w:t>
      </w:r>
      <w:hyperlink r:id="rId27" w:anchor="sub_104" w:history="1">
        <w:r>
          <w:rPr>
            <w:rFonts w:ascii="Arial" w:eastAsia="Times New Roman" w:hAnsi="Arial" w:cs="Arial"/>
            <w:color w:val="000000"/>
            <w:sz w:val="24"/>
            <w:szCs w:val="24"/>
            <w:lang w:eastAsia="ru-RU"/>
          </w:rPr>
          <w:t>среднего заработка</w:t>
        </w:r>
      </w:hyperlink>
      <w:r>
        <w:rPr>
          <w:rFonts w:ascii="Arial" w:eastAsia="Times New Roman" w:hAnsi="Arial" w:cs="Arial"/>
          <w:color w:val="000000"/>
          <w:sz w:val="24"/>
          <w:szCs w:val="24"/>
          <w:lang w:eastAsia="ru-RU"/>
        </w:rPr>
        <w:t xml:space="preserve"> для исчисления пенсии за выслугу лет производится исходя из фактически начисленного денежного содержания в расчетном периоде.</w:t>
      </w:r>
    </w:p>
    <w:p>
      <w:pPr>
        <w:spacing w:after="0" w:line="240" w:lineRule="auto"/>
        <w:ind w:firstLine="567"/>
        <w:jc w:val="both"/>
        <w:rPr>
          <w:rFonts w:ascii="Arial" w:eastAsia="Times New Roman" w:hAnsi="Arial" w:cs="Arial"/>
          <w:color w:val="000000"/>
          <w:sz w:val="24"/>
          <w:szCs w:val="24"/>
          <w:lang w:eastAsia="ru-RU"/>
        </w:rPr>
      </w:pPr>
      <w:bookmarkStart w:id="14" w:name="sub_4022"/>
      <w:r>
        <w:rPr>
          <w:rFonts w:ascii="Arial" w:eastAsia="Times New Roman" w:hAnsi="Arial" w:cs="Arial"/>
          <w:color w:val="000000"/>
          <w:sz w:val="24"/>
          <w:szCs w:val="24"/>
          <w:lang w:eastAsia="ru-RU"/>
        </w:rPr>
        <w:t>Для определения среднего заработка учитываются следующие выплаты:</w:t>
      </w:r>
      <w:bookmarkEnd w:id="14"/>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должностной оклад;</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ежемесячная надбавка к должностному окладу за выслугу лет на муниципальной службе;</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ежемесячная надбавка к должностному окладу за классный чин;</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ежемесячная надбавка к должностному окладу за особые условия муниципальной службы (сложность, напряженность, специальный режим работы);</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ежемесячное денежное поощрение в </w:t>
      </w:r>
      <w:proofErr w:type="gramStart"/>
      <w:r>
        <w:rPr>
          <w:rFonts w:ascii="Arial" w:eastAsia="Times New Roman" w:hAnsi="Arial" w:cs="Arial"/>
          <w:color w:val="000000"/>
          <w:sz w:val="24"/>
          <w:szCs w:val="24"/>
          <w:lang w:eastAsia="ru-RU"/>
        </w:rPr>
        <w:t>размере</w:t>
      </w:r>
      <w:proofErr w:type="gramEnd"/>
      <w:r>
        <w:rPr>
          <w:rFonts w:ascii="Arial" w:eastAsia="Times New Roman" w:hAnsi="Arial" w:cs="Arial"/>
          <w:color w:val="000000"/>
          <w:sz w:val="24"/>
          <w:szCs w:val="24"/>
          <w:lang w:eastAsia="ru-RU"/>
        </w:rPr>
        <w:t>, установленном в пункте 4.3 Положения;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ежемесячная надбавка к должностному окладу за Почетное звание Российской Федерации;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w:t>
      </w:r>
      <w:proofErr w:type="gramStart"/>
      <w:r>
        <w:rPr>
          <w:rFonts w:ascii="Arial" w:eastAsia="Times New Roman" w:hAnsi="Arial" w:cs="Arial"/>
          <w:color w:val="000000"/>
          <w:sz w:val="24"/>
          <w:szCs w:val="24"/>
          <w:lang w:eastAsia="ru-RU"/>
        </w:rPr>
        <w:t>качестве</w:t>
      </w:r>
      <w:proofErr w:type="gramEnd"/>
      <w:r>
        <w:rPr>
          <w:rFonts w:ascii="Arial" w:eastAsia="Times New Roman" w:hAnsi="Arial" w:cs="Arial"/>
          <w:color w:val="000000"/>
          <w:sz w:val="24"/>
          <w:szCs w:val="24"/>
          <w:lang w:eastAsia="ru-RU"/>
        </w:rPr>
        <w:t xml:space="preserve"> юриста или исполнителя;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ежемесячная надбавка к должностному окладу за ученую степень;</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денежное поощрение по итогам работы за квартал;</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премии за выполнение особо важных и сложных заданий (по результатам работы) в сумме не более 3 денежных содержаний муниципального служащего за расчетный период;</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единовременная выплата при предоставлении ежегодного оплачиваемого отпуска и материальная помощь, выплачиваемые за счет фонда оплаты труда гражданских служащих;</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4.2.1. Кроме выплат, указанных в </w:t>
      </w:r>
      <w:proofErr w:type="gramStart"/>
      <w:r>
        <w:rPr>
          <w:rFonts w:ascii="Arial" w:eastAsia="Times New Roman" w:hAnsi="Arial" w:cs="Arial"/>
          <w:color w:val="000000"/>
          <w:sz w:val="24"/>
          <w:szCs w:val="24"/>
          <w:lang w:eastAsia="ru-RU"/>
        </w:rPr>
        <w:t>пункте</w:t>
      </w:r>
      <w:proofErr w:type="gramEnd"/>
      <w:r>
        <w:rPr>
          <w:rFonts w:ascii="Arial" w:eastAsia="Times New Roman" w:hAnsi="Arial" w:cs="Arial"/>
          <w:color w:val="000000"/>
          <w:sz w:val="24"/>
          <w:szCs w:val="24"/>
          <w:lang w:eastAsia="ru-RU"/>
        </w:rPr>
        <w:t xml:space="preserve"> 4.2. настоящего,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pPr>
        <w:spacing w:after="0" w:line="240" w:lineRule="auto"/>
        <w:ind w:firstLine="567"/>
        <w:jc w:val="both"/>
        <w:rPr>
          <w:rFonts w:ascii="Arial" w:eastAsia="Times New Roman" w:hAnsi="Arial" w:cs="Arial"/>
          <w:color w:val="000000"/>
          <w:sz w:val="24"/>
          <w:szCs w:val="24"/>
          <w:lang w:eastAsia="ru-RU"/>
        </w:rPr>
      </w:pPr>
      <w:bookmarkStart w:id="15" w:name="Par119"/>
      <w:bookmarkEnd w:id="15"/>
      <w:r>
        <w:rPr>
          <w:rFonts w:ascii="Arial" w:eastAsia="Times New Roman" w:hAnsi="Arial" w:cs="Arial"/>
          <w:color w:val="000000"/>
          <w:sz w:val="24"/>
          <w:szCs w:val="24"/>
          <w:lang w:eastAsia="ru-RU"/>
        </w:rPr>
        <w:t xml:space="preserve">4.3. </w:t>
      </w:r>
      <w:bookmarkStart w:id="16" w:name="Par120"/>
      <w:bookmarkEnd w:id="16"/>
      <w:r>
        <w:rPr>
          <w:rFonts w:ascii="Arial" w:eastAsia="Times New Roman" w:hAnsi="Arial" w:cs="Arial"/>
          <w:color w:val="000000"/>
          <w:sz w:val="24"/>
          <w:szCs w:val="24"/>
          <w:lang w:eastAsia="ru-RU"/>
        </w:rPr>
        <w:t>Для расчета среднего заработка для исчисления пенсии за выслугу лет ежемесячное денежное поощрение учитывается в следующих размерах:</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для лиц, замещавших должности муниципальной службы категории "руководители" не менее 5 лет, - в размере, установленном в расчетном периоде, но не свыше 7 должностных окладов;</w:t>
      </w:r>
    </w:p>
    <w:p>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для лиц, замещавших главные должности муниципальной службы, - в размере, установленном в расчетном периоде, но не свыше 4 должностных окладов;</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 При исчислении среднего заработка из расчетного периода исключаются: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период временной нетрудоспособности;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время нахождения в </w:t>
      </w:r>
      <w:proofErr w:type="gramStart"/>
      <w:r>
        <w:rPr>
          <w:rFonts w:ascii="Arial" w:eastAsia="Times New Roman" w:hAnsi="Arial" w:cs="Arial"/>
          <w:color w:val="000000"/>
          <w:sz w:val="24"/>
          <w:szCs w:val="24"/>
          <w:lang w:eastAsia="ru-RU"/>
        </w:rPr>
        <w:t>отпуске</w:t>
      </w:r>
      <w:proofErr w:type="gramEnd"/>
      <w:r>
        <w:rPr>
          <w:rFonts w:ascii="Arial" w:eastAsia="Times New Roman" w:hAnsi="Arial" w:cs="Arial"/>
          <w:color w:val="000000"/>
          <w:sz w:val="24"/>
          <w:szCs w:val="24"/>
          <w:lang w:eastAsia="ru-RU"/>
        </w:rPr>
        <w:t xml:space="preserve"> по беременности и родам;</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время нахождения в отпуске по уходу за ребенком до </w:t>
      </w:r>
      <w:proofErr w:type="gramStart"/>
      <w:r>
        <w:rPr>
          <w:rFonts w:ascii="Arial" w:eastAsia="Times New Roman" w:hAnsi="Arial" w:cs="Arial"/>
          <w:color w:val="000000"/>
          <w:sz w:val="24"/>
          <w:szCs w:val="24"/>
          <w:lang w:eastAsia="ru-RU"/>
        </w:rPr>
        <w:t>достижения</w:t>
      </w:r>
      <w:proofErr w:type="gramEnd"/>
      <w:r>
        <w:rPr>
          <w:rFonts w:ascii="Arial" w:eastAsia="Times New Roman" w:hAnsi="Arial" w:cs="Arial"/>
          <w:color w:val="000000"/>
          <w:sz w:val="24"/>
          <w:szCs w:val="24"/>
          <w:lang w:eastAsia="ru-RU"/>
        </w:rPr>
        <w:t xml:space="preserve"> им установленного </w:t>
      </w:r>
      <w:hyperlink r:id="rId28" w:history="1">
        <w:r>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возраста;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время нахождения в </w:t>
      </w:r>
      <w:proofErr w:type="gramStart"/>
      <w:r>
        <w:rPr>
          <w:rFonts w:ascii="Arial" w:eastAsia="Times New Roman" w:hAnsi="Arial" w:cs="Arial"/>
          <w:color w:val="000000"/>
          <w:sz w:val="24"/>
          <w:szCs w:val="24"/>
          <w:lang w:eastAsia="ru-RU"/>
        </w:rPr>
        <w:t>отпуске</w:t>
      </w:r>
      <w:proofErr w:type="gramEnd"/>
      <w:r>
        <w:rPr>
          <w:rFonts w:ascii="Arial" w:eastAsia="Times New Roman" w:hAnsi="Arial" w:cs="Arial"/>
          <w:color w:val="000000"/>
          <w:sz w:val="24"/>
          <w:szCs w:val="24"/>
          <w:lang w:eastAsia="ru-RU"/>
        </w:rPr>
        <w:t xml:space="preserve"> без сохранения денежного содержания;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Начисленные за это время суммы соответствующих пособий не учитываются.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4.5. В случае если расчетный период состоит из временных периодов, указанных в </w:t>
      </w:r>
      <w:hyperlink r:id="rId29" w:anchor="Par120" w:tooltip="Ссылка на текущий документ" w:history="1">
        <w:r>
          <w:rPr>
            <w:rFonts w:ascii="Arial" w:eastAsia="Times New Roman" w:hAnsi="Arial" w:cs="Arial"/>
            <w:color w:val="000000"/>
            <w:sz w:val="24"/>
            <w:szCs w:val="24"/>
            <w:lang w:eastAsia="ru-RU"/>
          </w:rPr>
          <w:t>пункте 4.</w:t>
        </w:r>
      </w:hyperlink>
      <w:r>
        <w:rPr>
          <w:rFonts w:ascii="Arial" w:eastAsia="Times New Roman" w:hAnsi="Arial" w:cs="Arial"/>
          <w:color w:val="000000"/>
          <w:sz w:val="24"/>
          <w:szCs w:val="24"/>
          <w:lang w:eastAsia="ru-RU"/>
        </w:rPr>
        <w:t>4 Положения, или в расчетном периоде отсутствуют фактически отработанные дни, то по выбору муниципального служащего исчисление среднего заработка производится: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исходя из среднего заработка, исчисленного за предшествующий период, равный расчетному;</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исходя из фактически установленного ему денежного содержания в расчетном </w:t>
      </w:r>
      <w:proofErr w:type="gramStart"/>
      <w:r>
        <w:rPr>
          <w:rFonts w:ascii="Arial" w:eastAsia="Times New Roman" w:hAnsi="Arial" w:cs="Arial"/>
          <w:color w:val="000000"/>
          <w:sz w:val="24"/>
          <w:szCs w:val="24"/>
          <w:lang w:eastAsia="ru-RU"/>
        </w:rPr>
        <w:t>периоде</w:t>
      </w:r>
      <w:proofErr w:type="gramEnd"/>
      <w:r>
        <w:rPr>
          <w:rFonts w:ascii="Arial" w:eastAsia="Times New Roman" w:hAnsi="Arial" w:cs="Arial"/>
          <w:color w:val="000000"/>
          <w:sz w:val="24"/>
          <w:szCs w:val="24"/>
          <w:lang w:eastAsia="ru-RU"/>
        </w:rPr>
        <w:t>.</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w:t>
      </w:r>
      <w:proofErr w:type="spellStart"/>
      <w:r>
        <w:rPr>
          <w:rFonts w:ascii="Arial" w:eastAsia="Times New Roman" w:hAnsi="Arial" w:cs="Arial"/>
          <w:color w:val="000000"/>
          <w:sz w:val="24"/>
          <w:szCs w:val="24"/>
          <w:lang w:eastAsia="ru-RU"/>
        </w:rPr>
        <w:t>п.п</w:t>
      </w:r>
      <w:proofErr w:type="spellEnd"/>
      <w:r>
        <w:rPr>
          <w:rFonts w:ascii="Arial" w:eastAsia="Times New Roman" w:hAnsi="Arial" w:cs="Arial"/>
          <w:color w:val="000000"/>
          <w:sz w:val="24"/>
          <w:szCs w:val="24"/>
          <w:lang w:eastAsia="ru-RU"/>
        </w:rPr>
        <w:t>. 4.3, 4.3.1., начисленного в расчетном периоде, на 12.</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proofErr w:type="gramStart"/>
      <w:r>
        <w:rPr>
          <w:rFonts w:ascii="Arial" w:eastAsia="Times New Roman" w:hAnsi="Arial" w:cs="Arial"/>
          <w:color w:val="000000"/>
          <w:sz w:val="24"/>
          <w:szCs w:val="24"/>
          <w:lang w:eastAsia="ru-RU"/>
        </w:rPr>
        <w:t xml:space="preserve">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w:t>
      </w:r>
      <w:proofErr w:type="spellStart"/>
      <w:r>
        <w:rPr>
          <w:rFonts w:ascii="Arial" w:eastAsia="Times New Roman" w:hAnsi="Arial" w:cs="Arial"/>
          <w:color w:val="000000"/>
          <w:sz w:val="24"/>
          <w:szCs w:val="24"/>
          <w:lang w:eastAsia="ru-RU"/>
        </w:rPr>
        <w:t>п.п</w:t>
      </w:r>
      <w:proofErr w:type="spellEnd"/>
      <w:r>
        <w:rPr>
          <w:rFonts w:ascii="Arial" w:eastAsia="Times New Roman" w:hAnsi="Arial" w:cs="Arial"/>
          <w:color w:val="000000"/>
          <w:sz w:val="24"/>
          <w:szCs w:val="24"/>
          <w:lang w:eastAsia="ru-RU"/>
        </w:rPr>
        <w:t>. 4.3, 4.3.1, настоящей статьи, начисленных в расчетном периоде, на фактически отработанные в этом периоде рабочие дни и умножается на 21 (среднемесячное число рабочих дней в году).</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Pr>
          <w:rFonts w:ascii="Arial" w:eastAsia="Times New Roman" w:hAnsi="Arial" w:cs="Arial"/>
          <w:color w:val="000000"/>
          <w:sz w:val="24"/>
          <w:szCs w:val="24"/>
          <w:lang w:eastAsia="ru-RU"/>
        </w:rPr>
        <w:t xml:space="preserve"> расчетном </w:t>
      </w:r>
      <w:proofErr w:type="gramStart"/>
      <w:r>
        <w:rPr>
          <w:rFonts w:ascii="Arial" w:eastAsia="Times New Roman" w:hAnsi="Arial" w:cs="Arial"/>
          <w:color w:val="000000"/>
          <w:sz w:val="24"/>
          <w:szCs w:val="24"/>
          <w:lang w:eastAsia="ru-RU"/>
        </w:rPr>
        <w:t>периоде</w:t>
      </w:r>
      <w:proofErr w:type="gramEnd"/>
      <w:r>
        <w:rPr>
          <w:rFonts w:ascii="Arial" w:eastAsia="Times New Roman" w:hAnsi="Arial" w:cs="Arial"/>
          <w:color w:val="000000"/>
          <w:sz w:val="24"/>
          <w:szCs w:val="24"/>
          <w:lang w:eastAsia="ru-RU"/>
        </w:rPr>
        <w:t xml:space="preserve"> выплат.</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5 настоящей статьи, а </w:t>
      </w:r>
      <w:proofErr w:type="gramStart"/>
      <w:r>
        <w:rPr>
          <w:rFonts w:ascii="Arial" w:eastAsia="Times New Roman" w:hAnsi="Arial" w:cs="Arial"/>
          <w:color w:val="000000"/>
          <w:sz w:val="24"/>
          <w:szCs w:val="24"/>
          <w:lang w:eastAsia="ru-RU"/>
        </w:rPr>
        <w:t>также</w:t>
      </w:r>
      <w:proofErr w:type="gramEnd"/>
      <w:r>
        <w:rPr>
          <w:rFonts w:ascii="Arial" w:eastAsia="Times New Roman" w:hAnsi="Arial" w:cs="Arial"/>
          <w:color w:val="000000"/>
          <w:sz w:val="24"/>
          <w:szCs w:val="24"/>
          <w:lang w:eastAsia="ru-RU"/>
        </w:rPr>
        <w:t xml:space="preserve">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pPr>
        <w:spacing w:after="0" w:line="240" w:lineRule="auto"/>
        <w:ind w:firstLine="567"/>
        <w:jc w:val="both"/>
        <w:rPr>
          <w:rFonts w:ascii="Arial" w:eastAsia="Times New Roman" w:hAnsi="Arial" w:cs="Arial"/>
          <w:color w:val="000000"/>
          <w:sz w:val="24"/>
          <w:szCs w:val="24"/>
          <w:lang w:eastAsia="ru-RU"/>
        </w:rPr>
      </w:pPr>
      <w:bookmarkStart w:id="17" w:name="sub_461"/>
      <w:r>
        <w:rPr>
          <w:rFonts w:ascii="Arial" w:eastAsia="Times New Roman" w:hAnsi="Arial" w:cs="Arial"/>
          <w:color w:val="000000"/>
          <w:sz w:val="24"/>
          <w:szCs w:val="24"/>
          <w:lang w:eastAsia="ru-RU"/>
        </w:rPr>
        <w:t xml:space="preserve">1) с учетом положений настоящей статьи исходя из суммы денежного содержания и других выплат, начисленной за предшествующий период, равный </w:t>
      </w:r>
      <w:proofErr w:type="gramStart"/>
      <w:r>
        <w:rPr>
          <w:rFonts w:ascii="Arial" w:eastAsia="Times New Roman" w:hAnsi="Arial" w:cs="Arial"/>
          <w:color w:val="000000"/>
          <w:sz w:val="24"/>
          <w:szCs w:val="24"/>
          <w:lang w:eastAsia="ru-RU"/>
        </w:rPr>
        <w:t>расчетному</w:t>
      </w:r>
      <w:proofErr w:type="gramEnd"/>
      <w:r>
        <w:rPr>
          <w:rFonts w:ascii="Arial" w:eastAsia="Times New Roman" w:hAnsi="Arial" w:cs="Arial"/>
          <w:color w:val="000000"/>
          <w:sz w:val="24"/>
          <w:szCs w:val="24"/>
          <w:lang w:eastAsia="ru-RU"/>
        </w:rPr>
        <w:t>;</w:t>
      </w:r>
      <w:bookmarkEnd w:id="17"/>
    </w:p>
    <w:p>
      <w:pPr>
        <w:spacing w:after="0" w:line="240" w:lineRule="auto"/>
        <w:ind w:firstLine="567"/>
        <w:jc w:val="both"/>
        <w:rPr>
          <w:rFonts w:ascii="Arial" w:eastAsia="Times New Roman" w:hAnsi="Arial" w:cs="Arial"/>
          <w:color w:val="000000"/>
          <w:sz w:val="24"/>
          <w:szCs w:val="24"/>
          <w:lang w:eastAsia="ru-RU"/>
        </w:rPr>
      </w:pPr>
      <w:bookmarkStart w:id="18" w:name="sub_462"/>
      <w:r>
        <w:rPr>
          <w:rFonts w:ascii="Arial" w:eastAsia="Times New Roman" w:hAnsi="Arial" w:cs="Arial"/>
          <w:color w:val="000000"/>
          <w:sz w:val="24"/>
          <w:szCs w:val="24"/>
          <w:lang w:eastAsia="ru-RU"/>
        </w:rPr>
        <w:t xml:space="preserve">2) с применением положения </w:t>
      </w:r>
      <w:bookmarkEnd w:id="18"/>
      <w:r>
        <w:rPr>
          <w:rFonts w:ascii="Arial" w:eastAsia="Times New Roman" w:hAnsi="Arial" w:cs="Arial"/>
          <w:color w:val="000000"/>
          <w:sz w:val="24"/>
          <w:szCs w:val="24"/>
          <w:lang w:eastAsia="ru-RU"/>
        </w:rPr>
        <w:fldChar w:fldCharType="begin"/>
      </w:r>
      <w:r>
        <w:rPr>
          <w:rFonts w:ascii="Arial" w:eastAsia="Times New Roman" w:hAnsi="Arial" w:cs="Arial"/>
          <w:color w:val="000000"/>
          <w:sz w:val="24"/>
          <w:szCs w:val="24"/>
          <w:lang w:eastAsia="ru-RU"/>
        </w:rPr>
        <w:instrText xml:space="preserve"> HYPERLINK "http://pravo-search.minjust.ru/bigs/portal.html" \l "sub_404" </w:instrText>
      </w:r>
      <w:r>
        <w:rPr>
          <w:rFonts w:ascii="Arial" w:eastAsia="Times New Roman" w:hAnsi="Arial" w:cs="Arial"/>
          <w:color w:val="000000"/>
          <w:sz w:val="24"/>
          <w:szCs w:val="24"/>
          <w:lang w:eastAsia="ru-RU"/>
        </w:rPr>
        <w:fldChar w:fldCharType="separate"/>
      </w:r>
      <w:r>
        <w:rPr>
          <w:rFonts w:ascii="Arial" w:eastAsia="Times New Roman" w:hAnsi="Arial" w:cs="Arial"/>
          <w:color w:val="000000"/>
          <w:sz w:val="24"/>
          <w:szCs w:val="24"/>
          <w:lang w:eastAsia="ru-RU"/>
        </w:rPr>
        <w:t>пункта 4</w:t>
      </w:r>
      <w:r>
        <w:rPr>
          <w:rFonts w:ascii="Arial" w:eastAsia="Times New Roman" w:hAnsi="Arial" w:cs="Arial"/>
          <w:color w:val="000000"/>
          <w:sz w:val="24"/>
          <w:szCs w:val="24"/>
          <w:lang w:eastAsia="ru-RU"/>
        </w:rPr>
        <w:fldChar w:fldCharType="end"/>
      </w:r>
      <w:r>
        <w:rPr>
          <w:rFonts w:ascii="Arial" w:eastAsia="Times New Roman" w:hAnsi="Arial" w:cs="Arial"/>
          <w:color w:val="000000"/>
          <w:sz w:val="24"/>
          <w:szCs w:val="24"/>
          <w:lang w:eastAsia="ru-RU"/>
        </w:rPr>
        <w:t xml:space="preserve">.8 настоящего Положения исходя из фактически установленного ему денежного содержания в расчетном </w:t>
      </w:r>
      <w:proofErr w:type="gramStart"/>
      <w:r>
        <w:rPr>
          <w:rFonts w:ascii="Arial" w:eastAsia="Times New Roman" w:hAnsi="Arial" w:cs="Arial"/>
          <w:color w:val="000000"/>
          <w:sz w:val="24"/>
          <w:szCs w:val="24"/>
          <w:lang w:eastAsia="ru-RU"/>
        </w:rPr>
        <w:t>периоде</w:t>
      </w:r>
      <w:proofErr w:type="gramEnd"/>
      <w:r>
        <w:rPr>
          <w:rFonts w:ascii="Arial" w:eastAsia="Times New Roman" w:hAnsi="Arial" w:cs="Arial"/>
          <w:color w:val="000000"/>
          <w:sz w:val="24"/>
          <w:szCs w:val="24"/>
          <w:lang w:eastAsia="ru-RU"/>
        </w:rPr>
        <w:t>.</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 Расчет среднего заработка для осуществления перерасчета пенсии за выслугу лет, производимого по основаниям, предусмотренным подпунктом 2 пункта 9.2 настоящего Положения, осуществляется в порядке, установленном настоящим Положением.</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Размер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Размер пенсии за выслугу лет исчисляется, исходя из 0,8 среднего заработка, рассчитанного по нормам Положения, с учетом продолжительности стажа муниципальной службы.</w:t>
      </w:r>
    </w:p>
    <w:p>
      <w:pPr>
        <w:spacing w:after="0" w:line="240" w:lineRule="auto"/>
        <w:ind w:firstLine="567"/>
        <w:jc w:val="both"/>
        <w:rPr>
          <w:rFonts w:ascii="Arial" w:eastAsia="Times New Roman" w:hAnsi="Arial" w:cs="Arial"/>
          <w:color w:val="000000"/>
          <w:sz w:val="24"/>
          <w:szCs w:val="24"/>
          <w:lang w:eastAsia="ru-RU"/>
        </w:rPr>
      </w:pPr>
      <w:bookmarkStart w:id="19" w:name="Par136"/>
      <w:bookmarkEnd w:id="19"/>
      <w:r>
        <w:rPr>
          <w:rFonts w:ascii="Arial" w:eastAsia="Times New Roman" w:hAnsi="Arial" w:cs="Arial"/>
          <w:color w:val="000000"/>
          <w:sz w:val="24"/>
          <w:szCs w:val="24"/>
          <w:lang w:eastAsia="ru-RU"/>
        </w:rPr>
        <w:t>5.2.</w:t>
      </w:r>
      <w:bookmarkStart w:id="20" w:name="Par137"/>
      <w:bookmarkEnd w:id="20"/>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Лицам, замещающим должности муниципальной службы, назначается </w:t>
      </w:r>
      <w:hyperlink r:id="rId30" w:anchor="sub_101" w:history="1">
        <w:r>
          <w:rPr>
            <w:rFonts w:ascii="Arial" w:eastAsia="Times New Roman" w:hAnsi="Arial" w:cs="Arial"/>
            <w:color w:val="000000"/>
            <w:sz w:val="24"/>
            <w:szCs w:val="24"/>
            <w:lang w:eastAsia="ru-RU"/>
          </w:rPr>
          <w:t>пенсия за выслугу лет</w:t>
        </w:r>
      </w:hyperlink>
      <w:r>
        <w:rPr>
          <w:rFonts w:ascii="Arial" w:eastAsia="Times New Roman" w:hAnsi="Arial" w:cs="Arial"/>
          <w:color w:val="000000"/>
          <w:sz w:val="24"/>
          <w:szCs w:val="24"/>
          <w:lang w:eastAsia="ru-RU"/>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w:t>
      </w:r>
      <w:hyperlink r:id="rId31" w:anchor="sub_104" w:history="1">
        <w:r>
          <w:rPr>
            <w:rFonts w:ascii="Arial" w:eastAsia="Times New Roman" w:hAnsi="Arial" w:cs="Arial"/>
            <w:color w:val="000000"/>
            <w:sz w:val="24"/>
            <w:szCs w:val="24"/>
            <w:lang w:eastAsia="ru-RU"/>
          </w:rPr>
          <w:t>среднего заработка</w:t>
        </w:r>
      </w:hyperlink>
      <w:r>
        <w:rPr>
          <w:rFonts w:ascii="Arial" w:eastAsia="Times New Roman" w:hAnsi="Arial" w:cs="Arial"/>
          <w:color w:val="000000"/>
          <w:sz w:val="24"/>
          <w:szCs w:val="24"/>
          <w:lang w:eastAsia="ru-RU"/>
        </w:rPr>
        <w:t xml:space="preserve"> муниципального служащего за вычетом страховой пенсии по старости (инвалидности), фиксированной выплаты к</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страховой пенсии и повышенной фиксированной выплаты к страховой пенсии, установленных в соответствии с </w:t>
      </w:r>
      <w:hyperlink r:id="rId32" w:history="1">
        <w:r>
          <w:rPr>
            <w:rFonts w:ascii="Arial" w:eastAsia="Times New Roman" w:hAnsi="Arial" w:cs="Arial"/>
            <w:color w:val="000000"/>
            <w:sz w:val="24"/>
            <w:szCs w:val="24"/>
            <w:lang w:eastAsia="ru-RU"/>
          </w:rPr>
          <w:t>Федеральным законом</w:t>
        </w:r>
      </w:hyperlink>
      <w:r>
        <w:rPr>
          <w:rFonts w:ascii="Arial" w:eastAsia="Times New Roman" w:hAnsi="Arial" w:cs="Arial"/>
          <w:color w:val="000000"/>
          <w:sz w:val="24"/>
          <w:szCs w:val="24"/>
          <w:lang w:eastAsia="ru-RU"/>
        </w:rPr>
        <w:t xml:space="preserve"> "О страховых пенсиях".</w:t>
      </w:r>
      <w:proofErr w:type="gramEnd"/>
      <w:r>
        <w:rPr>
          <w:rFonts w:ascii="Arial" w:eastAsia="Times New Roman" w:hAnsi="Arial" w:cs="Arial"/>
          <w:color w:val="000000"/>
          <w:sz w:val="24"/>
          <w:szCs w:val="24"/>
          <w:lang w:eastAsia="ru-RU"/>
        </w:rPr>
        <w:t xml:space="preserve"> За </w:t>
      </w:r>
      <w:proofErr w:type="gramStart"/>
      <w:r>
        <w:rPr>
          <w:rFonts w:ascii="Arial" w:eastAsia="Times New Roman" w:hAnsi="Arial" w:cs="Arial"/>
          <w:color w:val="000000"/>
          <w:sz w:val="24"/>
          <w:szCs w:val="24"/>
          <w:lang w:eastAsia="ru-RU"/>
        </w:rPr>
        <w:t>каждый полный год</w:t>
      </w:r>
      <w:proofErr w:type="gramEnd"/>
      <w:r>
        <w:rPr>
          <w:rFonts w:ascii="Arial" w:eastAsia="Times New Roman" w:hAnsi="Arial" w:cs="Arial"/>
          <w:color w:val="000000"/>
          <w:sz w:val="24"/>
          <w:szCs w:val="24"/>
          <w:lang w:eastAsia="ru-RU"/>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5.4. </w:t>
      </w:r>
      <w:proofErr w:type="gramStart"/>
      <w:r>
        <w:rPr>
          <w:rFonts w:ascii="Arial" w:eastAsia="Times New Roman" w:hAnsi="Arial" w:cs="Arial"/>
          <w:color w:val="000000"/>
          <w:sz w:val="24"/>
          <w:szCs w:val="24"/>
          <w:lang w:eastAsia="ru-RU"/>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3" w:history="1">
        <w:r>
          <w:rPr>
            <w:rFonts w:ascii="Arial" w:eastAsia="Times New Roman" w:hAnsi="Arial" w:cs="Arial"/>
            <w:color w:val="000000"/>
            <w:sz w:val="24"/>
            <w:szCs w:val="24"/>
            <w:lang w:eastAsia="ru-RU"/>
          </w:rPr>
          <w:t>Федеральным законом</w:t>
        </w:r>
      </w:hyperlink>
      <w:r>
        <w:rPr>
          <w:rFonts w:ascii="Arial" w:eastAsia="Times New Roman" w:hAnsi="Arial" w:cs="Arial"/>
          <w:color w:val="000000"/>
          <w:sz w:val="24"/>
          <w:szCs w:val="24"/>
          <w:lang w:eastAsia="ru-RU"/>
        </w:rPr>
        <w:t xml:space="preserve"> "О трудовых пенсиях в Российской Федерации", размер доли страховой пенсии, установленной и исчисленной в</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соответствии с </w:t>
      </w:r>
      <w:hyperlink r:id="rId34" w:history="1">
        <w:r>
          <w:rPr>
            <w:rFonts w:ascii="Arial" w:eastAsia="Times New Roman" w:hAnsi="Arial" w:cs="Arial"/>
            <w:color w:val="000000"/>
            <w:sz w:val="24"/>
            <w:szCs w:val="24"/>
            <w:lang w:eastAsia="ru-RU"/>
          </w:rPr>
          <w:t>Федеральным законом</w:t>
        </w:r>
      </w:hyperlink>
      <w:r>
        <w:rPr>
          <w:rFonts w:ascii="Arial" w:eastAsia="Times New Roman" w:hAnsi="Arial" w:cs="Arial"/>
          <w:color w:val="000000"/>
          <w:sz w:val="24"/>
          <w:szCs w:val="24"/>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Размер пенсии за выслугу лет не может быть ниже размера фиксированной выплаты к страховой пенсии, предусмотренной </w:t>
      </w:r>
      <w:hyperlink r:id="rId35" w:history="1">
        <w:r>
          <w:rPr>
            <w:rFonts w:ascii="Arial" w:eastAsia="Times New Roman" w:hAnsi="Arial" w:cs="Arial"/>
            <w:color w:val="000000"/>
            <w:sz w:val="24"/>
            <w:szCs w:val="24"/>
            <w:lang w:eastAsia="ru-RU"/>
          </w:rPr>
          <w:t>частью 1 статьи 16</w:t>
        </w:r>
      </w:hyperlink>
      <w:r>
        <w:rPr>
          <w:rFonts w:ascii="Arial" w:eastAsia="Times New Roman" w:hAnsi="Arial" w:cs="Arial"/>
          <w:color w:val="000000"/>
          <w:sz w:val="24"/>
          <w:szCs w:val="24"/>
          <w:lang w:eastAsia="ru-RU"/>
        </w:rPr>
        <w:t xml:space="preserve"> Федерального закона "О страховых пенсиях".</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 Стаж для назначения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Стаж муниципальной службы для назначения пенсии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а также для ее перерасчета, устанавливается в соответствии с федеральным и областным законодательством.</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Установление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1.Установление </w:t>
      </w:r>
      <w:hyperlink r:id="rId36" w:anchor="sub_101" w:history="1">
        <w:r>
          <w:rPr>
            <w:rFonts w:ascii="Arial" w:eastAsia="Times New Roman" w:hAnsi="Arial" w:cs="Arial"/>
            <w:color w:val="000000"/>
            <w:sz w:val="24"/>
            <w:szCs w:val="24"/>
            <w:lang w:eastAsia="ru-RU"/>
          </w:rPr>
          <w:t>пенсии за выслугу лет</w:t>
        </w:r>
      </w:hyperlink>
      <w:r>
        <w:rPr>
          <w:rFonts w:ascii="Arial" w:eastAsia="Times New Roman" w:hAnsi="Arial" w:cs="Arial"/>
          <w:color w:val="000000"/>
          <w:sz w:val="24"/>
          <w:szCs w:val="24"/>
          <w:lang w:eastAsia="ru-RU"/>
        </w:rPr>
        <w:t xml:space="preserve"> производится по заявлению лица, имеющего право на данную пенсию, на имя главы администрации в порядке, предусмотренном нормативным правовым актом администрации городского поселения город Калач Калачеевского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Решение об установлении пенсии за выслугу лет направляется в уполномоченный орган администрации городского поселения город Калач Калачеевского муниципального района, на который возложена обязанность по осуществлению выплат пенсии за выслугу лет, в соответствии </w:t>
      </w:r>
      <w:proofErr w:type="gramStart"/>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правовым</w:t>
      </w:r>
      <w:proofErr w:type="gramEnd"/>
      <w:r>
        <w:rPr>
          <w:rFonts w:ascii="Arial" w:eastAsia="Times New Roman" w:hAnsi="Arial" w:cs="Arial"/>
          <w:color w:val="000000"/>
          <w:sz w:val="24"/>
          <w:szCs w:val="24"/>
          <w:lang w:eastAsia="ru-RU"/>
        </w:rPr>
        <w:t xml:space="preserve"> актам администрации городского поселения город Калач Калачеевского муниципального района.</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Срок установления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8.1. Пенсия за выслугу лет устанавливается с первого числа месяца, в </w:t>
      </w:r>
      <w:proofErr w:type="gramStart"/>
      <w:r>
        <w:rPr>
          <w:rFonts w:ascii="Arial" w:eastAsia="Times New Roman" w:hAnsi="Arial" w:cs="Arial"/>
          <w:color w:val="000000"/>
          <w:sz w:val="24"/>
          <w:szCs w:val="24"/>
          <w:lang w:eastAsia="ru-RU"/>
        </w:rPr>
        <w:t>котором</w:t>
      </w:r>
      <w:proofErr w:type="gramEnd"/>
      <w:r>
        <w:rPr>
          <w:rFonts w:ascii="Arial" w:eastAsia="Times New Roman" w:hAnsi="Arial" w:cs="Arial"/>
          <w:color w:val="000000"/>
          <w:sz w:val="24"/>
          <w:szCs w:val="24"/>
          <w:lang w:eastAsia="ru-RU"/>
        </w:rPr>
        <w:t xml:space="preserve"> лицо, имеющее право на данную пенсию, обратилось за ней, но не ранее чем со дня возникновения права на нее.</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37" w:history="1">
        <w:r>
          <w:rPr>
            <w:rFonts w:ascii="Arial" w:eastAsia="Times New Roman" w:hAnsi="Arial" w:cs="Arial"/>
            <w:color w:val="000000"/>
            <w:sz w:val="24"/>
            <w:szCs w:val="24"/>
            <w:lang w:eastAsia="ru-RU"/>
          </w:rPr>
          <w:t>статьей 32</w:t>
        </w:r>
      </w:hyperlink>
      <w:r>
        <w:rPr>
          <w:rFonts w:ascii="Arial" w:eastAsia="Times New Roman" w:hAnsi="Arial" w:cs="Arial"/>
          <w:color w:val="000000"/>
          <w:sz w:val="24"/>
          <w:szCs w:val="24"/>
          <w:lang w:eastAsia="ru-RU"/>
        </w:rPr>
        <w:t xml:space="preserve"> Закона Российской Федерации "О занятости населения в Российской Федерации", на срок установления указанной пенсии.</w:t>
      </w:r>
    </w:p>
    <w:p>
      <w:pPr>
        <w:spacing w:after="0" w:line="240" w:lineRule="auto"/>
        <w:jc w:val="both"/>
        <w:rPr>
          <w:rFonts w:ascii="Arial" w:eastAsia="Times New Roman" w:hAnsi="Arial" w:cs="Arial"/>
          <w:color w:val="000000"/>
          <w:sz w:val="24"/>
          <w:szCs w:val="24"/>
          <w:lang w:eastAsia="ru-RU"/>
        </w:rPr>
      </w:pPr>
    </w:p>
    <w:p>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Порядок индексации и перерасчета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bookmarkStart w:id="21" w:name="Par156"/>
      <w:bookmarkEnd w:id="21"/>
      <w:r>
        <w:rPr>
          <w:rFonts w:ascii="Arial" w:eastAsia="Times New Roman" w:hAnsi="Arial" w:cs="Arial"/>
          <w:color w:val="000000"/>
          <w:sz w:val="24"/>
          <w:szCs w:val="24"/>
          <w:lang w:eastAsia="ru-RU"/>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городского поселения город Калач Калачеевского муниципального района. </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Пенсия за выслугу лет индексируется: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 повышении в централизованном порядке должностных окладов, надбавки за классный чин муниципальных служащих - на средневзвешенный индекс повышения должностных окладов;</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городского поселения город Калач Калачеевского муниципального района в порядке, предусмотренном нормативным правовым актом </w:t>
      </w:r>
      <w:r>
        <w:rPr>
          <w:rFonts w:ascii="Arial" w:eastAsia="Times New Roman" w:hAnsi="Arial" w:cs="Arial"/>
          <w:color w:val="000000"/>
          <w:sz w:val="24"/>
          <w:szCs w:val="24"/>
          <w:lang w:eastAsia="ru-RU"/>
        </w:rPr>
        <w:lastRenderedPageBreak/>
        <w:t>администрации городского поселения город Калач Калачеевского муниципального района.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Решение о перерасчете пенсии за выслугу лет направляется в администрацию городского поселения город Калач Калачеевского муниципального района в порядке определенным нормативным правовым актом администрации городского поселения город Калач Калачеевского муниципального района.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9.2.Уполномоченный орган администрации городского поселения город Калач Калачеевского муниципального района, осуществляющий выплату пенсии за выслугу лет, производит перерасчет пенсии за выслугу лет:</w:t>
      </w:r>
      <w:bookmarkStart w:id="22" w:name="sub_10021"/>
      <w:bookmarkEnd w:id="22"/>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 индексации в случаях, предусмотренных пунктом 9.1 настоящего Положения;</w:t>
      </w:r>
    </w:p>
    <w:p>
      <w:pPr>
        <w:spacing w:after="0" w:line="240" w:lineRule="auto"/>
        <w:ind w:firstLine="567"/>
        <w:jc w:val="both"/>
        <w:rPr>
          <w:rFonts w:ascii="Arial" w:eastAsia="Times New Roman" w:hAnsi="Arial" w:cs="Arial"/>
          <w:color w:val="000000"/>
          <w:sz w:val="24"/>
          <w:szCs w:val="24"/>
          <w:lang w:eastAsia="ru-RU"/>
        </w:rPr>
      </w:pPr>
      <w:bookmarkStart w:id="23" w:name="sub_10023"/>
      <w:r>
        <w:rPr>
          <w:rFonts w:ascii="Arial" w:eastAsia="Times New Roman" w:hAnsi="Arial" w:cs="Arial"/>
          <w:color w:val="000000"/>
          <w:sz w:val="24"/>
          <w:szCs w:val="24"/>
          <w:lang w:eastAsia="ru-RU"/>
        </w:rPr>
        <w:t xml:space="preserve">2)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Pr>
          <w:rFonts w:ascii="Arial" w:eastAsia="Times New Roman" w:hAnsi="Arial" w:cs="Arial"/>
          <w:color w:val="000000"/>
          <w:sz w:val="24"/>
          <w:szCs w:val="24"/>
          <w:lang w:eastAsia="ru-RU"/>
        </w:rPr>
        <w:t>12 полных месяцев</w:t>
      </w:r>
      <w:proofErr w:type="gramEnd"/>
      <w:r>
        <w:rPr>
          <w:rFonts w:ascii="Arial" w:eastAsia="Times New Roman" w:hAnsi="Arial" w:cs="Arial"/>
          <w:color w:val="000000"/>
          <w:sz w:val="24"/>
          <w:szCs w:val="24"/>
          <w:lang w:eastAsia="ru-RU"/>
        </w:rPr>
        <w:t xml:space="preserve"> с более высоким должностным окладом.</w:t>
      </w:r>
      <w:bookmarkEnd w:id="23"/>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 Порядок индексации и перерасчета пенсий за выслугу лет определяется нормативным правовым актом администрации городского поселения город Калач Калачеевского муниципального района.</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Порядок выплаты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Выплата пенсии за выслугу лет производится администрацией городского поселения город Калач Калачеевского муниципального района в порядке, предусмотренном нормативным правовым актом администрации городского поселения город Калач Калачеевского муниципального района.</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Приостановление и возобновление выплаты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bookmarkStart w:id="24" w:name="Par174"/>
      <w:bookmarkEnd w:id="24"/>
      <w:r>
        <w:rPr>
          <w:rFonts w:ascii="Arial" w:eastAsia="Times New Roman" w:hAnsi="Arial" w:cs="Arial"/>
          <w:color w:val="000000"/>
          <w:sz w:val="24"/>
          <w:szCs w:val="24"/>
          <w:lang w:eastAsia="ru-RU"/>
        </w:rPr>
        <w:t xml:space="preserve">11.1. </w:t>
      </w:r>
      <w:proofErr w:type="gramStart"/>
      <w:r>
        <w:rPr>
          <w:rFonts w:ascii="Arial" w:eastAsia="Times New Roman" w:hAnsi="Arial" w:cs="Arial"/>
          <w:color w:val="000000"/>
          <w:sz w:val="24"/>
          <w:szCs w:val="24"/>
          <w:lang w:eastAsia="ru-RU"/>
        </w:rPr>
        <w:t>Пенсия за выслугу лет не выплачивается в период прохождения муниципальной службы, при замещении муниципальной должности, замещаемой на постоянной основе,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Pr>
          <w:rFonts w:ascii="Arial" w:eastAsia="Times New Roman" w:hAnsi="Arial" w:cs="Arial"/>
          <w:color w:val="000000"/>
          <w:sz w:val="24"/>
          <w:szCs w:val="24"/>
          <w:lang w:eastAsia="ru-RU"/>
        </w:rPr>
        <w:t xml:space="preserve">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spacing w:after="0" w:line="240" w:lineRule="auto"/>
        <w:ind w:firstLine="567"/>
        <w:jc w:val="both"/>
        <w:rPr>
          <w:rFonts w:ascii="Arial" w:eastAsia="Times New Roman" w:hAnsi="Arial" w:cs="Arial"/>
          <w:color w:val="000000"/>
          <w:sz w:val="24"/>
          <w:szCs w:val="24"/>
          <w:lang w:eastAsia="ru-RU"/>
        </w:rPr>
      </w:pPr>
      <w:bookmarkStart w:id="25" w:name="sub_1202"/>
      <w:r>
        <w:rPr>
          <w:rFonts w:ascii="Arial" w:eastAsia="Times New Roman" w:hAnsi="Arial" w:cs="Arial"/>
          <w:color w:val="000000"/>
          <w:sz w:val="24"/>
          <w:szCs w:val="24"/>
          <w:lang w:eastAsia="ru-RU"/>
        </w:rPr>
        <w:t xml:space="preserve">11.2. Лицо, получающее пенсию за выслугу лет и назначенное на одну из указанных в </w:t>
      </w:r>
      <w:bookmarkEnd w:id="25"/>
      <w:r>
        <w:rPr>
          <w:rFonts w:ascii="Arial" w:eastAsia="Times New Roman" w:hAnsi="Arial" w:cs="Arial"/>
          <w:color w:val="000000"/>
          <w:sz w:val="24"/>
          <w:szCs w:val="24"/>
          <w:lang w:eastAsia="ru-RU"/>
        </w:rPr>
        <w:fldChar w:fldCharType="begin"/>
      </w:r>
      <w:r>
        <w:rPr>
          <w:rFonts w:ascii="Arial" w:eastAsia="Times New Roman" w:hAnsi="Arial" w:cs="Arial"/>
          <w:color w:val="000000"/>
          <w:sz w:val="24"/>
          <w:szCs w:val="24"/>
          <w:lang w:eastAsia="ru-RU"/>
        </w:rPr>
        <w:instrText xml:space="preserve"> HYPERLINK "http://pravo-search.minjust.ru/bigs/portal.html" \l "sub_1201" </w:instrText>
      </w:r>
      <w:r>
        <w:rPr>
          <w:rFonts w:ascii="Arial" w:eastAsia="Times New Roman" w:hAnsi="Arial" w:cs="Arial"/>
          <w:color w:val="000000"/>
          <w:sz w:val="24"/>
          <w:szCs w:val="24"/>
          <w:lang w:eastAsia="ru-RU"/>
        </w:rPr>
        <w:fldChar w:fldCharType="separate"/>
      </w:r>
      <w:r>
        <w:rPr>
          <w:rFonts w:ascii="Arial" w:eastAsia="Times New Roman" w:hAnsi="Arial" w:cs="Arial"/>
          <w:color w:val="000000"/>
          <w:sz w:val="24"/>
          <w:szCs w:val="24"/>
          <w:lang w:eastAsia="ru-RU"/>
        </w:rPr>
        <w:t>пункте 1</w:t>
      </w:r>
      <w:r>
        <w:rPr>
          <w:rFonts w:ascii="Arial" w:eastAsia="Times New Roman" w:hAnsi="Arial" w:cs="Arial"/>
          <w:color w:val="000000"/>
          <w:sz w:val="24"/>
          <w:szCs w:val="24"/>
          <w:lang w:eastAsia="ru-RU"/>
        </w:rPr>
        <w:fldChar w:fldCharType="end"/>
      </w:r>
      <w:r>
        <w:rPr>
          <w:rFonts w:ascii="Arial" w:eastAsia="Times New Roman" w:hAnsi="Arial" w:cs="Arial"/>
          <w:color w:val="000000"/>
          <w:sz w:val="24"/>
          <w:szCs w:val="24"/>
          <w:lang w:eastAsia="ru-RU"/>
        </w:rPr>
        <w:t xml:space="preserve">1.2 настоящего Положения должностей, обязано в 5-дневный срок сообщить об этом в письменной форме уполномоченный орган администрации городского поселения город Калач Калачеевского муниципального района, </w:t>
      </w:r>
      <w:proofErr w:type="gramStart"/>
      <w:r>
        <w:rPr>
          <w:rFonts w:ascii="Arial" w:eastAsia="Times New Roman" w:hAnsi="Arial" w:cs="Arial"/>
          <w:color w:val="000000"/>
          <w:sz w:val="24"/>
          <w:szCs w:val="24"/>
          <w:lang w:eastAsia="ru-RU"/>
        </w:rPr>
        <w:t>осуществляющему</w:t>
      </w:r>
      <w:proofErr w:type="gramEnd"/>
      <w:r>
        <w:rPr>
          <w:rFonts w:ascii="Arial" w:eastAsia="Times New Roman" w:hAnsi="Arial" w:cs="Arial"/>
          <w:color w:val="000000"/>
          <w:sz w:val="24"/>
          <w:szCs w:val="24"/>
          <w:lang w:eastAsia="ru-RU"/>
        </w:rPr>
        <w:t xml:space="preserve"> выплату пенсии за выслугу лет.</w:t>
      </w:r>
    </w:p>
    <w:p>
      <w:pPr>
        <w:spacing w:after="0" w:line="240" w:lineRule="auto"/>
        <w:ind w:firstLine="567"/>
        <w:jc w:val="both"/>
        <w:rPr>
          <w:rFonts w:ascii="Arial" w:eastAsia="Times New Roman" w:hAnsi="Arial" w:cs="Arial"/>
          <w:color w:val="000000"/>
          <w:sz w:val="24"/>
          <w:szCs w:val="24"/>
          <w:lang w:eastAsia="ru-RU"/>
        </w:rPr>
      </w:pPr>
      <w:bookmarkStart w:id="26" w:name="sub_1203"/>
      <w:r>
        <w:rPr>
          <w:rFonts w:ascii="Arial" w:eastAsia="Times New Roman" w:hAnsi="Arial" w:cs="Arial"/>
          <w:color w:val="000000"/>
          <w:sz w:val="24"/>
          <w:szCs w:val="24"/>
          <w:lang w:eastAsia="ru-RU"/>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bookmarkEnd w:id="26"/>
    </w:p>
    <w:p>
      <w:pPr>
        <w:spacing w:after="0" w:line="240" w:lineRule="auto"/>
        <w:ind w:firstLine="567"/>
        <w:jc w:val="both"/>
        <w:rPr>
          <w:rFonts w:ascii="Arial" w:eastAsia="Times New Roman" w:hAnsi="Arial" w:cs="Arial"/>
          <w:color w:val="000000"/>
          <w:sz w:val="24"/>
          <w:szCs w:val="24"/>
          <w:lang w:eastAsia="ru-RU"/>
        </w:rPr>
      </w:pPr>
      <w:bookmarkStart w:id="27" w:name="sub_1204"/>
      <w:r>
        <w:rPr>
          <w:rFonts w:ascii="Arial" w:eastAsia="Times New Roman" w:hAnsi="Arial" w:cs="Arial"/>
          <w:color w:val="000000"/>
          <w:sz w:val="24"/>
          <w:szCs w:val="24"/>
          <w:lang w:eastAsia="ru-RU"/>
        </w:rPr>
        <w:lastRenderedPageBreak/>
        <w:t xml:space="preserve">11.4. </w:t>
      </w:r>
      <w:bookmarkEnd w:id="27"/>
      <w:r>
        <w:rPr>
          <w:rFonts w:ascii="Arial" w:eastAsia="Times New Roman" w:hAnsi="Arial" w:cs="Arial"/>
          <w:color w:val="000000"/>
          <w:sz w:val="24"/>
          <w:szCs w:val="24"/>
          <w:lang w:eastAsia="ru-RU"/>
        </w:rPr>
        <w:t>При последующем освобождении от указанных должностей выплата пенсии за выслугу лет возобновляется по заявлению лица на прежних условиях или вновь устанавливается в соответствии с настоящим Положением.</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 Порядок приостановления и возобновления выплаты пенсии за выслугу лет определяется нормативным правовым актом администрации городского поселения город Калач Калачеевского муниципального района.</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Прекращение и восстановление выплаты пенсии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pPr>
        <w:spacing w:after="0" w:line="240" w:lineRule="auto"/>
        <w:ind w:firstLine="567"/>
        <w:jc w:val="both"/>
        <w:rPr>
          <w:rFonts w:ascii="Arial" w:eastAsia="Times New Roman" w:hAnsi="Arial" w:cs="Arial"/>
          <w:color w:val="000000"/>
          <w:sz w:val="24"/>
          <w:szCs w:val="24"/>
          <w:lang w:eastAsia="ru-RU"/>
        </w:rPr>
      </w:pPr>
      <w:bookmarkStart w:id="28" w:name="sub_1302"/>
      <w:r>
        <w:rPr>
          <w:rFonts w:ascii="Arial" w:eastAsia="Times New Roman" w:hAnsi="Arial" w:cs="Arial"/>
          <w:color w:val="000000"/>
          <w:sz w:val="24"/>
          <w:szCs w:val="24"/>
          <w:lang w:eastAsia="ru-RU"/>
        </w:rPr>
        <w:t xml:space="preserve">12.2. Лицо, которому назначены указанные выплаты, в 5-дневный срок сообщает об этом уполномоченный орган администрации </w:t>
      </w:r>
      <w:bookmarkEnd w:id="28"/>
      <w:r>
        <w:rPr>
          <w:rFonts w:ascii="Arial" w:eastAsia="Times New Roman" w:hAnsi="Arial" w:cs="Arial"/>
          <w:color w:val="000000"/>
          <w:sz w:val="24"/>
          <w:szCs w:val="24"/>
          <w:lang w:eastAsia="ru-RU"/>
        </w:rPr>
        <w:t>городского поселения город Калач Калачеевского муниципального района, осуществляющему выплату пенсии за выслугу лет.</w:t>
      </w:r>
    </w:p>
    <w:p>
      <w:pPr>
        <w:spacing w:after="0" w:line="240" w:lineRule="auto"/>
        <w:ind w:firstLine="567"/>
        <w:jc w:val="both"/>
        <w:rPr>
          <w:rFonts w:ascii="Arial" w:eastAsia="Times New Roman" w:hAnsi="Arial" w:cs="Arial"/>
          <w:color w:val="000000"/>
          <w:sz w:val="24"/>
          <w:szCs w:val="24"/>
          <w:lang w:eastAsia="ru-RU"/>
        </w:rPr>
      </w:pPr>
      <w:bookmarkStart w:id="29" w:name="sub_1303"/>
      <w:r>
        <w:rPr>
          <w:rFonts w:ascii="Arial" w:eastAsia="Times New Roman" w:hAnsi="Arial" w:cs="Arial"/>
          <w:color w:val="000000"/>
          <w:sz w:val="24"/>
          <w:szCs w:val="24"/>
          <w:lang w:eastAsia="ru-RU"/>
        </w:rPr>
        <w:t>12.3. Выплата пенсии за выслугу лет восстанавливается при изменении обстоятельств, препятствующих выплате данной пенсии.</w:t>
      </w:r>
      <w:bookmarkEnd w:id="29"/>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12.3.1. </w:t>
      </w:r>
      <w:proofErr w:type="gramStart"/>
      <w:r>
        <w:rPr>
          <w:rFonts w:ascii="Arial" w:eastAsia="Times New Roman" w:hAnsi="Arial" w:cs="Arial"/>
          <w:color w:val="000000"/>
          <w:sz w:val="24"/>
          <w:szCs w:val="24"/>
          <w:lang w:eastAsia="ru-RU"/>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38" w:history="1">
        <w:r>
          <w:rPr>
            <w:rFonts w:ascii="Arial" w:eastAsia="Times New Roman" w:hAnsi="Arial" w:cs="Arial"/>
            <w:color w:val="000000"/>
            <w:sz w:val="24"/>
            <w:szCs w:val="24"/>
            <w:lang w:eastAsia="ru-RU"/>
          </w:rPr>
          <w:t>статьей 32</w:t>
        </w:r>
      </w:hyperlink>
      <w:r>
        <w:rPr>
          <w:rFonts w:ascii="Arial" w:eastAsia="Times New Roman" w:hAnsi="Arial" w:cs="Arial"/>
          <w:color w:val="000000"/>
          <w:sz w:val="24"/>
          <w:szCs w:val="24"/>
          <w:lang w:eastAsia="ru-RU"/>
        </w:rPr>
        <w:t xml:space="preserve"> Закона Российской Федерации "О занятости населения в Российской Федерации", при установлении страховой пенсии по старости уполномоченный орган, осуществляющим выплату пенсии за выслугу лет, производится восстановление пенсии за выслугу лет</w:t>
      </w:r>
      <w:proofErr w:type="gramEnd"/>
      <w:r>
        <w:rPr>
          <w:rFonts w:ascii="Arial" w:eastAsia="Times New Roman" w:hAnsi="Arial" w:cs="Arial"/>
          <w:color w:val="000000"/>
          <w:sz w:val="24"/>
          <w:szCs w:val="24"/>
          <w:lang w:eastAsia="ru-RU"/>
        </w:rPr>
        <w:t xml:space="preserve">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w:t>
      </w:r>
      <w:proofErr w:type="gramStart"/>
      <w:r>
        <w:rPr>
          <w:rFonts w:ascii="Arial" w:eastAsia="Times New Roman" w:hAnsi="Arial" w:cs="Arial"/>
          <w:color w:val="000000"/>
          <w:sz w:val="24"/>
          <w:szCs w:val="24"/>
          <w:lang w:eastAsia="ru-RU"/>
        </w:rPr>
        <w:t>порядке</w:t>
      </w:r>
      <w:proofErr w:type="gramEnd"/>
      <w:r>
        <w:rPr>
          <w:rFonts w:ascii="Arial" w:eastAsia="Times New Roman" w:hAnsi="Arial" w:cs="Arial"/>
          <w:color w:val="000000"/>
          <w:sz w:val="24"/>
          <w:szCs w:val="24"/>
          <w:lang w:eastAsia="ru-RU"/>
        </w:rPr>
        <w:t xml:space="preserve">, предусмотренном настоящим </w:t>
      </w:r>
      <w:bookmarkStart w:id="30" w:name="sub_1304"/>
      <w:r>
        <w:rPr>
          <w:rFonts w:ascii="Arial" w:eastAsia="Times New Roman" w:hAnsi="Arial" w:cs="Arial"/>
          <w:color w:val="000000"/>
          <w:sz w:val="24"/>
          <w:szCs w:val="24"/>
          <w:lang w:eastAsia="ru-RU"/>
        </w:rPr>
        <w:t>Положением.</w:t>
      </w:r>
      <w:bookmarkEnd w:id="30"/>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 В случае смерти лица, получавшего пенсию за выслугу лет, ее выплата прекращается уполномоченным органом администрации городского поселения город Калач Калачеевского муниципального района с первого числа месяца, следующего за тем, в котором наступила смерть этого лица.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 Порядок прекращения и восстановления выплаты пенсии за выслугу лет определяется нормативным правовым актом администрации городского поселения город Калач Калачеевского муниципального района.</w:t>
      </w:r>
    </w:p>
    <w:p>
      <w:pPr>
        <w:spacing w:after="0" w:line="240" w:lineRule="auto"/>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Единовременное денежное поощрение при выходе на пенсию за выслугу лет</w:t>
      </w:r>
    </w:p>
    <w:p>
      <w:pPr>
        <w:spacing w:after="0" w:line="240" w:lineRule="auto"/>
        <w:rPr>
          <w:rFonts w:ascii="Arial" w:eastAsia="Times New Roman" w:hAnsi="Arial" w:cs="Arial"/>
          <w:color w:val="000000"/>
          <w:sz w:val="24"/>
          <w:szCs w:val="24"/>
          <w:lang w:eastAsia="ru-RU"/>
        </w:rPr>
      </w:pP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13.1. </w:t>
      </w:r>
      <w:proofErr w:type="gramStart"/>
      <w:r>
        <w:rPr>
          <w:rFonts w:ascii="Arial" w:eastAsia="Times New Roman" w:hAnsi="Arial" w:cs="Arial"/>
          <w:color w:val="000000"/>
          <w:sz w:val="24"/>
          <w:szCs w:val="24"/>
          <w:lang w:eastAsia="ru-RU"/>
        </w:rPr>
        <w:t>Финансирование единовременного денежного поощрения в связи с выходом на пенсию за выслугу лет производится за счет средств местного бюджета в соответствии с решением Совета народных депутатов городского поселения город Калач Калачеевского муниципального района о бюджете городского поселения город Калач Калачеевского муниципального района на очередной финансовый год и плановый период.</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13.2. </w:t>
      </w:r>
      <w:proofErr w:type="gramStart"/>
      <w:r>
        <w:rPr>
          <w:rFonts w:ascii="Arial" w:eastAsia="Times New Roman" w:hAnsi="Arial" w:cs="Arial"/>
          <w:color w:val="000000"/>
          <w:sz w:val="24"/>
          <w:szCs w:val="24"/>
          <w:lang w:eastAsia="ru-RU"/>
        </w:rPr>
        <w:t>Единовременное денежное поощрение в связи с выходом на пенсию за выслугу лет назначается лицам, замещавшим в Калачеевском муниципальном районе должности муниципальной службы, имеющим право на пенсию за выслугу лет и уволенным по основаниям, являющимся условием для назначения пенсии за выслугу лет.</w:t>
      </w:r>
      <w:proofErr w:type="gramEnd"/>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13.3. Единовременное денежное поощрение в связи с выходом на пенсию за выслугу лет не выплачивается лицам, которые воспользовались правом на аналогичное денежное поощрение при увольнении с государственной службы.</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 Единовременное денежное поощрение в связи с выходом на пенсию за выслугу лет назначается правовым актом администрации городского поселения город Калач Калачеевского муниципального района на основании решения комиссии по рассмотрению документов для назначения пенсии за выслугу лет и доплаты к пенсии (далее - Комиссия).</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13.5. Единовременное денежное поощрение в связи с выходом на пенсию за выслугу лет назначается и выплачивается в </w:t>
      </w:r>
      <w:proofErr w:type="gramStart"/>
      <w:r>
        <w:rPr>
          <w:rFonts w:ascii="Arial" w:eastAsia="Times New Roman" w:hAnsi="Arial" w:cs="Arial"/>
          <w:color w:val="000000"/>
          <w:sz w:val="24"/>
          <w:szCs w:val="24"/>
          <w:lang w:eastAsia="ru-RU"/>
        </w:rPr>
        <w:t>порядке</w:t>
      </w:r>
      <w:proofErr w:type="gramEnd"/>
      <w:r>
        <w:rPr>
          <w:rFonts w:ascii="Arial" w:eastAsia="Times New Roman" w:hAnsi="Arial" w:cs="Arial"/>
          <w:color w:val="000000"/>
          <w:sz w:val="24"/>
          <w:szCs w:val="24"/>
          <w:lang w:eastAsia="ru-RU"/>
        </w:rPr>
        <w:t>, предусмотренном нормативным правовым актом администрации городского поселения город Калач Калачеевского муниципального района.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 Размер единовременного денежного поощрения в связи с выходом на пенсию за выслугу лет определяется, исходя из оклада денежного содержания по замещаемой должности муниципальной службы на дату увольнения из органов местного самоуправления городского поселения город Калач Калачеевского муниципального района.</w: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13.7. Единовременное денежное поощрение в связи с выходом на пенсию за выслугу лет выплачивается в следующих </w:t>
      </w:r>
      <w:proofErr w:type="gramStart"/>
      <w:r>
        <w:rPr>
          <w:rFonts w:ascii="Arial" w:eastAsia="Times New Roman" w:hAnsi="Arial" w:cs="Arial"/>
          <w:color w:val="000000"/>
          <w:sz w:val="24"/>
          <w:szCs w:val="24"/>
          <w:lang w:eastAsia="ru-RU"/>
        </w:rPr>
        <w:t>размерах</w:t>
      </w:r>
      <w:proofErr w:type="gramEnd"/>
      <w:r>
        <w:rPr>
          <w:rFonts w:ascii="Arial" w:eastAsia="Times New Roman" w:hAnsi="Arial" w:cs="Arial"/>
          <w:color w:val="000000"/>
          <w:sz w:val="24"/>
          <w:szCs w:val="24"/>
          <w:lang w:eastAsia="ru-RU"/>
        </w:rPr>
        <w:t>: при стаже муниципальной службы от 15 до 20 лет – 12,5 окладов денежного содержания; от 20 до 25 лет - 15 окладов денежного содержания; свыше 25 лет - 20 окладов денежного содержания.</w:t>
      </w:r>
    </w:p>
    <w:sect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EC73FBF9C3D32A87C9A896153EF114A635CE9150358Bg8TBE" TargetMode="External"/><Relationship Id="rId13" Type="http://schemas.openxmlformats.org/officeDocument/2006/relationships/hyperlink" Target="garantf1://12025128.0/" TargetMode="External"/><Relationship Id="rId18" Type="http://schemas.openxmlformats.org/officeDocument/2006/relationships/hyperlink" Target="http://pravo-search.minjust.ru/bigs/portal.html" TargetMode="External"/><Relationship Id="rId26" Type="http://schemas.openxmlformats.org/officeDocument/2006/relationships/hyperlink" Target="garantf1://70452688.8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search.minjust.ru/bigs/portal.html" TargetMode="External"/><Relationship Id="rId34" Type="http://schemas.openxmlformats.org/officeDocument/2006/relationships/hyperlink" Target="garantf1://70452688.0" TargetMode="External"/><Relationship Id="rId7" Type="http://schemas.openxmlformats.org/officeDocument/2006/relationships/hyperlink" Target="consultantplus://offline/ref=86B02481AF47ED546B31EC73FBF9C3D32A87C9A8961639F110A635CE9150358B8B094675EB2DA948F87C5Fg4TEE" TargetMode="External"/><Relationship Id="rId12" Type="http://schemas.openxmlformats.org/officeDocument/2006/relationships/hyperlink" Target="garantf1://57312048.1000/" TargetMode="External"/><Relationship Id="rId17" Type="http://schemas.openxmlformats.org/officeDocument/2006/relationships/hyperlink" Target="http://pravo-search.minjust.ru/bigs/portal.html" TargetMode="External"/><Relationship Id="rId25" Type="http://schemas.openxmlformats.org/officeDocument/2006/relationships/hyperlink" Target="http://pravo-search.minjust.ru/bigs/portal.html" TargetMode="External"/><Relationship Id="rId33" Type="http://schemas.openxmlformats.org/officeDocument/2006/relationships/hyperlink" Target="garantf1://12025146.0" TargetMode="External"/><Relationship Id="rId38" Type="http://schemas.openxmlformats.org/officeDocument/2006/relationships/hyperlink" Target="garantf1://10064333.32" TargetMode="External"/><Relationship Id="rId2" Type="http://schemas.microsoft.com/office/2007/relationships/stylesWithEffects" Target="stylesWithEffects.xml"/><Relationship Id="rId16" Type="http://schemas.openxmlformats.org/officeDocument/2006/relationships/hyperlink" Target="http://pravo-search.minjust.ru/bigs/portal.html" TargetMode="External"/><Relationship Id="rId20" Type="http://schemas.openxmlformats.org/officeDocument/2006/relationships/hyperlink" Target="http://pravo-search.minjust.ru/bigs/portal.html" TargetMode="External"/><Relationship Id="rId29" Type="http://schemas.openxmlformats.org/officeDocument/2006/relationships/hyperlink" Target="http://pravo-search.minjust.ru/bigs/portal.html" TargetMode="External"/><Relationship Id="rId1" Type="http://schemas.openxmlformats.org/officeDocument/2006/relationships/styles" Target="styles.xml"/><Relationship Id="rId6" Type="http://schemas.openxmlformats.org/officeDocument/2006/relationships/hyperlink" Target="consultantplus://offline/ref=86B02481AF47ED546B31F27EED959CD62A8F9FA3911D35A04FF96E93C6g5T9E" TargetMode="External"/><Relationship Id="rId11" Type="http://schemas.openxmlformats.org/officeDocument/2006/relationships/hyperlink" Target="garantf1://18008440.0" TargetMode="External"/><Relationship Id="rId24" Type="http://schemas.openxmlformats.org/officeDocument/2006/relationships/hyperlink" Target="http://pravo-search.minjust.ru/bigs/portal.html" TargetMode="External"/><Relationship Id="rId32" Type="http://schemas.openxmlformats.org/officeDocument/2006/relationships/hyperlink" Target="garantf1://70452688.0" TargetMode="External"/><Relationship Id="rId37" Type="http://schemas.openxmlformats.org/officeDocument/2006/relationships/hyperlink" Target="garantf1://10064333.32"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ravo-search.minjust.ru/bigs/portal.html" TargetMode="External"/><Relationship Id="rId23" Type="http://schemas.openxmlformats.org/officeDocument/2006/relationships/hyperlink" Target="garantf1://10064333.32" TargetMode="External"/><Relationship Id="rId28" Type="http://schemas.openxmlformats.org/officeDocument/2006/relationships/hyperlink" Target="consultantplus://offline/ref=B86F2220B2F686F543A2F6565D3D01C41D2EE10709D56A6668BBD7F6B952552C36D538DD1E3Cn5MEG" TargetMode="External"/><Relationship Id="rId36" Type="http://schemas.openxmlformats.org/officeDocument/2006/relationships/hyperlink" Target="http://pravo-search.minjust.ru/bigs/portal.html" TargetMode="External"/><Relationship Id="rId10" Type="http://schemas.openxmlformats.org/officeDocument/2006/relationships/hyperlink" Target="garantf1://10064333.32" TargetMode="External"/><Relationship Id="rId19" Type="http://schemas.openxmlformats.org/officeDocument/2006/relationships/hyperlink" Target="http://pravo-search.minjust.ru/bigs/portal.html" TargetMode="External"/><Relationship Id="rId31"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http://pravo-search.minjust.ru/bigs/portal.html" TargetMode="External"/><Relationship Id="rId14" Type="http://schemas.openxmlformats.org/officeDocument/2006/relationships/hyperlink" Target="garantf1://12036354.2511" TargetMode="External"/><Relationship Id="rId22" Type="http://schemas.openxmlformats.org/officeDocument/2006/relationships/hyperlink" Target="garantf1://70452688.0" TargetMode="External"/><Relationship Id="rId27" Type="http://schemas.openxmlformats.org/officeDocument/2006/relationships/hyperlink" Target="http://pravo-search.minjust.ru/bigs/portal.html" TargetMode="External"/><Relationship Id="rId30" Type="http://schemas.openxmlformats.org/officeDocument/2006/relationships/hyperlink" Target="http://pravo-search.minjust.ru/bigs/portal.html" TargetMode="External"/><Relationship Id="rId35" Type="http://schemas.openxmlformats.org/officeDocument/2006/relationships/hyperlink" Target="garantf1://70452688.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5048</Words>
  <Characters>28777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80</cp:revision>
  <cp:lastPrinted>2018-12-28T12:52:00Z</cp:lastPrinted>
  <dcterms:created xsi:type="dcterms:W3CDTF">2018-11-13T06:43:00Z</dcterms:created>
  <dcterms:modified xsi:type="dcterms:W3CDTF">2018-12-28T12:52:00Z</dcterms:modified>
</cp:coreProperties>
</file>