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E" w:rsidRDefault="0061348E" w:rsidP="00E12DDA">
      <w:pPr>
        <w:shd w:val="clear" w:color="auto" w:fill="FFFFFF"/>
        <w:spacing w:after="30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2095500"/>
            <wp:effectExtent l="0" t="0" r="0" b="0"/>
            <wp:docPr id="1" name="Рисунок 1" descr="http://upload.wikimedia.org/wikipedia/commons/thumb/a/a5/CivilDefence.svg/220px-CivilDefe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5/CivilDefence.svg/220px-CivilDefenc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0A" w:rsidRPr="00884F0A" w:rsidRDefault="00884F0A" w:rsidP="00E12DDA">
      <w:pPr>
        <w:shd w:val="clear" w:color="auto" w:fill="FFFFFF"/>
        <w:spacing w:after="30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884F0A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История создания и развития гражданской обороны в России.</w:t>
      </w:r>
    </w:p>
    <w:p w:rsidR="00E12DDA" w:rsidRPr="00884F0A" w:rsidRDefault="00E12DDA" w:rsidP="00E12DDA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 w:rsidRPr="00E12DDA">
        <w:rPr>
          <w:b/>
          <w:bCs/>
          <w:color w:val="000000"/>
        </w:rPr>
        <w:t>Гражданская оборона</w:t>
      </w:r>
      <w:r>
        <w:rPr>
          <w:color w:val="000000"/>
        </w:rPr>
        <w:t> -</w:t>
      </w:r>
      <w:r w:rsidRPr="00E12DDA">
        <w:rPr>
          <w:color w:val="000000"/>
        </w:rPr>
        <w:t xml:space="preserve"> система мероприятий по подготовке к защите и по защите населения, материальных и культурных ценностей от опасностей, возникающих при ведении</w:t>
      </w:r>
      <w:r w:rsidRPr="00E12DDA">
        <w:rPr>
          <w:rStyle w:val="apple-converted-space"/>
          <w:color w:val="000000"/>
        </w:rPr>
        <w:t> </w:t>
      </w:r>
      <w:hyperlink r:id="rId6" w:tooltip="Военные действия" w:history="1">
        <w:r w:rsidRPr="00E12DDA">
          <w:rPr>
            <w:rStyle w:val="a4"/>
            <w:color w:val="0B0080"/>
            <w:u w:val="none"/>
          </w:rPr>
          <w:t>военных действий</w:t>
        </w:r>
      </w:hyperlink>
      <w:r w:rsidRPr="00E12DDA">
        <w:rPr>
          <w:rStyle w:val="apple-converted-space"/>
          <w:color w:val="000000"/>
        </w:rPr>
        <w:t> </w:t>
      </w:r>
      <w:r w:rsidRPr="00E12DDA">
        <w:rPr>
          <w:color w:val="000000"/>
        </w:rPr>
        <w:t>или вследствие этих действий, а также при возникновении</w:t>
      </w:r>
      <w:r w:rsidRPr="00E12DDA">
        <w:rPr>
          <w:color w:val="000000"/>
        </w:rPr>
        <w:t xml:space="preserve"> </w:t>
      </w:r>
      <w:hyperlink r:id="rId7" w:tooltip="Чрезвычайная ситуация" w:history="1">
        <w:r w:rsidRPr="00E12DDA">
          <w:rPr>
            <w:rStyle w:val="a4"/>
            <w:color w:val="0B0080"/>
            <w:u w:val="none"/>
          </w:rPr>
          <w:t>чрезвычайных ситуаций</w:t>
        </w:r>
      </w:hyperlink>
      <w:r w:rsidRPr="00E12DDA">
        <w:rPr>
          <w:rStyle w:val="apple-converted-space"/>
          <w:color w:val="000000"/>
        </w:rPr>
        <w:t> </w:t>
      </w:r>
      <w:r w:rsidRPr="00E12DDA">
        <w:rPr>
          <w:color w:val="000000"/>
        </w:rPr>
        <w:t>природного и техногенного характера. Организация и ведение гражданской обороны являются одними из важнейших функций</w:t>
      </w:r>
      <w:r w:rsidRPr="00E12DDA">
        <w:rPr>
          <w:rStyle w:val="apple-converted-space"/>
          <w:color w:val="000000"/>
        </w:rPr>
        <w:t> </w:t>
      </w:r>
      <w:hyperlink r:id="rId8" w:tooltip="Государство" w:history="1">
        <w:r w:rsidRPr="00E12DDA">
          <w:rPr>
            <w:rStyle w:val="a4"/>
            <w:color w:val="0B0080"/>
            <w:u w:val="none"/>
          </w:rPr>
          <w:t>государства</w:t>
        </w:r>
      </w:hyperlink>
      <w:r w:rsidRPr="00E12DDA">
        <w:rPr>
          <w:color w:val="000000"/>
        </w:rPr>
        <w:t>, составными частями оборонного строительства, обеспечения безопасности государства.</w:t>
      </w:r>
    </w:p>
    <w:p w:rsidR="00884F0A" w:rsidRPr="00884F0A" w:rsidRDefault="00F66B10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Началом пути гражданской обороны (Г</w:t>
      </w:r>
      <w:r w:rsidR="00884F0A" w:rsidRPr="00884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884F0A" w:rsidRPr="00884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нашей стране считается 1918 год. Изданное Комитетом революционной обороны воззвание «К населению Петрограда и его окрестностей» устанавливало правила поведения населения в условиях воздушного нападения и явилось первым документом, определяющим мероприятия ГО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F0A" w:rsidRPr="00884F0A" w:rsidRDefault="00884F0A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датой создания Гражданской обороны в России является 4 октября 1932 года, когда Совнарком СССР утвердил Положение о противовоздушной обороне территории Союза ССР. Этот документ послужил основой для создания организации, призванной решать сложные и ответственные задачи по защите населения и экономики страны от нападения противника с воздуха. Необходимость в МПВО, затем – гражданской обороне, объяснялась возраставшей угрозой империалистической агрессии против нашего государства.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времени в стране стали проводиться мероприятия централизованной общественной организации - МПВО, однако город Воронеж в предвоенные годы не был включен в список городов-пунктов ПВО.</w:t>
      </w:r>
    </w:p>
    <w:p w:rsidR="00884F0A" w:rsidRPr="00884F0A" w:rsidRDefault="00884F0A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ГО должна была обеспечить выполнение масштабных мероприятий в условиях мирного и военного времени. И он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как свидетельствует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существования, со своими задачами справилась.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все мероприятия ПВО и ПХО были объединены в общегосударственную систему под общим руководством Наркомата по военным и морским делам.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второго эта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(ноябрь 1932 – июль 1941 годов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является комплекс военно-политических и организационных мероприятий по защите населения и народного хозяйства страны.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МПВО выделяется в самостоятельную систему оборонно-массового характера для решения широкого круга оборонных задач под общим руководством СНК в центре и органов Советской власти на местах.</w:t>
      </w:r>
    </w:p>
    <w:p w:rsidR="00884F0A" w:rsidRPr="00884F0A" w:rsidRDefault="00884F0A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этап (июнь 1941 – 1945 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охватывает годы Великой Отечественной войны.</w:t>
      </w:r>
    </w:p>
    <w:p w:rsidR="00884F0A" w:rsidRPr="00884F0A" w:rsidRDefault="00884F0A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СНК от 2 июля 1941 года № 18/12 «О всеобщей обязательной подготовке населения к противовоздушной обороне», была развернута большая организационная работа по формированию групп самозащиты МПВО. За первые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месяцы войны в Воронеже было создано 1467 групп самозащиты, развернулось строительство ряда убежищ и укрытий.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осени 1941 года в городе Воронеже было построено свыш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4000 укрытий для защиты людей.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1941 года город Воронеж утвержден городом - пунктом ПВО, сформирован аварийно-строительный полк, созданы формирования МПВО на всех объектах. После освобождения города от немцев, формированиями МПВО города были очищены десятки тысяч квадратных метров городской территории, обезврежено 18279 противотанковых и противопехотных мин, реактивных снарядов, 990 минометных мин.</w:t>
      </w:r>
    </w:p>
    <w:p w:rsidR="00884F0A" w:rsidRPr="00884F0A" w:rsidRDefault="00884F0A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войны показал, что от успешного решения задач по организации МПВО – ГО в значительной степени зависела не только бесперебойная работа промышленности и транспорта, но и высокое морально-политическое состояние войск.</w:t>
      </w:r>
    </w:p>
    <w:p w:rsidR="00884F0A" w:rsidRPr="00884F0A" w:rsidRDefault="00884F0A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страны из местной перерастает в стратегическую задачу страны.</w:t>
      </w:r>
    </w:p>
    <w:p w:rsidR="00884F0A" w:rsidRPr="00884F0A" w:rsidRDefault="00884F0A" w:rsidP="00F66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Четвертый </w:t>
      </w:r>
      <w:r w:rsidR="00F6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(июнь 1945 – июль 1961 годов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этап совершенствования МПВО, связанный с поиском наиболее эффективных путей защиты населения и народного хозяйства от применения ОМП в условиях начавшейся «холодной» войны.</w:t>
      </w:r>
    </w:p>
    <w:p w:rsidR="00884F0A" w:rsidRPr="00884F0A" w:rsidRDefault="00884F0A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руководство МПВО – ГО было возложено на исполнительные органы Советов депутатов трудящихся краев, областей, городов и районов.</w:t>
      </w:r>
    </w:p>
    <w:p w:rsidR="00884F0A" w:rsidRPr="00884F0A" w:rsidRDefault="00884F0A" w:rsidP="00E12D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этап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(июль 1961 – сентябрь 1971 годов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характеризуется глубокими структурными изменениями МПВО. МПВО </w:t>
      </w:r>
      <w:proofErr w:type="gramStart"/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преобразована</w:t>
      </w:r>
      <w:proofErr w:type="gramEnd"/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 СССР. Задачи, стоящие перед ГО страны, резко изменились. ГО становится составной частью системы общегосударственных оборонных мероприятий, проводимых в мирное и военное время с целью защиты населения и объектов народного хозяйства от оружия массового поражения. </w:t>
      </w:r>
    </w:p>
    <w:p w:rsidR="00884F0A" w:rsidRPr="00884F0A" w:rsidRDefault="00884F0A" w:rsidP="00DC6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ражданская оборона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строиться по территориально-производственному принципу. В основу защиты населения принята идея проведения массовой эвакуации населения из городов в загородные зоны и обеспечение персонала, который оставался работать на предприятиях, средствами защиты и убежищами.</w:t>
      </w:r>
    </w:p>
    <w:p w:rsidR="00884F0A" w:rsidRPr="00884F0A" w:rsidRDefault="00884F0A" w:rsidP="00DC6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 эта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(октябрь 1971 – июль 1987 годов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связан с новыми структурными изменениями, связанными с усилением гонки вооружений и достижением СССР стратегического паритета. Руководство ГО было возложено на МО СССР. Была повышена эффективность руководства деятельностью ГО со стороны советских и военных органов управления министерств и ведомств.</w:t>
      </w:r>
    </w:p>
    <w:p w:rsidR="00884F0A" w:rsidRPr="00884F0A" w:rsidRDefault="00884F0A" w:rsidP="00DC6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Седьмой этап 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(август 1987 – декабрь 1991 годов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является этапом позитивных перемен в военно-политической ситуации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«холодной войны» и переключения значительной части сил ГО на решение экологических и хозяйственных проблем. На ГО возложены задачи по защите населения и территорий от стихийных бедствий, аварий, катастроф в мирное время.</w:t>
      </w:r>
    </w:p>
    <w:p w:rsidR="00DC6186" w:rsidRDefault="00884F0A" w:rsidP="00DC6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D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постановление Совета министров РСФСР </w:t>
      </w:r>
    </w:p>
    <w:p w:rsidR="00884F0A" w:rsidRPr="00884F0A" w:rsidRDefault="00884F0A" w:rsidP="00DC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606 «Об обра</w:t>
      </w:r>
      <w:r w:rsidR="00CA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Российского корпуса спа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сателей» (на правах государственн</w:t>
      </w:r>
      <w:r w:rsidR="00CA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комите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РСФСР), а также формировании единой государс</w:t>
      </w:r>
      <w:r w:rsidR="00CB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твенно-общественной системы про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гнозиро</w:t>
      </w:r>
      <w:r w:rsidR="00CB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предотвращения и ликвида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последствий чрезвычайных ситуаций.</w:t>
      </w:r>
    </w:p>
    <w:p w:rsidR="00884F0A" w:rsidRPr="00884F0A" w:rsidRDefault="00884F0A" w:rsidP="00CB1C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Восьмой этап – (с декабря 1991 года по настоящее время) начали с упразднения государственных структур СССР, образования СНГ и создания Российской системы пред</w:t>
      </w:r>
      <w:r w:rsidR="00CB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упреждения и действий в чрезвычайных ситуациях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CB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="00CB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органически вошла гражданская оборона Российской Федерации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F0A" w:rsidRPr="00884F0A" w:rsidRDefault="00CB1CE5" w:rsidP="000C1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РСФСР 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ноября 1991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221 был создан Го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венный комитет по делам граждан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обороны, чрезвычайным ситуациям и ликвида</w:t>
      </w:r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последствий стихийных бедст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при Президенте РСФСР (ГКЧС РСФСР), председателем которого</w:t>
      </w:r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назначен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Шойгу</w:t>
      </w:r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С.К.,э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Указом создан Штаб войск Гражданской обороны РСФСР и 9 региональных центров по делам ГОЧС в городах Москва (Центральный РЦ</w:t>
      </w:r>
      <w:proofErr w:type="gramEnd"/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Санкт-Петербург (Северо-Западный РЦ), Ростов-на-Дону </w:t>
      </w:r>
      <w:r w:rsidR="00884F0A"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(Северо-Кавказский РЦ), Самара (Приволжский РЦ), Екатеринбург (Уральский РЦ), Новосибирск (Западно-Сибирский РЦ), Красноярск (Восточно-Сибирский РЦ), Чита (Забайкальский РЦ) и Хабаровск (Дальневосточный РЦ).</w:t>
      </w:r>
    </w:p>
    <w:p w:rsidR="00884F0A" w:rsidRPr="00884F0A" w:rsidRDefault="00884F0A" w:rsidP="000C1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эти годы не было такой чрезвычайной ситуации, где бы ни принимали участие спасатели МЧС, которые признаны лучшими в мире.</w:t>
      </w:r>
    </w:p>
    <w:p w:rsidR="00884F0A" w:rsidRPr="00884F0A" w:rsidRDefault="00884F0A" w:rsidP="000C1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Воронежской области руководство ГО осуществляли исполкомы Советов депутатов трудящихся, а на объектах народного хозяйства - их руководители. </w:t>
      </w:r>
    </w:p>
    <w:p w:rsidR="00884F0A" w:rsidRPr="00884F0A" w:rsidRDefault="00884F0A" w:rsidP="000C1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70-80 годы, когда жизнь начала поворачивать ГО от чисто оборонных мероприятий к решению задач мирного времени, все чаще стали привлекаться силы ГО, в том числе и невоенизированные формирования, к ликвидации последствий стихийных бедствий, крупных аварий и </w:t>
      </w:r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катастроф. </w:t>
      </w:r>
    </w:p>
    <w:p w:rsidR="00884F0A" w:rsidRPr="00884F0A" w:rsidRDefault="00884F0A" w:rsidP="00F6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1994 году в городе была создана Воронежская областная объединенная поисково-спасательная служба (ПСС), в состав которой входил и городской поисково-спасательный отряд.</w:t>
      </w:r>
    </w:p>
    <w:p w:rsidR="00884F0A" w:rsidRPr="00884F0A" w:rsidRDefault="00884F0A" w:rsidP="000C1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улучшения качества выполнения мероприятий по предупреждению и ликвидации ЧС, организации защиты населения и совершенствования организационно-штатной структуры, постановлением исполнительного комитета администрации города Воронежа № 453 от 29 октября 1997 года было создано Управление по делам гражданской обороны и чрезвычайным ситуациям города Воронежа. </w:t>
      </w:r>
    </w:p>
    <w:p w:rsidR="00884F0A" w:rsidRPr="00884F0A" w:rsidRDefault="00884F0A" w:rsidP="000C1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Воронежской городской Думы от 21 октября 2009 года № 306-II, управление по делам ГО ЧС г.</w:t>
      </w:r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Воронежа в настоящее время является структурным подразделением администрации городского округа город Воронеж.</w:t>
      </w:r>
    </w:p>
    <w:p w:rsidR="00884F0A" w:rsidRPr="00E12DDA" w:rsidRDefault="00884F0A" w:rsidP="00E12D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</w:t>
      </w:r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день мы видим результат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</w:t>
      </w:r>
      <w:r w:rsidR="000C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обороны</w:t>
      </w:r>
      <w:r w:rsidRPr="0088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спасенные человеческие жизни, это повышение защищенности людей от самых различных техногенных и природных катастроф.</w:t>
      </w:r>
    </w:p>
    <w:p w:rsidR="000C1A04" w:rsidRPr="001A045D" w:rsidRDefault="00E12DDA" w:rsidP="001A045D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 w:rsidRPr="00E12DDA">
        <w:rPr>
          <w:color w:val="000000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В настоящее время сформирована достаточно эффективная законодательная и нормативно-правовая база, направленная на обеспечение безопас</w:t>
      </w:r>
      <w:r>
        <w:rPr>
          <w:color w:val="000000"/>
        </w:rPr>
        <w:t>ности человека: п</w:t>
      </w:r>
      <w:r w:rsidRPr="00E12DDA">
        <w:rPr>
          <w:color w:val="000000"/>
        </w:rPr>
        <w:t>риняты Федеральные законы 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</w:t>
      </w:r>
      <w:r>
        <w:rPr>
          <w:color w:val="000000"/>
        </w:rPr>
        <w:t>я.</w:t>
      </w:r>
      <w:bookmarkStart w:id="0" w:name="_GoBack"/>
      <w:bookmarkEnd w:id="0"/>
    </w:p>
    <w:sectPr w:rsidR="000C1A04" w:rsidRPr="001A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64"/>
    <w:rsid w:val="000C1A04"/>
    <w:rsid w:val="001A045D"/>
    <w:rsid w:val="00414218"/>
    <w:rsid w:val="0061348E"/>
    <w:rsid w:val="00884F0A"/>
    <w:rsid w:val="009A0264"/>
    <w:rsid w:val="00CA6F2B"/>
    <w:rsid w:val="00CB1CE5"/>
    <w:rsid w:val="00DC6186"/>
    <w:rsid w:val="00E12DDA"/>
    <w:rsid w:val="00F12CCA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F0A"/>
  </w:style>
  <w:style w:type="character" w:styleId="a4">
    <w:name w:val="Hyperlink"/>
    <w:basedOn w:val="a0"/>
    <w:uiPriority w:val="99"/>
    <w:semiHidden/>
    <w:unhideWhenUsed/>
    <w:rsid w:val="00884F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4F0A"/>
  </w:style>
  <w:style w:type="paragraph" w:styleId="a5">
    <w:name w:val="Balloon Text"/>
    <w:basedOn w:val="a"/>
    <w:link w:val="a6"/>
    <w:uiPriority w:val="99"/>
    <w:semiHidden/>
    <w:unhideWhenUsed/>
    <w:rsid w:val="0061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F0A"/>
  </w:style>
  <w:style w:type="character" w:styleId="a4">
    <w:name w:val="Hyperlink"/>
    <w:basedOn w:val="a0"/>
    <w:uiPriority w:val="99"/>
    <w:semiHidden/>
    <w:unhideWhenUsed/>
    <w:rsid w:val="00884F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4F0A"/>
  </w:style>
  <w:style w:type="paragraph" w:styleId="a5">
    <w:name w:val="Balloon Text"/>
    <w:basedOn w:val="a"/>
    <w:link w:val="a6"/>
    <w:uiPriority w:val="99"/>
    <w:semiHidden/>
    <w:unhideWhenUsed/>
    <w:rsid w:val="0061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1%D1%83%D0%B4%D0%B0%D1%80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7%D1%80%D0%B5%D0%B7%D0%B2%D1%8B%D1%87%D0%B0%D0%B9%D0%BD%D0%B0%D1%8F_%D1%81%D0%B8%D1%82%D1%83%D0%B0%D1%86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E%D0%B5%D0%BD%D0%BD%D1%8B%D0%B5_%D0%B4%D0%B5%D0%B9%D1%81%D1%82%D0%B2%D0%B8%D1%8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2013-11-25T11:14:00Z</dcterms:created>
  <dcterms:modified xsi:type="dcterms:W3CDTF">2013-11-25T12:27:00Z</dcterms:modified>
</cp:coreProperties>
</file>