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0BE7" w14:textId="77777777" w:rsidR="00053785" w:rsidRPr="00A92064" w:rsidRDefault="00053785" w:rsidP="00A92064">
      <w:pPr>
        <w:ind w:firstLine="0"/>
        <w:jc w:val="center"/>
        <w:rPr>
          <w:sz w:val="24"/>
          <w:szCs w:val="24"/>
        </w:rPr>
      </w:pPr>
      <w:r w:rsidRPr="00A92064">
        <w:rPr>
          <w:sz w:val="24"/>
          <w:szCs w:val="24"/>
        </w:rPr>
        <w:drawing>
          <wp:inline distT="0" distB="0" distL="0" distR="0" wp14:anchorId="5F43436C" wp14:editId="327E5DE7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5F15" w14:textId="66C91F0E" w:rsidR="00053785" w:rsidRPr="00A92064" w:rsidRDefault="00053785" w:rsidP="00A92064">
      <w:pPr>
        <w:ind w:firstLine="0"/>
        <w:jc w:val="center"/>
        <w:rPr>
          <w:sz w:val="24"/>
          <w:szCs w:val="24"/>
        </w:rPr>
      </w:pPr>
      <w:r w:rsidRPr="00A92064">
        <w:rPr>
          <w:sz w:val="24"/>
          <w:szCs w:val="24"/>
        </w:rPr>
        <w:t>АДМИНИСТРАЦИЯ</w:t>
      </w:r>
    </w:p>
    <w:p w14:paraId="64306B03" w14:textId="77777777" w:rsidR="00053785" w:rsidRPr="00A92064" w:rsidRDefault="00053785" w:rsidP="00A92064">
      <w:pPr>
        <w:ind w:firstLine="0"/>
        <w:jc w:val="center"/>
        <w:rPr>
          <w:sz w:val="24"/>
          <w:szCs w:val="24"/>
        </w:rPr>
      </w:pPr>
      <w:r w:rsidRPr="00A92064">
        <w:rPr>
          <w:sz w:val="24"/>
          <w:szCs w:val="24"/>
        </w:rPr>
        <w:t>ГОРОДСКОГОПОСЕЛЕНИЯГОРОДКАЛАЧ</w:t>
      </w:r>
    </w:p>
    <w:p w14:paraId="30864FBF" w14:textId="77777777" w:rsidR="00053785" w:rsidRPr="00A92064" w:rsidRDefault="00053785" w:rsidP="00A92064">
      <w:pPr>
        <w:ind w:firstLine="0"/>
        <w:jc w:val="center"/>
        <w:rPr>
          <w:sz w:val="24"/>
          <w:szCs w:val="24"/>
        </w:rPr>
      </w:pPr>
      <w:r w:rsidRPr="00A92064">
        <w:rPr>
          <w:sz w:val="24"/>
          <w:szCs w:val="24"/>
        </w:rPr>
        <w:t>КАЛАЧЕЕВСКОГОМУНИЦИПАЛЬНОГОРАЙОНА</w:t>
      </w:r>
    </w:p>
    <w:p w14:paraId="2BAE1D51" w14:textId="77777777" w:rsidR="00053785" w:rsidRPr="00A92064" w:rsidRDefault="00053785" w:rsidP="00A92064">
      <w:pPr>
        <w:ind w:firstLine="0"/>
        <w:jc w:val="center"/>
        <w:rPr>
          <w:sz w:val="24"/>
          <w:szCs w:val="24"/>
        </w:rPr>
      </w:pPr>
      <w:r w:rsidRPr="00A92064">
        <w:rPr>
          <w:sz w:val="24"/>
          <w:szCs w:val="24"/>
        </w:rPr>
        <w:t>ВОРОНЕЖСКОЙОБЛАСТИ</w:t>
      </w:r>
    </w:p>
    <w:p w14:paraId="51A7787A" w14:textId="77777777" w:rsidR="00053785" w:rsidRPr="00A92064" w:rsidRDefault="00053785" w:rsidP="00A92064">
      <w:pPr>
        <w:ind w:firstLine="0"/>
        <w:jc w:val="center"/>
        <w:rPr>
          <w:sz w:val="24"/>
          <w:szCs w:val="24"/>
        </w:rPr>
      </w:pPr>
    </w:p>
    <w:p w14:paraId="20C5C82C" w14:textId="77777777" w:rsidR="00053785" w:rsidRPr="00A92064" w:rsidRDefault="00053785" w:rsidP="00A92064">
      <w:pPr>
        <w:ind w:firstLine="0"/>
        <w:jc w:val="center"/>
        <w:rPr>
          <w:sz w:val="24"/>
          <w:szCs w:val="24"/>
        </w:rPr>
      </w:pPr>
      <w:r w:rsidRPr="00A92064">
        <w:rPr>
          <w:sz w:val="24"/>
          <w:szCs w:val="24"/>
        </w:rPr>
        <w:t>ПОСТАНОВЛЕНИЕ</w:t>
      </w:r>
    </w:p>
    <w:p w14:paraId="5E9D1062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p w14:paraId="4A8A559E" w14:textId="40B03238" w:rsidR="00053785" w:rsidRPr="00A92064" w:rsidRDefault="00053785" w:rsidP="00A92064">
      <w:pPr>
        <w:ind w:firstLine="0"/>
        <w:rPr>
          <w:sz w:val="24"/>
          <w:szCs w:val="24"/>
        </w:rPr>
      </w:pPr>
      <w:r w:rsidRPr="00A92064">
        <w:rPr>
          <w:sz w:val="24"/>
          <w:szCs w:val="24"/>
        </w:rPr>
        <w:t>«</w:t>
      </w:r>
      <w:r w:rsidR="00A92064">
        <w:rPr>
          <w:sz w:val="24"/>
          <w:szCs w:val="24"/>
          <w:lang w:val="en-US"/>
        </w:rPr>
        <w:t>16</w:t>
      </w:r>
      <w:r w:rsidRPr="00A92064">
        <w:rPr>
          <w:sz w:val="24"/>
          <w:szCs w:val="24"/>
        </w:rPr>
        <w:t>»</w:t>
      </w:r>
      <w:r w:rsidR="00A92064">
        <w:rPr>
          <w:sz w:val="24"/>
          <w:szCs w:val="24"/>
        </w:rPr>
        <w:t xml:space="preserve"> апреля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105</w:t>
      </w:r>
    </w:p>
    <w:p w14:paraId="38037C52" w14:textId="7115D791" w:rsidR="00053785" w:rsidRPr="00A92064" w:rsidRDefault="00053785" w:rsidP="00A92064">
      <w:pPr>
        <w:ind w:firstLine="0"/>
        <w:rPr>
          <w:sz w:val="24"/>
          <w:szCs w:val="24"/>
        </w:rPr>
      </w:pPr>
      <w:r w:rsidRPr="00A92064">
        <w:rPr>
          <w:sz w:val="24"/>
          <w:szCs w:val="24"/>
        </w:rPr>
        <w:t>г.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</w:p>
    <w:p w14:paraId="78C51B2B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p w14:paraId="3CB04877" w14:textId="1125CD78" w:rsidR="00053785" w:rsidRPr="00A92064" w:rsidRDefault="00053785" w:rsidP="00A92064">
      <w:pPr>
        <w:ind w:firstLine="0"/>
        <w:jc w:val="center"/>
        <w:rPr>
          <w:b/>
          <w:bCs/>
          <w:sz w:val="32"/>
          <w:szCs w:val="32"/>
        </w:rPr>
      </w:pPr>
      <w:r w:rsidRPr="00A92064">
        <w:rPr>
          <w:b/>
          <w:bCs/>
          <w:sz w:val="32"/>
          <w:szCs w:val="32"/>
        </w:rPr>
        <w:t>О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внесении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изменений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в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постановление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администрации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городского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поселения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город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Калач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от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15.10.2019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г.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№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493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«Об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утверждении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муниципальной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программы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«Обеспечение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населения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коммунальными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услугами,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содействие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энергосбережению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на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территории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городского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поселения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город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Калач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Калачеевского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муниципального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района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Воронежской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области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на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2020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-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2026</w:t>
      </w:r>
      <w:r w:rsidR="00A92064" w:rsidRPr="00A92064">
        <w:rPr>
          <w:b/>
          <w:bCs/>
          <w:sz w:val="32"/>
          <w:szCs w:val="32"/>
        </w:rPr>
        <w:t xml:space="preserve"> </w:t>
      </w:r>
      <w:r w:rsidRPr="00A92064">
        <w:rPr>
          <w:b/>
          <w:bCs/>
          <w:sz w:val="32"/>
          <w:szCs w:val="32"/>
        </w:rPr>
        <w:t>годы»</w:t>
      </w:r>
    </w:p>
    <w:p w14:paraId="51D8E335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p w14:paraId="48DAB64B" w14:textId="67E1F1AE" w:rsidR="00053785" w:rsidRPr="00A92064" w:rsidRDefault="006C6D06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131-ФЗ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принципах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самоуправления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целью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пунктов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администрация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п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о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т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а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н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о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л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я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е</w:t>
      </w:r>
      <w:r w:rsidR="00A92064">
        <w:rPr>
          <w:sz w:val="24"/>
          <w:szCs w:val="24"/>
        </w:rPr>
        <w:t xml:space="preserve"> </w:t>
      </w:r>
      <w:r w:rsidR="00053785" w:rsidRPr="00A92064">
        <w:rPr>
          <w:sz w:val="24"/>
          <w:szCs w:val="24"/>
        </w:rPr>
        <w:t>т:</w:t>
      </w:r>
    </w:p>
    <w:p w14:paraId="09903FCE" w14:textId="46AA0B06" w:rsidR="00053785" w:rsidRPr="00A92064" w:rsidRDefault="000537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Внести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администрации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15.10.2019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493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утверждении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2026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годы»</w:t>
      </w:r>
      <w:r w:rsidR="00A92064">
        <w:rPr>
          <w:sz w:val="24"/>
          <w:szCs w:val="24"/>
        </w:rPr>
        <w:t xml:space="preserve"> </w:t>
      </w:r>
      <w:r w:rsidR="00EA6171" w:rsidRPr="00A92064">
        <w:rPr>
          <w:sz w:val="24"/>
          <w:szCs w:val="24"/>
        </w:rPr>
        <w:t>(в</w:t>
      </w:r>
      <w:r w:rsidR="00A92064">
        <w:rPr>
          <w:sz w:val="24"/>
          <w:szCs w:val="24"/>
        </w:rPr>
        <w:t xml:space="preserve"> </w:t>
      </w:r>
      <w:r w:rsidR="00EA6171" w:rsidRPr="00A92064">
        <w:rPr>
          <w:sz w:val="24"/>
          <w:szCs w:val="24"/>
        </w:rPr>
        <w:t>редакции</w:t>
      </w:r>
      <w:r w:rsidR="00A92064">
        <w:rPr>
          <w:sz w:val="24"/>
          <w:szCs w:val="24"/>
        </w:rPr>
        <w:t xml:space="preserve"> </w:t>
      </w:r>
      <w:r w:rsidR="00EA6171"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="00A04C31" w:rsidRPr="00A92064">
        <w:rPr>
          <w:sz w:val="24"/>
          <w:szCs w:val="24"/>
        </w:rPr>
        <w:t>06.02.2020</w:t>
      </w:r>
      <w:r w:rsidR="00A92064">
        <w:rPr>
          <w:sz w:val="24"/>
          <w:szCs w:val="24"/>
        </w:rPr>
        <w:t xml:space="preserve"> </w:t>
      </w:r>
      <w:r w:rsidR="00A04C31"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A04C31" w:rsidRPr="00A92064">
        <w:rPr>
          <w:sz w:val="24"/>
          <w:szCs w:val="24"/>
        </w:rPr>
        <w:t>34)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следующие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изменения:</w:t>
      </w:r>
    </w:p>
    <w:p w14:paraId="7DEC6C2B" w14:textId="0D45052C" w:rsidR="00053785" w:rsidRPr="00A92064" w:rsidRDefault="000537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1.1.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Паспорт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2020-2026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годы»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(далее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–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Программа)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изложить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следующей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редакции:</w:t>
      </w:r>
    </w:p>
    <w:p w14:paraId="71FE9F82" w14:textId="77777777" w:rsidR="00053785" w:rsidRPr="00A92064" w:rsidRDefault="00053785" w:rsidP="00A92064">
      <w:pPr>
        <w:ind w:firstLine="0"/>
        <w:rPr>
          <w:sz w:val="24"/>
          <w:szCs w:val="24"/>
        </w:rPr>
      </w:pPr>
      <w:r w:rsidRPr="00A92064">
        <w:rPr>
          <w:sz w:val="24"/>
          <w:szCs w:val="24"/>
        </w:rPr>
        <w:t>«</w:t>
      </w:r>
    </w:p>
    <w:p w14:paraId="503A4206" w14:textId="246A25AB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Паспорт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</w:p>
    <w:p w14:paraId="6603CD80" w14:textId="6201A116" w:rsidR="00EA6171" w:rsidRPr="00A92064" w:rsidRDefault="00EA6171" w:rsidP="00A92064">
      <w:pPr>
        <w:ind w:firstLine="0"/>
        <w:rPr>
          <w:sz w:val="24"/>
          <w:szCs w:val="24"/>
        </w:rPr>
      </w:pPr>
    </w:p>
    <w:tbl>
      <w:tblPr>
        <w:tblW w:w="9243" w:type="dxa"/>
        <w:tblLayout w:type="fixed"/>
        <w:tblLook w:val="00A0" w:firstRow="1" w:lastRow="0" w:firstColumn="1" w:lastColumn="0" w:noHBand="0" w:noVBand="0"/>
      </w:tblPr>
      <w:tblGrid>
        <w:gridCol w:w="3006"/>
        <w:gridCol w:w="6237"/>
      </w:tblGrid>
      <w:tr w:rsidR="0014126B" w:rsidRPr="00A92064" w14:paraId="25343A6B" w14:textId="77777777" w:rsidTr="00A92064">
        <w:trPr>
          <w:trHeight w:val="5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1DD" w14:textId="04C4AC5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Ответственный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исполнитель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D760" w14:textId="7BFF83A7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Воронежской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области</w:t>
            </w:r>
          </w:p>
        </w:tc>
      </w:tr>
      <w:tr w:rsidR="0014126B" w:rsidRPr="00A92064" w14:paraId="4B006AE4" w14:textId="77777777" w:rsidTr="00A92064">
        <w:trPr>
          <w:trHeight w:val="75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BB8" w14:textId="567FA50E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Участники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CCB4F" w14:textId="4524A03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Сектор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хозяйства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управлению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собственностью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F91920" w:rsidRPr="00A92064">
              <w:rPr>
                <w:sz w:val="24"/>
                <w:szCs w:val="24"/>
              </w:rPr>
              <w:t>,</w:t>
            </w:r>
            <w:r w:rsidR="00A92064">
              <w:rPr>
                <w:sz w:val="24"/>
                <w:szCs w:val="24"/>
              </w:rPr>
              <w:t xml:space="preserve"> </w:t>
            </w:r>
            <w:r w:rsidR="00F91920" w:rsidRPr="00A92064">
              <w:rPr>
                <w:sz w:val="24"/>
                <w:szCs w:val="24"/>
              </w:rPr>
              <w:t>МКП</w:t>
            </w:r>
            <w:r w:rsidR="00A92064">
              <w:rPr>
                <w:sz w:val="24"/>
                <w:szCs w:val="24"/>
              </w:rPr>
              <w:t xml:space="preserve"> </w:t>
            </w:r>
            <w:r w:rsidR="00F91920" w:rsidRPr="00A92064">
              <w:rPr>
                <w:sz w:val="24"/>
                <w:szCs w:val="24"/>
              </w:rPr>
              <w:t>«Благоустройство»</w:t>
            </w:r>
          </w:p>
        </w:tc>
      </w:tr>
      <w:tr w:rsidR="0014126B" w:rsidRPr="00A92064" w14:paraId="54990891" w14:textId="77777777" w:rsidTr="00A92064">
        <w:trPr>
          <w:trHeight w:val="58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AD2" w14:textId="5DD85F5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Подпрограммы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D5D01" w14:textId="2B7B36EA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значения».</w:t>
            </w:r>
          </w:p>
          <w:p w14:paraId="3E95CCB9" w14:textId="6B636BCF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качественными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ЖКХ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населения».</w:t>
            </w:r>
          </w:p>
          <w:p w14:paraId="13DBBB7D" w14:textId="3FC6F4C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чистоты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сфере».</w:t>
            </w:r>
          </w:p>
          <w:p w14:paraId="6FB45B8F" w14:textId="7395580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градостроительной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деятельности»</w:t>
            </w:r>
            <w:r w:rsidR="00A92064">
              <w:rPr>
                <w:sz w:val="24"/>
                <w:szCs w:val="24"/>
              </w:rPr>
              <w:t xml:space="preserve"> </w:t>
            </w:r>
          </w:p>
          <w:p w14:paraId="75298325" w14:textId="071A490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</w:t>
            </w:r>
            <w:r w:rsidR="003A486D" w:rsidRPr="00A92064">
              <w:rPr>
                <w:sz w:val="24"/>
                <w:szCs w:val="24"/>
              </w:rPr>
              <w:t>Комплексное</w:t>
            </w:r>
            <w:r w:rsidR="00A92064">
              <w:rPr>
                <w:sz w:val="24"/>
                <w:szCs w:val="24"/>
              </w:rPr>
              <w:t xml:space="preserve"> </w:t>
            </w:r>
            <w:r w:rsidR="003A486D"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="003A486D"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="003A486D" w:rsidRPr="00A92064">
              <w:rPr>
                <w:sz w:val="24"/>
                <w:szCs w:val="24"/>
              </w:rPr>
              <w:t>территорий</w:t>
            </w:r>
            <w:r w:rsidR="00FE3127" w:rsidRPr="00A92064">
              <w:rPr>
                <w:sz w:val="24"/>
                <w:szCs w:val="24"/>
              </w:rPr>
              <w:t>»</w:t>
            </w:r>
          </w:p>
        </w:tc>
      </w:tr>
      <w:tr w:rsidR="0014126B" w:rsidRPr="00A92064" w14:paraId="1159E8D8" w14:textId="77777777" w:rsidTr="00A92064">
        <w:trPr>
          <w:trHeight w:val="6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2B2" w14:textId="55DD922D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Цель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A7F57" w14:textId="16702F4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безопасных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благоприятных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проживания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граждан;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качественными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ЖКХ,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формирование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комплекса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инфраструктуры,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обеспечивающих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потребности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социально-экономического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развития,</w:t>
            </w:r>
          </w:p>
          <w:p w14:paraId="5CC43426" w14:textId="09866143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Калач;</w:t>
            </w:r>
          </w:p>
          <w:p w14:paraId="6E118645" w14:textId="26B7C14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повышению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энергоэффективности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поселения;</w:t>
            </w:r>
          </w:p>
          <w:p w14:paraId="3158F78F" w14:textId="56A796EE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приведение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улично-дорожной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соответствие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потребительскими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требованиями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длительный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период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критериям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безопасности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движения,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грузоподъемности,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долговечности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эксплуатационной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надежности;</w:t>
            </w:r>
          </w:p>
          <w:p w14:paraId="3D1DF168" w14:textId="1329EA90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формирование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эффективной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пространственного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административно-территориального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устройства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направленной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конституционных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прав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граждан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экологически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безопасную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жизнедеятельности,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также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комфортных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проживания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устойчивого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посредством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определения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границ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</w:t>
            </w:r>
            <w:r w:rsidR="00F91920" w:rsidRPr="00A92064">
              <w:rPr>
                <w:sz w:val="24"/>
                <w:szCs w:val="24"/>
              </w:rPr>
              <w:t>,</w:t>
            </w:r>
          </w:p>
          <w:p w14:paraId="40C2EF0F" w14:textId="2F6AB969" w:rsidR="00F91920" w:rsidRPr="00A92064" w:rsidRDefault="00F91920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ТКО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</w:t>
            </w:r>
          </w:p>
        </w:tc>
      </w:tr>
      <w:tr w:rsidR="0014126B" w:rsidRPr="00A92064" w14:paraId="086A5304" w14:textId="77777777" w:rsidTr="00A92064">
        <w:trPr>
          <w:trHeight w:val="34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6A81" w14:textId="3CBFF1FD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Задачи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0AE01" w14:textId="0947E65D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искусственных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сооружений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них,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проездов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территориям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МКД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уровне,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соответствующем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категории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путем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содержания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ремонта;</w:t>
            </w:r>
          </w:p>
          <w:p w14:paraId="0ED03FB9" w14:textId="7B9B23B1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комплексному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капитальному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строительству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сетей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водопровода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газификация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хуторов.</w:t>
            </w:r>
          </w:p>
          <w:p w14:paraId="66294A23" w14:textId="156EDA42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озеленения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чистоты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также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повышению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энергоэффективности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поселения;</w:t>
            </w:r>
          </w:p>
          <w:p w14:paraId="590E07D1" w14:textId="022A69B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землеустроительной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документацией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части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границ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пунктов.</w:t>
            </w:r>
          </w:p>
          <w:p w14:paraId="0A4EB45F" w14:textId="68D307FE" w:rsidR="00FE3127" w:rsidRPr="00A92064" w:rsidRDefault="00FE3127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Комплексное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  <w:r w:rsidR="00A92064">
              <w:rPr>
                <w:sz w:val="24"/>
                <w:szCs w:val="24"/>
              </w:rPr>
              <w:t>.</w:t>
            </w:r>
          </w:p>
        </w:tc>
      </w:tr>
      <w:tr w:rsidR="0014126B" w:rsidRPr="00A92064" w14:paraId="35C7FB8A" w14:textId="77777777" w:rsidTr="00A92064">
        <w:trPr>
          <w:trHeight w:val="713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443" w14:textId="3A1C5884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Целевые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индикаторы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показатели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1E6F0" w14:textId="532254B3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Наличие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средств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  <w:p w14:paraId="7C8574E7" w14:textId="4DAB5C8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покрытием,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произведён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%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</w:p>
          <w:p w14:paraId="26E2BB87" w14:textId="37EFFEAC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тротуаров</w:t>
            </w:r>
          </w:p>
          <w:p w14:paraId="6340FC63" w14:textId="27EBCA12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тепловых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сетей,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реконструированных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</w:p>
          <w:p w14:paraId="4F1F53B5" w14:textId="225208B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водопроводных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сетей,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реконструированных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</w:p>
          <w:p w14:paraId="7FDB1640" w14:textId="2EC6353A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МКД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отчетном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МКД</w:t>
            </w:r>
          </w:p>
          <w:p w14:paraId="12F18ABE" w14:textId="13BD61F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жилых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отчетном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(согласно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плану)</w:t>
            </w:r>
          </w:p>
          <w:p w14:paraId="5764474E" w14:textId="21B5943C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человек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</w:p>
          <w:p w14:paraId="3D106296" w14:textId="4F15866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человек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</w:p>
          <w:p w14:paraId="38A2F9DF" w14:textId="086FB73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Наличие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средств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</w:p>
          <w:p w14:paraId="5F58B0A2" w14:textId="02E67A83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частей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улиц,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проездов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протяженности</w:t>
            </w:r>
          </w:p>
          <w:p w14:paraId="687D21C6" w14:textId="77E3232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12.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сбора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вывоза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отходов</w:t>
            </w:r>
          </w:p>
          <w:p w14:paraId="23858A7D" w14:textId="610D339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ритуальных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захоронения</w:t>
            </w:r>
          </w:p>
          <w:p w14:paraId="551EA3EB" w14:textId="706B55F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14.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наружного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(уличного)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применением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энергосберегающих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светильников</w:t>
            </w:r>
          </w:p>
          <w:p w14:paraId="1383454A" w14:textId="07208AF7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разработаны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карты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(планы)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границ,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</w:p>
          <w:p w14:paraId="2E05F656" w14:textId="64E4973E" w:rsidR="00F91920" w:rsidRPr="00A92064" w:rsidRDefault="00F91920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16.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ТКО</w:t>
            </w:r>
          </w:p>
        </w:tc>
      </w:tr>
      <w:tr w:rsidR="0014126B" w:rsidRPr="00A92064" w14:paraId="0A35AF80" w14:textId="77777777" w:rsidTr="00A92064">
        <w:trPr>
          <w:trHeight w:val="72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CBF" w14:textId="09019124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Этапы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сроки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45A6" w14:textId="5EF6A1E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Реализация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программы: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годы</w:t>
            </w:r>
          </w:p>
        </w:tc>
      </w:tr>
      <w:tr w:rsidR="0014126B" w:rsidRPr="00A92064" w14:paraId="3D5D0B18" w14:textId="77777777" w:rsidTr="00A92064">
        <w:trPr>
          <w:trHeight w:val="28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BD6" w14:textId="7F55B54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Объемы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источники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8080" w14:textId="0267A13E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Объемы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источники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составят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всего:</w:t>
            </w:r>
            <w:r w:rsidR="00A92064">
              <w:rPr>
                <w:sz w:val="24"/>
                <w:szCs w:val="24"/>
              </w:rPr>
              <w:t xml:space="preserve"> </w:t>
            </w:r>
            <w:r w:rsidR="002F06CB" w:rsidRPr="00A92064">
              <w:rPr>
                <w:sz w:val="24"/>
                <w:szCs w:val="24"/>
              </w:rPr>
              <w:t>203</w:t>
            </w:r>
            <w:r w:rsidR="00A92064">
              <w:rPr>
                <w:sz w:val="24"/>
                <w:szCs w:val="24"/>
              </w:rPr>
              <w:t xml:space="preserve"> </w:t>
            </w:r>
            <w:r w:rsidR="002F06CB" w:rsidRPr="00A92064">
              <w:rPr>
                <w:sz w:val="24"/>
                <w:szCs w:val="24"/>
              </w:rPr>
              <w:t>713,34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рублей,</w:t>
            </w:r>
          </w:p>
          <w:p w14:paraId="7C449BBE" w14:textId="5A76CFD7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т.ч.</w:t>
            </w:r>
          </w:p>
          <w:p w14:paraId="6F17C1EE" w14:textId="16199477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0,00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рублей,</w:t>
            </w:r>
          </w:p>
          <w:p w14:paraId="7D77B5AD" w14:textId="634997F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0,00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рублей,</w:t>
            </w:r>
          </w:p>
          <w:p w14:paraId="7481B58A" w14:textId="6F6D026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="002F06CB" w:rsidRPr="00A92064">
              <w:rPr>
                <w:sz w:val="24"/>
                <w:szCs w:val="24"/>
              </w:rPr>
              <w:t>203</w:t>
            </w:r>
            <w:r w:rsidR="00A92064">
              <w:rPr>
                <w:sz w:val="24"/>
                <w:szCs w:val="24"/>
              </w:rPr>
              <w:t xml:space="preserve"> </w:t>
            </w:r>
            <w:r w:rsidR="002F06CB" w:rsidRPr="00A92064">
              <w:rPr>
                <w:sz w:val="24"/>
                <w:szCs w:val="24"/>
              </w:rPr>
              <w:t>713,34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рублей.</w:t>
            </w:r>
          </w:p>
          <w:p w14:paraId="2F1E6D8A" w14:textId="5CA17A8C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Объемы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счет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всех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уровней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носят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прогнозный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характер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подлежат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корректировке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установленном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соответствии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законами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федеральном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бюджетах,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решением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Воронежской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очередной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финансовый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год.</w:t>
            </w:r>
          </w:p>
        </w:tc>
      </w:tr>
      <w:tr w:rsidR="0014126B" w:rsidRPr="00A92064" w14:paraId="4BC1152B" w14:textId="77777777" w:rsidTr="00A92064">
        <w:trPr>
          <w:trHeight w:val="567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7E5" w14:textId="78087193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Ожидаемые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результаты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7D4D" w14:textId="6186868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Наличие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средств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  <w:p w14:paraId="60F0ED41" w14:textId="336CBFE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произведён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реконструкция)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%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год.</w:t>
            </w:r>
          </w:p>
          <w:p w14:paraId="15CAC13D" w14:textId="1FF7A48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тротуаров,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дорожек.</w:t>
            </w:r>
          </w:p>
          <w:p w14:paraId="1E6406D9" w14:textId="56B69DC4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Приведение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дорожного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покрытия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соответствие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существующим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правилам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нормам;</w:t>
            </w:r>
          </w:p>
          <w:p w14:paraId="7E676375" w14:textId="69D5F67A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Повышение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уровня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защищенности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участников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дорожного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движения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дорожно-транспортных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происшествий,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последствий;</w:t>
            </w:r>
          </w:p>
          <w:p w14:paraId="5F5F7B49" w14:textId="2759077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Повышение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качества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жилищно-коммунальных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населения;</w:t>
            </w:r>
          </w:p>
          <w:p w14:paraId="6D097C0E" w14:textId="59EA9E0E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Снижение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износа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оборудования;</w:t>
            </w:r>
          </w:p>
          <w:p w14:paraId="1FE90B71" w14:textId="17C4BDBE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водопроводных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сетей,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произведена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(реконструкция)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3,5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км</w:t>
            </w:r>
          </w:p>
          <w:p w14:paraId="4A68A652" w14:textId="3235780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теплотрассы,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произведен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(реконструкция)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-350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м.</w:t>
            </w:r>
          </w:p>
          <w:p w14:paraId="2BC18171" w14:textId="39E74173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Повышение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  <w:p w14:paraId="398F83E0" w14:textId="0D53CEC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частей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улиц,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проездов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%.</w:t>
            </w:r>
          </w:p>
          <w:p w14:paraId="51C2E837" w14:textId="73B3DCD0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12.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сбора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вывоза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бытовых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отходов</w:t>
            </w:r>
          </w:p>
          <w:p w14:paraId="3D535687" w14:textId="33A11DF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Улучшение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экологической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обстановки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поселения.</w:t>
            </w:r>
          </w:p>
          <w:p w14:paraId="412B5CFF" w14:textId="74A0AB3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14.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ритуальных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захоронения</w:t>
            </w:r>
          </w:p>
          <w:p w14:paraId="379B8851" w14:textId="13A563F7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жилых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произведён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реконструкция)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менее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%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год.</w:t>
            </w:r>
          </w:p>
          <w:p w14:paraId="64C9518F" w14:textId="7A16A89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наружного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(уличного)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применением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энергосберегающих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светильников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(светодиодных)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%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г.</w:t>
            </w:r>
          </w:p>
          <w:p w14:paraId="1A4AB564" w14:textId="2BD8109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17.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ед.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чел.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</w:p>
          <w:p w14:paraId="3F1D7A05" w14:textId="7C53D12A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изготовления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карт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(планов)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границ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</w:t>
            </w:r>
          </w:p>
          <w:p w14:paraId="68DEF099" w14:textId="0D0FF8DA" w:rsidR="00F91920" w:rsidRPr="00A92064" w:rsidRDefault="00F91920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19.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Увеличение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ТКО</w:t>
            </w:r>
          </w:p>
        </w:tc>
      </w:tr>
    </w:tbl>
    <w:p w14:paraId="7FC7C343" w14:textId="77C6BB88" w:rsidR="00EA6171" w:rsidRPr="00A92064" w:rsidRDefault="00053785" w:rsidP="00A92064">
      <w:pPr>
        <w:ind w:firstLine="0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».</w:t>
      </w:r>
    </w:p>
    <w:p w14:paraId="2D9AD136" w14:textId="31BE308E" w:rsidR="00552E85" w:rsidRPr="00A92064" w:rsidRDefault="00552E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1.2.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Раздел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3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«Обоснование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выделения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подпрограмм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обобщенная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характеристика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основных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программы»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2020-2026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годы»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изложить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следующей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редакции:</w:t>
      </w:r>
    </w:p>
    <w:p w14:paraId="2758BF70" w14:textId="076F8AC7" w:rsidR="00EA6171" w:rsidRPr="00A92064" w:rsidRDefault="00552E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«</w:t>
      </w:r>
      <w:r w:rsidR="00EA6171" w:rsidRPr="00A92064">
        <w:rPr>
          <w:sz w:val="24"/>
          <w:szCs w:val="24"/>
        </w:rPr>
        <w:t>3.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Обоснование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выделения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подпрограмм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обобщенная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характеристика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основных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программы</w:t>
      </w:r>
    </w:p>
    <w:p w14:paraId="12B4F5B8" w14:textId="5BB4C359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достижения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заявленных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решения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поставленных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рамках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настоящей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предусмотрена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подпрограмм:</w:t>
      </w:r>
    </w:p>
    <w:p w14:paraId="43435901" w14:textId="358AE866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автомобильных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дорог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общего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пользования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значения».</w:t>
      </w:r>
    </w:p>
    <w:p w14:paraId="09BA47F2" w14:textId="57F8836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качественными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ЖКХ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населения».</w:t>
      </w:r>
    </w:p>
    <w:p w14:paraId="4A66B474" w14:textId="630B9F91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«Организация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благоустройства,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чистоты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порядка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сфере».</w:t>
      </w:r>
    </w:p>
    <w:p w14:paraId="6125A00E" w14:textId="501601FB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градостроительной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деятельности».</w:t>
      </w:r>
    </w:p>
    <w:p w14:paraId="7B7A11B9" w14:textId="58B2F7F1" w:rsidR="00552E85" w:rsidRPr="00A92064" w:rsidRDefault="00552E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5</w:t>
      </w:r>
      <w:r w:rsidR="00A92064">
        <w:rPr>
          <w:sz w:val="24"/>
          <w:szCs w:val="24"/>
        </w:rPr>
        <w:t xml:space="preserve"> </w:t>
      </w:r>
      <w:r w:rsidR="00FE3127" w:rsidRPr="00A92064">
        <w:rPr>
          <w:sz w:val="24"/>
          <w:szCs w:val="24"/>
        </w:rPr>
        <w:t>«</w:t>
      </w:r>
      <w:r w:rsidR="003A486D" w:rsidRPr="00A92064">
        <w:rPr>
          <w:sz w:val="24"/>
          <w:szCs w:val="24"/>
        </w:rPr>
        <w:t>Комплексное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территорий</w:t>
      </w:r>
      <w:r w:rsidR="00FE3127" w:rsidRPr="00A92064">
        <w:rPr>
          <w:sz w:val="24"/>
          <w:szCs w:val="24"/>
        </w:rPr>
        <w:t>».</w:t>
      </w:r>
    </w:p>
    <w:p w14:paraId="1506E1D7" w14:textId="55DA865F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Реализация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данных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способствовать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направлений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программы.</w:t>
      </w:r>
    </w:p>
    <w:p w14:paraId="4412C3DB" w14:textId="20E17C7A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автомобильных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дорог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общего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пользования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значения»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«Организация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выполнения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капитальному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(текущему)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ремонту,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реконструкции,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строительству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автомобильных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дорог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значения,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искусственных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сооружений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них,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тротуаров,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дворовых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территорий.</w:t>
      </w:r>
    </w:p>
    <w:p w14:paraId="1EF07EBA" w14:textId="1F30A9EB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Реализация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позволит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обеспечить: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приведение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дорожного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покрытия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покрытия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дворовых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проездов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ним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существующим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правилам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нормам;</w:t>
      </w:r>
    </w:p>
    <w:p w14:paraId="0B3A7B11" w14:textId="7B75D4C5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ввод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эксплуатацию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пешеходного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моста;</w:t>
      </w:r>
    </w:p>
    <w:p w14:paraId="5D8FF851" w14:textId="5FD2CFB7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уровня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защищенности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участников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дорожного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движения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дорожно-транспортных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происшествий,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последствий;</w:t>
      </w:r>
    </w:p>
    <w:p w14:paraId="77361DA7" w14:textId="2CBF510E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улучшение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экологической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обстановки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Калач.</w:t>
      </w:r>
    </w:p>
    <w:p w14:paraId="721C94E3" w14:textId="3D399BB0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качественными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ЖКХ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основные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мероприятия:</w:t>
      </w:r>
    </w:p>
    <w:p w14:paraId="4D88C72B" w14:textId="487F3AA4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Строительство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модернизация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инженерно-коммунальной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инфраструктуры;</w:t>
      </w:r>
    </w:p>
    <w:p w14:paraId="134D9C75" w14:textId="00E6671E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дворовых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территорий;</w:t>
      </w:r>
    </w:p>
    <w:p w14:paraId="2377F432" w14:textId="5F733EC6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Капитальный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ремонт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многоквартирных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домов;</w:t>
      </w:r>
    </w:p>
    <w:p w14:paraId="4BDFE4C6" w14:textId="584C20F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результате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будут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достигнуты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следующие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результаты:</w:t>
      </w:r>
    </w:p>
    <w:p w14:paraId="67586C20" w14:textId="6D0936C5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качества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водоснабжения,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теплоснабжения;</w:t>
      </w:r>
    </w:p>
    <w:p w14:paraId="4638EC8E" w14:textId="2FC21C0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снижение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износа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оборудования;</w:t>
      </w:r>
    </w:p>
    <w:p w14:paraId="10D7D0C4" w14:textId="5E7E32E5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дворовых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многоквартирных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домов,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улучшение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архитектурного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облика,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проведение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досуга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отдыха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детей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дошкольного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школьного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возраста;</w:t>
      </w:r>
    </w:p>
    <w:p w14:paraId="4270A620" w14:textId="0C9C46F6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-проведение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капитального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ремонта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многоквартирных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домов,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уровня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безопасности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проживания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населения.</w:t>
      </w:r>
    </w:p>
    <w:p w14:paraId="76A1F8EE" w14:textId="45EE8C1A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«Организация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благоустройства,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чистоты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порядка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мероприятия:</w:t>
      </w:r>
    </w:p>
    <w:p w14:paraId="3ED7C476" w14:textId="303E567E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массового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отдыха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водных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объектах;</w:t>
      </w:r>
    </w:p>
    <w:p w14:paraId="7698C266" w14:textId="13E687DB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2.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Выполнение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Калач.</w:t>
      </w:r>
    </w:p>
    <w:p w14:paraId="5D66B398" w14:textId="5B741F75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Второе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следующих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мероприятий:</w:t>
      </w:r>
    </w:p>
    <w:p w14:paraId="4804C7D4" w14:textId="5740305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Содержание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текущий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ремонт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автомобильных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дорог;</w:t>
      </w:r>
    </w:p>
    <w:p w14:paraId="7A72E249" w14:textId="234952D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2.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Содержание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текущий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ремонт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уличного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освещения,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сфере;</w:t>
      </w:r>
    </w:p>
    <w:p w14:paraId="245FF54B" w14:textId="2D81F556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3.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Озеленение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территории;</w:t>
      </w:r>
    </w:p>
    <w:p w14:paraId="105211F2" w14:textId="5641409B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4.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Содержание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захоронения;</w:t>
      </w:r>
    </w:p>
    <w:p w14:paraId="37872045" w14:textId="402B2297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5.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Прочие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благоустройству.</w:t>
      </w:r>
    </w:p>
    <w:p w14:paraId="55EDC91D" w14:textId="17618A67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Реализация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позволит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обеспечить:</w:t>
      </w:r>
    </w:p>
    <w:p w14:paraId="1E493368" w14:textId="40B7036D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качества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жизни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качества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среды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обитания;</w:t>
      </w:r>
      <w:r w:rsidR="00A92064">
        <w:rPr>
          <w:sz w:val="24"/>
          <w:szCs w:val="24"/>
        </w:rPr>
        <w:t xml:space="preserve"> </w:t>
      </w:r>
    </w:p>
    <w:p w14:paraId="7945D666" w14:textId="5320613C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улучшение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экологической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обстановки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Калач;</w:t>
      </w:r>
    </w:p>
    <w:p w14:paraId="073EFB0C" w14:textId="46AC6130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формирование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гражданской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активности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вопросах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охраны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поддержания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порядка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городе;</w:t>
      </w:r>
    </w:p>
    <w:p w14:paraId="1631B5BB" w14:textId="3DC96F0C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совершенствование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уличного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освещения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Калач;</w:t>
      </w:r>
    </w:p>
    <w:p w14:paraId="0C158D85" w14:textId="1F2DAEBF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отдыха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воде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жителей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гостей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Калач.</w:t>
      </w:r>
    </w:p>
    <w:p w14:paraId="31E2DED7" w14:textId="630E09A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градостроительной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деятельности»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мероприятия: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Регулирование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вопросов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административно-территориального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устройства.</w:t>
      </w:r>
    </w:p>
    <w:p w14:paraId="678BA86F" w14:textId="24CDFB79" w:rsidR="00552E85" w:rsidRPr="00A92064" w:rsidRDefault="00552E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5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«Комплексное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территорий»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мероприятия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комплексному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развитии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территорий.</w:t>
      </w:r>
    </w:p>
    <w:p w14:paraId="73C98B5B" w14:textId="77777777" w:rsidR="00552E85" w:rsidRPr="00A92064" w:rsidRDefault="00552E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».</w:t>
      </w:r>
    </w:p>
    <w:p w14:paraId="15F40484" w14:textId="79BBDA06" w:rsidR="003A486D" w:rsidRPr="00A92064" w:rsidRDefault="000537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</w:t>
      </w:r>
      <w:r w:rsidR="00552E85" w:rsidRPr="00A92064">
        <w:rPr>
          <w:sz w:val="24"/>
          <w:szCs w:val="24"/>
        </w:rPr>
        <w:t>3</w:t>
      </w:r>
      <w:r w:rsidRPr="00A92064">
        <w:rPr>
          <w:sz w:val="24"/>
          <w:szCs w:val="24"/>
        </w:rPr>
        <w:t>.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Муниципальную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программу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«Обеспечение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услугами,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2020-2026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годы»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дополнить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подпрограммой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5</w:t>
      </w:r>
      <w:r w:rsidR="00A92064">
        <w:rPr>
          <w:sz w:val="24"/>
          <w:szCs w:val="24"/>
        </w:rPr>
        <w:t xml:space="preserve"> </w:t>
      </w:r>
      <w:r w:rsidR="00C61C69" w:rsidRPr="00A92064">
        <w:rPr>
          <w:sz w:val="24"/>
          <w:szCs w:val="24"/>
        </w:rPr>
        <w:t>«Комплексное</w:t>
      </w:r>
      <w:r w:rsidR="00A92064">
        <w:rPr>
          <w:sz w:val="24"/>
          <w:szCs w:val="24"/>
        </w:rPr>
        <w:t xml:space="preserve"> </w:t>
      </w:r>
      <w:r w:rsidR="00C61C69"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="00C61C69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C61C69" w:rsidRPr="00A92064">
        <w:rPr>
          <w:sz w:val="24"/>
          <w:szCs w:val="24"/>
        </w:rPr>
        <w:t>территорий</w:t>
      </w:r>
      <w:r w:rsidR="003A486D" w:rsidRPr="00A92064">
        <w:rPr>
          <w:sz w:val="24"/>
          <w:szCs w:val="24"/>
        </w:rPr>
        <w:t>.</w:t>
      </w:r>
    </w:p>
    <w:p w14:paraId="4D5E0981" w14:textId="77777777" w:rsidR="00552E85" w:rsidRPr="00A92064" w:rsidRDefault="00552E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«</w:t>
      </w:r>
    </w:p>
    <w:p w14:paraId="2B9F73A1" w14:textId="4B24E2B2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5</w:t>
      </w:r>
      <w:r w:rsidRPr="00A92064">
        <w:rPr>
          <w:sz w:val="24"/>
          <w:szCs w:val="24"/>
        </w:rPr>
        <w:t>.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«Комплексное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территорий»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2020-2026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годы»</w:t>
      </w:r>
    </w:p>
    <w:p w14:paraId="3777DF50" w14:textId="513FD1C9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ПАСПОРТ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="00552E85" w:rsidRPr="00A92064">
        <w:rPr>
          <w:sz w:val="24"/>
          <w:szCs w:val="24"/>
        </w:rPr>
        <w:t>5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«Комплексное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3A486D" w:rsidRPr="00A92064">
        <w:rPr>
          <w:sz w:val="24"/>
          <w:szCs w:val="24"/>
        </w:rPr>
        <w:t>территорий»</w:t>
      </w:r>
    </w:p>
    <w:p w14:paraId="0CBECDEB" w14:textId="77777777" w:rsidR="00EA6171" w:rsidRPr="00A92064" w:rsidRDefault="00EA6171" w:rsidP="00A92064">
      <w:pPr>
        <w:ind w:firstLine="0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8"/>
        <w:gridCol w:w="7330"/>
      </w:tblGrid>
      <w:tr w:rsidR="0014126B" w:rsidRPr="00A92064" w14:paraId="0DD6D4AC" w14:textId="77777777" w:rsidTr="00A92064">
        <w:trPr>
          <w:trHeight w:val="840"/>
          <w:tblCellSpacing w:w="5" w:type="nil"/>
          <w:jc w:val="center"/>
        </w:trPr>
        <w:tc>
          <w:tcPr>
            <w:tcW w:w="2246" w:type="dxa"/>
          </w:tcPr>
          <w:p w14:paraId="0EEE5949" w14:textId="7C0810C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Ответственный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исполнитель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68E3FFBD" w14:textId="28F4F0D1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Воронежской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области</w:t>
            </w:r>
          </w:p>
        </w:tc>
      </w:tr>
      <w:tr w:rsidR="0014126B" w:rsidRPr="00A92064" w14:paraId="578CE717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05A98A41" w14:textId="13609F2D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Исполнители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542982D4" w14:textId="7A953AFC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Воронежской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области</w:t>
            </w:r>
          </w:p>
        </w:tc>
      </w:tr>
      <w:tr w:rsidR="0014126B" w:rsidRPr="00A92064" w14:paraId="087D1668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538A42A8" w14:textId="1B1C1C85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разработчики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7A2C170C" w14:textId="228B5CD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Сектор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хозяйства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управлению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собственностью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Воронежской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области</w:t>
            </w:r>
          </w:p>
        </w:tc>
      </w:tr>
      <w:tr w:rsidR="0014126B" w:rsidRPr="00A92064" w14:paraId="3C24842B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41D14EC0" w14:textId="43AEE0B8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0C8096C4" w14:textId="480B3B1F" w:rsidR="00EA6171" w:rsidRPr="00A92064" w:rsidRDefault="00552E85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  <w:r w:rsidR="00EA6171" w:rsidRPr="00A92064">
              <w:rPr>
                <w:sz w:val="24"/>
                <w:szCs w:val="24"/>
              </w:rPr>
              <w:t>.1.</w:t>
            </w:r>
            <w:r w:rsidR="00A92064">
              <w:rPr>
                <w:sz w:val="24"/>
                <w:szCs w:val="24"/>
              </w:rPr>
              <w:t xml:space="preserve"> </w:t>
            </w:r>
            <w:r w:rsidR="0068113C" w:rsidRPr="00A92064">
              <w:rPr>
                <w:sz w:val="24"/>
                <w:szCs w:val="24"/>
              </w:rPr>
              <w:t>Обустройство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="0068113C" w:rsidRPr="00A92064">
              <w:rPr>
                <w:sz w:val="24"/>
                <w:szCs w:val="24"/>
              </w:rPr>
              <w:t>площадок</w:t>
            </w:r>
            <w:r w:rsidR="00A92064">
              <w:rPr>
                <w:sz w:val="24"/>
                <w:szCs w:val="24"/>
              </w:rPr>
              <w:t xml:space="preserve"> </w:t>
            </w:r>
            <w:r w:rsidR="0068113C"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="0068113C"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="0068113C" w:rsidRPr="00A92064">
              <w:rPr>
                <w:sz w:val="24"/>
                <w:szCs w:val="24"/>
              </w:rPr>
              <w:t>коммунальных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="0068113C" w:rsidRPr="00A92064">
              <w:rPr>
                <w:sz w:val="24"/>
                <w:szCs w:val="24"/>
              </w:rPr>
              <w:t>отходов</w:t>
            </w:r>
          </w:p>
        </w:tc>
      </w:tr>
      <w:tr w:rsidR="0014126B" w:rsidRPr="00A92064" w14:paraId="548DAD23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5FEF2A7B" w14:textId="0F61CBBF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Цель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753D87BF" w14:textId="71E7FBE3" w:rsidR="00EA6171" w:rsidRPr="00A92064" w:rsidRDefault="00F43107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комфортных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проживания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комплексное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</w:tc>
      </w:tr>
      <w:tr w:rsidR="0014126B" w:rsidRPr="00A92064" w14:paraId="1DDE2927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5A37F034" w14:textId="697AAD36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Задачи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2F06E896" w14:textId="15214B35" w:rsidR="00F43107" w:rsidRPr="00A92064" w:rsidRDefault="00F43107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доступным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комфортным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жильем</w:t>
            </w:r>
          </w:p>
          <w:p w14:paraId="37159956" w14:textId="7044D00F" w:rsidR="00F43107" w:rsidRPr="00A92064" w:rsidRDefault="00CC67D5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</w:t>
            </w:r>
            <w:r w:rsidR="00F43107"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повышения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обеспеченности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сельскохозяйственных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товаропроизводителей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квалифицированными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кадрами</w:t>
            </w:r>
          </w:p>
          <w:p w14:paraId="52A83FB9" w14:textId="5EC9723A" w:rsidR="00F43107" w:rsidRPr="00A92064" w:rsidRDefault="00C61C69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Формирование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современного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облика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="00F43107" w:rsidRPr="00A92064">
              <w:rPr>
                <w:sz w:val="24"/>
                <w:szCs w:val="24"/>
              </w:rPr>
              <w:t>территорий</w:t>
            </w:r>
          </w:p>
          <w:p w14:paraId="1BA180FD" w14:textId="79050FD3" w:rsidR="00EA6171" w:rsidRPr="00A92064" w:rsidRDefault="00F43107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4.</w:t>
            </w:r>
            <w:r w:rsidR="00A92064"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д</w:t>
            </w:r>
            <w:r w:rsidR="00CC67D5" w:rsidRPr="00A92064">
              <w:rPr>
                <w:sz w:val="24"/>
                <w:szCs w:val="24"/>
              </w:rPr>
              <w:t>ля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контейнерного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сбора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отходов</w:t>
            </w:r>
          </w:p>
        </w:tc>
      </w:tr>
      <w:tr w:rsidR="0014126B" w:rsidRPr="00A92064" w14:paraId="1706F633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6EDD7C54" w14:textId="52EF1B84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Целевые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индикаторы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br/>
              <w:t>показатели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41F7A770" w14:textId="229BA5AA" w:rsidR="00EA6171" w:rsidRPr="00A92064" w:rsidRDefault="00A92064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обустроенных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накопления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ТКО,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ед.</w:t>
            </w:r>
          </w:p>
          <w:p w14:paraId="54DF5684" w14:textId="5B668F8F" w:rsidR="00347A10" w:rsidRPr="00A92064" w:rsidRDefault="00A92064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контейнеров,</w:t>
            </w:r>
            <w:r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ед.</w:t>
            </w:r>
          </w:p>
        </w:tc>
      </w:tr>
      <w:tr w:rsidR="0014126B" w:rsidRPr="00A92064" w14:paraId="55B74739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011FB9C1" w14:textId="47F86419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Этапы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сроки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br/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3925CF92" w14:textId="6BB71552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Этапы:</w:t>
            </w:r>
          </w:p>
          <w:p w14:paraId="7A98DF31" w14:textId="15BCA3E1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2020-2026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гг.</w:t>
            </w:r>
          </w:p>
        </w:tc>
      </w:tr>
      <w:tr w:rsidR="0014126B" w:rsidRPr="00A92064" w14:paraId="0B1F57D7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73342940" w14:textId="20F46ED9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Объемы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источники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57417F21" w14:textId="4FE4A779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Общий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всего:</w:t>
            </w:r>
            <w:r w:rsidR="00A92064"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200</w:t>
            </w:r>
            <w:r w:rsidRPr="00A92064">
              <w:rPr>
                <w:sz w:val="24"/>
                <w:szCs w:val="24"/>
              </w:rPr>
              <w:t>,00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рублей,</w:t>
            </w:r>
          </w:p>
          <w:p w14:paraId="06B6F80C" w14:textId="69B9CD51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т.ч.</w:t>
            </w:r>
            <w:r w:rsidR="00A92064">
              <w:rPr>
                <w:sz w:val="24"/>
                <w:szCs w:val="24"/>
              </w:rPr>
              <w:t xml:space="preserve"> </w:t>
            </w:r>
          </w:p>
          <w:p w14:paraId="34569CC8" w14:textId="2779BC2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0,00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рублей,</w:t>
            </w:r>
          </w:p>
          <w:p w14:paraId="79C975E0" w14:textId="325CC1F0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0,00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рублей,</w:t>
            </w:r>
          </w:p>
          <w:p w14:paraId="40BC0EAE" w14:textId="19A932EB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-местный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–</w:t>
            </w:r>
            <w:r w:rsidR="00A92064">
              <w:rPr>
                <w:sz w:val="24"/>
                <w:szCs w:val="24"/>
              </w:rPr>
              <w:t xml:space="preserve"> </w:t>
            </w:r>
            <w:r w:rsidR="00347A10" w:rsidRPr="00A92064">
              <w:rPr>
                <w:sz w:val="24"/>
                <w:szCs w:val="24"/>
              </w:rPr>
              <w:t>20</w:t>
            </w:r>
            <w:r w:rsidRPr="00A92064">
              <w:rPr>
                <w:sz w:val="24"/>
                <w:szCs w:val="24"/>
              </w:rPr>
              <w:t>0,00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рублей.</w:t>
            </w:r>
            <w:r w:rsidR="00A92064">
              <w:rPr>
                <w:sz w:val="24"/>
                <w:szCs w:val="24"/>
              </w:rPr>
              <w:t xml:space="preserve"> </w:t>
            </w:r>
          </w:p>
          <w:p w14:paraId="098C103E" w14:textId="3353DC07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Финансирование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осуществляется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счёт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объёмах,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предусмотренных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утверждённых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решением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Совета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депутатов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очередной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финансовый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субсидии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бюджета.</w:t>
            </w:r>
          </w:p>
          <w:p w14:paraId="5D57C4A2" w14:textId="0BF626A1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Объемы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носят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прогнозный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характер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подлежат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уточнению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установленном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порядке.</w:t>
            </w:r>
          </w:p>
        </w:tc>
      </w:tr>
      <w:tr w:rsidR="0014126B" w:rsidRPr="00A92064" w14:paraId="6CFEFFD9" w14:textId="77777777" w:rsidTr="00A92064">
        <w:trPr>
          <w:tblCellSpacing w:w="5" w:type="nil"/>
          <w:jc w:val="center"/>
        </w:trPr>
        <w:tc>
          <w:tcPr>
            <w:tcW w:w="2246" w:type="dxa"/>
          </w:tcPr>
          <w:p w14:paraId="4C79968A" w14:textId="2C4200BA" w:rsidR="00EA6171" w:rsidRPr="00A92064" w:rsidRDefault="00EA6171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Ожидаемые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конечные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результаты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6F911840" w14:textId="185CD51D" w:rsidR="00CC67D5" w:rsidRPr="00A92064" w:rsidRDefault="00CC67D5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Реализация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проектов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комплексному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обустройству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период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2020-2022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гг.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пунктах.</w:t>
            </w:r>
          </w:p>
          <w:p w14:paraId="2C5C5393" w14:textId="444F2903" w:rsidR="00EA6171" w:rsidRPr="00A92064" w:rsidRDefault="00347A10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CC67D5" w:rsidRPr="00A92064">
              <w:rPr>
                <w:sz w:val="24"/>
                <w:szCs w:val="24"/>
              </w:rPr>
              <w:t>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ТКО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установка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38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контейнеров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бункеров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="00CC67D5" w:rsidRPr="00A92064">
              <w:rPr>
                <w:sz w:val="24"/>
                <w:szCs w:val="24"/>
              </w:rPr>
              <w:t>КГО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</w:t>
            </w:r>
          </w:p>
        </w:tc>
      </w:tr>
    </w:tbl>
    <w:p w14:paraId="509B77F3" w14:textId="0255BFF2" w:rsidR="00EA6171" w:rsidRPr="00A92064" w:rsidRDefault="00A92064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сферы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подпрограммы,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проблем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указанной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развития</w:t>
      </w:r>
    </w:p>
    <w:p w14:paraId="25C995C5" w14:textId="11A45331" w:rsidR="00CC67D5" w:rsidRPr="00A92064" w:rsidRDefault="00CC67D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Стратегией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социально-экономического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2035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года,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утвержденной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решением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Совета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депутатов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25.12.2018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27,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одним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приоритетных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направлений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является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комфортной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жизни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людей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посредством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социального,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инфраструктурного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территорий.</w:t>
      </w:r>
    </w:p>
    <w:p w14:paraId="4183795D" w14:textId="0BEC56E9" w:rsidR="00CC67D5" w:rsidRPr="00A92064" w:rsidRDefault="00CC67D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Наращивание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социально-экономического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потенциала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этому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процессу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устойчивости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необратимости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является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стратегической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государственной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аграрной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политики,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что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закреплено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29.12.2006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264-ФЗ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хозяйства».</w:t>
      </w:r>
    </w:p>
    <w:p w14:paraId="6BD3B39B" w14:textId="42BCBC9C" w:rsidR="00CC67D5" w:rsidRPr="00A92064" w:rsidRDefault="00CC67D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рамках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Указа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Президента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07.05.2018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 204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национальных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целях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стратегических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года»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определены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стоящие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перед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Правительством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включительно.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новых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технологий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эффективное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внедрение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страны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способствовать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созданию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привлекательного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образа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жизни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обеспечит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включенность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единое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социально-экономическое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пространство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страны.</w:t>
      </w:r>
    </w:p>
    <w:p w14:paraId="339E44CF" w14:textId="1054876B" w:rsidR="00DE4B54" w:rsidRPr="00A92064" w:rsidRDefault="00CC67D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Одной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проблем,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существующих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сегодня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хуторов,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является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</w:t>
      </w:r>
      <w:r w:rsidR="00DE4B54" w:rsidRPr="00A92064">
        <w:rPr>
          <w:sz w:val="24"/>
          <w:szCs w:val="24"/>
        </w:rPr>
        <w:t>роблема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удаления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обезвреживания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твердых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бытовых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отходов,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объем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которых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ежегодно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возрастает</w:t>
      </w:r>
      <w:r w:rsidRPr="00A92064">
        <w:rPr>
          <w:sz w:val="24"/>
          <w:szCs w:val="24"/>
        </w:rPr>
        <w:t>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Это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одна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самых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актуальных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плане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поддержания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санитарно-гигиенических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проживания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охраны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окружающей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среды.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Общее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уровня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жизни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привело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увеличению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потребления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товаров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и,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как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следствие,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упаковочных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материалов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разового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пользования,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что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значительно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сказалось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количестве</w:t>
      </w:r>
      <w:r w:rsidR="00A92064">
        <w:rPr>
          <w:sz w:val="24"/>
          <w:szCs w:val="24"/>
        </w:rPr>
        <w:t xml:space="preserve"> </w:t>
      </w:r>
      <w:r w:rsidR="00DE4B54" w:rsidRPr="00A92064">
        <w:rPr>
          <w:sz w:val="24"/>
          <w:szCs w:val="24"/>
        </w:rPr>
        <w:t>ТБО.</w:t>
      </w:r>
    </w:p>
    <w:p w14:paraId="59C28AA5" w14:textId="3CC1CF81" w:rsidR="00DE4B54" w:rsidRPr="00A92064" w:rsidRDefault="00DE4B54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связи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переходом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новую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систему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обращения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твердыми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отходами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межмуниципального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кластера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начал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работать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региональный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оператор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ГУП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</w:t>
      </w:r>
      <w:proofErr w:type="spellStart"/>
      <w:r w:rsidRPr="00A92064">
        <w:rPr>
          <w:sz w:val="24"/>
          <w:szCs w:val="24"/>
        </w:rPr>
        <w:t>Облкоммунсервис</w:t>
      </w:r>
      <w:proofErr w:type="spellEnd"/>
      <w:r w:rsidRPr="00A92064">
        <w:rPr>
          <w:sz w:val="24"/>
          <w:szCs w:val="24"/>
        </w:rPr>
        <w:t>».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Согласно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положений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06.10.2003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131-ФЗ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принципах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самоуправления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статьи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8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24.06.1998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89-ФЗ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производства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потребления»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содержание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(площадок)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накопления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твердых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исключением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установленных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законодательством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случаев,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когда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такая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обязанность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лежит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других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лицах,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относится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полномочиям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самоуправления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поселений.</w:t>
      </w:r>
    </w:p>
    <w:p w14:paraId="174DC6CB" w14:textId="3DEA47A0" w:rsidR="00DE4B54" w:rsidRPr="00A92064" w:rsidRDefault="00DE4B54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настоящее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время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хуторов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действует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пакетный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сбор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что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создает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определенные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неудобства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проживающих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здесь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людей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позволяет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организовать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раздельный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сбор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отходов.</w:t>
      </w:r>
    </w:p>
    <w:p w14:paraId="51B4D416" w14:textId="2EB15FB6" w:rsidR="00B84E7A" w:rsidRPr="00A92064" w:rsidRDefault="00DE4B54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Поэтому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существует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острая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необходимость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благоустроенными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контейнерными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площадками.</w:t>
      </w:r>
    </w:p>
    <w:p w14:paraId="288827BE" w14:textId="7588A022" w:rsidR="00002F5F" w:rsidRPr="00A92064" w:rsidRDefault="00A92064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Приоритеты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подпрограммы,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цели,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(индикаторы)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целей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задач,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ожидаемых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конечных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подпрограммы,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сроков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контрольных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</w:p>
    <w:p w14:paraId="0A6972ED" w14:textId="7C4D7D35" w:rsidR="00F43107" w:rsidRPr="00A92064" w:rsidRDefault="00F43107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комфортных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проживания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комплексное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–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один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приоритетов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всех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уровней.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данного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приоритета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предполагает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формирование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комплексной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системы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доступного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образования,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здравоохранения,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спорта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досуга,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наряду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диверсификацией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экономики.</w:t>
      </w:r>
    </w:p>
    <w:p w14:paraId="0A6AABD8" w14:textId="1FE4CBB3" w:rsidR="005049CB" w:rsidRPr="00A92064" w:rsidRDefault="005049CB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проверки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эффективности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достижений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lastRenderedPageBreak/>
        <w:t>будут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применяться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целевые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индикаторы:</w:t>
      </w:r>
    </w:p>
    <w:p w14:paraId="2C329B50" w14:textId="15744179" w:rsidR="00EA6171" w:rsidRPr="00A92064" w:rsidRDefault="005049CB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количество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пунктов,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которых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реализованы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проекты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комплексного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развития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территорий.</w:t>
      </w:r>
    </w:p>
    <w:p w14:paraId="58579E43" w14:textId="5611E8CA" w:rsidR="00002F5F" w:rsidRPr="00A92064" w:rsidRDefault="00A92064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</w:p>
    <w:p w14:paraId="345F4C47" w14:textId="206C96A8" w:rsidR="003D74D3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Основное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мероприятие</w:t>
      </w:r>
      <w:r w:rsidR="00A92064">
        <w:rPr>
          <w:sz w:val="24"/>
          <w:szCs w:val="24"/>
        </w:rPr>
        <w:t xml:space="preserve"> </w:t>
      </w:r>
      <w:r w:rsidR="005049CB" w:rsidRPr="00A92064">
        <w:rPr>
          <w:sz w:val="24"/>
          <w:szCs w:val="24"/>
        </w:rPr>
        <w:t>5</w:t>
      </w:r>
      <w:r w:rsidRPr="00A92064">
        <w:rPr>
          <w:sz w:val="24"/>
          <w:szCs w:val="24"/>
        </w:rPr>
        <w:t>.1.</w:t>
      </w:r>
      <w:r w:rsidR="00A92064">
        <w:rPr>
          <w:sz w:val="24"/>
          <w:szCs w:val="24"/>
        </w:rPr>
        <w:t xml:space="preserve"> </w:t>
      </w:r>
      <w:r w:rsidR="003D74D3" w:rsidRPr="00A92064">
        <w:rPr>
          <w:sz w:val="24"/>
          <w:szCs w:val="24"/>
        </w:rPr>
        <w:t>Обустройство</w:t>
      </w:r>
      <w:r w:rsidR="00A92064">
        <w:rPr>
          <w:sz w:val="24"/>
          <w:szCs w:val="24"/>
        </w:rPr>
        <w:t xml:space="preserve"> </w:t>
      </w:r>
      <w:r w:rsidR="003D74D3" w:rsidRPr="00A92064">
        <w:rPr>
          <w:sz w:val="24"/>
          <w:szCs w:val="24"/>
        </w:rPr>
        <w:t>площадок</w:t>
      </w:r>
      <w:r w:rsidR="00A92064">
        <w:rPr>
          <w:sz w:val="24"/>
          <w:szCs w:val="24"/>
        </w:rPr>
        <w:t xml:space="preserve"> </w:t>
      </w:r>
      <w:r w:rsidR="003D74D3" w:rsidRPr="00A92064">
        <w:rPr>
          <w:sz w:val="24"/>
          <w:szCs w:val="24"/>
        </w:rPr>
        <w:t>накопления</w:t>
      </w:r>
      <w:r w:rsidR="00A92064">
        <w:rPr>
          <w:sz w:val="24"/>
          <w:szCs w:val="24"/>
        </w:rPr>
        <w:t xml:space="preserve"> </w:t>
      </w:r>
      <w:r w:rsidR="003D74D3" w:rsidRPr="00A92064">
        <w:rPr>
          <w:sz w:val="24"/>
          <w:szCs w:val="24"/>
        </w:rPr>
        <w:t>твердых</w:t>
      </w:r>
      <w:r w:rsidR="00A92064">
        <w:rPr>
          <w:sz w:val="24"/>
          <w:szCs w:val="24"/>
        </w:rPr>
        <w:t xml:space="preserve"> </w:t>
      </w:r>
      <w:r w:rsidR="003D74D3" w:rsidRPr="00A92064">
        <w:rPr>
          <w:sz w:val="24"/>
          <w:szCs w:val="24"/>
        </w:rPr>
        <w:t>коммунальных</w:t>
      </w:r>
      <w:r w:rsidR="00A92064">
        <w:rPr>
          <w:sz w:val="24"/>
          <w:szCs w:val="24"/>
        </w:rPr>
        <w:t xml:space="preserve"> </w:t>
      </w:r>
      <w:r w:rsidR="003D74D3" w:rsidRPr="00A92064">
        <w:rPr>
          <w:sz w:val="24"/>
          <w:szCs w:val="24"/>
        </w:rPr>
        <w:t>отходов</w:t>
      </w:r>
    </w:p>
    <w:p w14:paraId="46FE14C3" w14:textId="081C7C21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планируется:</w:t>
      </w:r>
    </w:p>
    <w:p w14:paraId="1C6F55EF" w14:textId="71C1074B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устройство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19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площадок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накопления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расчета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контейнера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каждая),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площадок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крупногабаритных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отходов;</w:t>
      </w:r>
    </w:p>
    <w:p w14:paraId="7640642C" w14:textId="4A540339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приобретение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установка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38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контейнеров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бункеров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КГО.</w:t>
      </w:r>
    </w:p>
    <w:p w14:paraId="1F4FEE96" w14:textId="44A92B8B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Результат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подпрограммы:</w:t>
      </w:r>
    </w:p>
    <w:p w14:paraId="5880BB0B" w14:textId="082F1AAC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переход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пакетного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сбора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накоплению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контейнерах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контейнерных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площадках,</w:t>
      </w:r>
    </w:p>
    <w:p w14:paraId="5D948AEF" w14:textId="4B17D148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ликвидация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несанкционированных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свалок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хуторов,</w:t>
      </w:r>
    </w:p>
    <w:p w14:paraId="26A2C8EB" w14:textId="14A0E12C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создание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комфортных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жизнедеятельности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жителей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хуторов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вывоза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отходов,</w:t>
      </w:r>
    </w:p>
    <w:p w14:paraId="4E02ADE5" w14:textId="2B6270E6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активизация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участия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граждан,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проживающих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хуторов,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общественно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значимых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проектов,</w:t>
      </w:r>
    </w:p>
    <w:p w14:paraId="57D611D1" w14:textId="5AAEF960" w:rsidR="00002F5F" w:rsidRPr="00A92064" w:rsidRDefault="00002F5F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улучшение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эстетического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облика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сельской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территории.</w:t>
      </w:r>
    </w:p>
    <w:p w14:paraId="4A7660C8" w14:textId="564936A0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Срок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подпрограмме: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-2026</w:t>
      </w:r>
      <w:r w:rsidR="00A92064">
        <w:rPr>
          <w:sz w:val="24"/>
          <w:szCs w:val="24"/>
        </w:rPr>
        <w:t xml:space="preserve"> </w:t>
      </w:r>
      <w:proofErr w:type="spellStart"/>
      <w:r w:rsidRPr="00A92064">
        <w:rPr>
          <w:sz w:val="24"/>
          <w:szCs w:val="24"/>
        </w:rPr>
        <w:t>г.г</w:t>
      </w:r>
      <w:proofErr w:type="spellEnd"/>
      <w:r w:rsidRPr="00A92064">
        <w:rPr>
          <w:sz w:val="24"/>
          <w:szCs w:val="24"/>
        </w:rPr>
        <w:t>.</w:t>
      </w:r>
    </w:p>
    <w:p w14:paraId="3A6BBB0A" w14:textId="2BE32639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Финансирование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осуществляться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рамках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ассигнований,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утвержденных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соответствующий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решением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Совета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народных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депутатов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текущий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плановый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период.</w:t>
      </w:r>
    </w:p>
    <w:p w14:paraId="7A479D1F" w14:textId="28F841CC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Размер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субсидий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предоставления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определяются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положением,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утверждаемым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нормативным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правовым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актом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зависят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суммы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средств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предусмотренных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указанные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очередном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финансовом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году.</w:t>
      </w:r>
    </w:p>
    <w:p w14:paraId="1212099A" w14:textId="21CBBFEA" w:rsidR="00002F5F" w:rsidRPr="00A92064" w:rsidRDefault="00A92064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регулирования</w:t>
      </w:r>
      <w:r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подпрограммы</w:t>
      </w:r>
    </w:p>
    <w:p w14:paraId="590703A7" w14:textId="208E295C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разработана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06.10.2003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131-ФЗ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принципах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самоуправления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Федерации»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является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неотъемлемой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частью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услугами,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содействие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энергосбережению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2026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годы».</w:t>
      </w:r>
    </w:p>
    <w:p w14:paraId="7D240C09" w14:textId="08D56E7D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вносятся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изменения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исходя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объемов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финансирования,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предусмотренных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очередной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решением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поселения.</w:t>
      </w:r>
    </w:p>
    <w:p w14:paraId="6AEEA476" w14:textId="199997F1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Администрация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своей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руководствуется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Конституцией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Градостроительным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кодексом,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законами,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постановлениями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Правительства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нормативными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правовыми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актами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Российской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Калач.</w:t>
      </w:r>
    </w:p>
    <w:p w14:paraId="602831FC" w14:textId="6E4B9E1C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Выполнение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осуществляться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посредством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заключения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контрактов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05.04.2013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44-ФЗ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контрактной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системе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закупок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товаров,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услуг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государственных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нужд».</w:t>
      </w:r>
    </w:p>
    <w:p w14:paraId="3CB010CF" w14:textId="7EFC707F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Принятие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дополнительных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налоговых,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тарифных,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кредитных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регулирования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предусмотрено.</w:t>
      </w:r>
    </w:p>
    <w:p w14:paraId="0B7BD9EF" w14:textId="085211B9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5</w:t>
      </w:r>
      <w:r w:rsidR="00A92064" w:rsidRPr="00A92064">
        <w:rPr>
          <w:sz w:val="24"/>
          <w:szCs w:val="24"/>
        </w:rPr>
        <w:t>.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Информация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об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участии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общественных,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научных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иных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организаций,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а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также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внебюджетных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фондов,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юридических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физических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лиц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подпрограммы</w:t>
      </w:r>
    </w:p>
    <w:p w14:paraId="089A9DF8" w14:textId="4F7EA3DF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Участи</w:t>
      </w:r>
      <w:r w:rsidR="000427B7" w:rsidRPr="00A92064">
        <w:rPr>
          <w:sz w:val="24"/>
          <w:szCs w:val="24"/>
        </w:rPr>
        <w:t>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акционерных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обществ,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общественных,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научных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организаций,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также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внебюджетных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фондов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иных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юридических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физических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лиц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предусмотрено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форме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финансового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трудового</w:t>
      </w:r>
      <w:r w:rsidR="00A92064">
        <w:rPr>
          <w:sz w:val="24"/>
          <w:szCs w:val="24"/>
        </w:rPr>
        <w:t xml:space="preserve"> </w:t>
      </w:r>
      <w:r w:rsidR="000427B7" w:rsidRPr="00A92064">
        <w:rPr>
          <w:sz w:val="24"/>
          <w:szCs w:val="24"/>
        </w:rPr>
        <w:t>вклада</w:t>
      </w:r>
      <w:r w:rsidRPr="00A92064">
        <w:rPr>
          <w:sz w:val="24"/>
          <w:szCs w:val="24"/>
        </w:rPr>
        <w:t>.</w:t>
      </w:r>
    </w:p>
    <w:p w14:paraId="6DA9DD37" w14:textId="7B34A781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6.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Финансовое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обеспечение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подпрограммы</w:t>
      </w:r>
    </w:p>
    <w:p w14:paraId="28988A8E" w14:textId="4A93F1A9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Основными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источниками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финансирования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являются:</w:t>
      </w:r>
    </w:p>
    <w:p w14:paraId="7F0841EC" w14:textId="2E0AED43" w:rsidR="00E76A2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средства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федерального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бюджета,</w:t>
      </w:r>
    </w:p>
    <w:p w14:paraId="7AD600DA" w14:textId="166DC126" w:rsidR="00EA6171" w:rsidRPr="00A92064" w:rsidRDefault="00E76A2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средства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бюджета,</w:t>
      </w:r>
    </w:p>
    <w:p w14:paraId="7EEBB0CA" w14:textId="4162ACB2" w:rsidR="00E76A2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средства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E76A21" w:rsidRPr="00A92064">
        <w:rPr>
          <w:sz w:val="24"/>
          <w:szCs w:val="24"/>
        </w:rPr>
        <w:t>,</w:t>
      </w:r>
    </w:p>
    <w:p w14:paraId="32EA307E" w14:textId="63DC16AE" w:rsidR="00EA6171" w:rsidRPr="00A92064" w:rsidRDefault="00E76A2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-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внебюджетные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источники</w:t>
      </w:r>
      <w:r w:rsidR="00EA6171" w:rsidRPr="00A92064">
        <w:rPr>
          <w:sz w:val="24"/>
          <w:szCs w:val="24"/>
        </w:rPr>
        <w:t>.</w:t>
      </w:r>
    </w:p>
    <w:p w14:paraId="5D531608" w14:textId="515C92CF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Финансирование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осуществляться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пределах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средств,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предусмотренных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решением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Совета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народных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депутатов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соответствующий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плановый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Объемы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финансирования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носят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прогнозный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характер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подлежат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ежегодному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уточнению,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будут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корректироваться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процессе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установленном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порядке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исходя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возможностей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фактических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затрат.</w:t>
      </w:r>
    </w:p>
    <w:p w14:paraId="57811CF4" w14:textId="5F1AEF18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Ассигнования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предоставляются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условии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включения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финансирования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соответствующий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плановый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период.</w:t>
      </w:r>
      <w:r w:rsidR="00A92064">
        <w:rPr>
          <w:sz w:val="24"/>
          <w:szCs w:val="24"/>
        </w:rPr>
        <w:t xml:space="preserve"> </w:t>
      </w:r>
    </w:p>
    <w:p w14:paraId="3B6C8345" w14:textId="743CDE4E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Порядок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ежегодной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корректировки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объема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структуры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расходов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определяется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порядком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составления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очередной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финансовый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плановый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период.</w:t>
      </w:r>
    </w:p>
    <w:p w14:paraId="660D5C4C" w14:textId="5BAC3FD7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7.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Анализ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рисков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описание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мер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управления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рисками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подпрограммы</w:t>
      </w:r>
    </w:p>
    <w:p w14:paraId="299AAE18" w14:textId="5BD759F3" w:rsidR="00E76A2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ход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могут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повлиять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изменения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законодательн</w:t>
      </w:r>
      <w:r w:rsidR="00E76A21" w:rsidRPr="00A92064">
        <w:rPr>
          <w:sz w:val="24"/>
          <w:szCs w:val="24"/>
        </w:rPr>
        <w:t>ой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базе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принятие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решений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proofErr w:type="spellStart"/>
      <w:r w:rsidR="00E76A21" w:rsidRPr="00A92064">
        <w:rPr>
          <w:sz w:val="24"/>
          <w:szCs w:val="24"/>
        </w:rPr>
        <w:t>софинансированию</w:t>
      </w:r>
      <w:proofErr w:type="spellEnd"/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проектов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бюджетов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областного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федерального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уровня</w:t>
      </w:r>
      <w:r w:rsidRPr="00A92064">
        <w:rPr>
          <w:sz w:val="24"/>
          <w:szCs w:val="24"/>
        </w:rPr>
        <w:t>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Существующий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порядок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проведения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торгов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мотивирует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потенциальных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исполнителей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заказа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снижению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цены</w:t>
      </w:r>
      <w:r w:rsidR="00E76A21" w:rsidRPr="00A92064">
        <w:rPr>
          <w:sz w:val="24"/>
          <w:szCs w:val="24"/>
        </w:rPr>
        <w:t>,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что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может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сказаться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качестве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выполняемых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работ.</w:t>
      </w:r>
    </w:p>
    <w:p w14:paraId="10382464" w14:textId="7A19FA09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Большую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угрозу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</w:t>
      </w:r>
      <w:r w:rsidR="00E76A21" w:rsidRPr="00A92064">
        <w:rPr>
          <w:sz w:val="24"/>
          <w:szCs w:val="24"/>
        </w:rPr>
        <w:t>ставляют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собой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финансовые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риски.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частности,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мероприятию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5.1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предусмотрено</w:t>
      </w:r>
      <w:r w:rsidR="00A92064">
        <w:rPr>
          <w:sz w:val="24"/>
          <w:szCs w:val="24"/>
        </w:rPr>
        <w:t xml:space="preserve"> </w:t>
      </w:r>
      <w:proofErr w:type="spellStart"/>
      <w:r w:rsidR="00E76A21" w:rsidRPr="00A92064">
        <w:rPr>
          <w:sz w:val="24"/>
          <w:szCs w:val="24"/>
        </w:rPr>
        <w:t>софинансирование</w:t>
      </w:r>
      <w:proofErr w:type="spellEnd"/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работ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из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уровней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</w:t>
      </w:r>
      <w:r w:rsidR="00E76A21" w:rsidRPr="00A92064">
        <w:rPr>
          <w:sz w:val="24"/>
          <w:szCs w:val="24"/>
        </w:rPr>
        <w:t>федерального,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областного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местного)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привлечение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внебюджетных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источников.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случае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невыполнения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своих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обязательств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каким-либо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уровнем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или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неисполнение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гарантийных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обязательств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по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выделению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средств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юридическими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физическими</w:t>
      </w:r>
      <w:r w:rsidR="00A92064">
        <w:rPr>
          <w:sz w:val="24"/>
          <w:szCs w:val="24"/>
        </w:rPr>
        <w:t xml:space="preserve"> </w:t>
      </w:r>
      <w:r w:rsidR="00E76A21" w:rsidRPr="00A92064">
        <w:rPr>
          <w:sz w:val="24"/>
          <w:szCs w:val="24"/>
        </w:rPr>
        <w:t>лицами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становится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невозможным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выполнение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работ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объеме.</w:t>
      </w:r>
    </w:p>
    <w:p w14:paraId="1C9A1377" w14:textId="21F042EE" w:rsidR="00EA6171" w:rsidRPr="00A92064" w:rsidRDefault="00EA6171" w:rsidP="008641F6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8.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Оценка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эффективности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="008641F6" w:rsidRPr="00A92064">
        <w:rPr>
          <w:sz w:val="24"/>
          <w:szCs w:val="24"/>
        </w:rPr>
        <w:t>подпрограммы</w:t>
      </w:r>
    </w:p>
    <w:p w14:paraId="5DE97CAB" w14:textId="57BF73F3" w:rsidR="00EA6171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связи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тем,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что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основной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целью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является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повышение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уровня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благоустройства</w:t>
      </w:r>
      <w:r w:rsidR="00A92064">
        <w:rPr>
          <w:sz w:val="24"/>
          <w:szCs w:val="24"/>
        </w:rPr>
        <w:t xml:space="preserve"> </w:t>
      </w:r>
      <w:r w:rsidR="00B55B3F" w:rsidRPr="00A92064">
        <w:rPr>
          <w:sz w:val="24"/>
          <w:szCs w:val="24"/>
        </w:rPr>
        <w:t>сельских</w:t>
      </w:r>
      <w:r w:rsidR="00A92064">
        <w:rPr>
          <w:sz w:val="24"/>
          <w:szCs w:val="24"/>
        </w:rPr>
        <w:t xml:space="preserve"> </w:t>
      </w:r>
      <w:r w:rsidR="00B55B3F" w:rsidRPr="00A92064">
        <w:rPr>
          <w:sz w:val="24"/>
          <w:szCs w:val="24"/>
        </w:rPr>
        <w:t>населенных</w:t>
      </w:r>
      <w:r w:rsidR="00A92064">
        <w:rPr>
          <w:sz w:val="24"/>
          <w:szCs w:val="24"/>
        </w:rPr>
        <w:t xml:space="preserve"> </w:t>
      </w:r>
      <w:r w:rsidR="00B55B3F" w:rsidRPr="00A92064">
        <w:rPr>
          <w:sz w:val="24"/>
          <w:szCs w:val="24"/>
        </w:rPr>
        <w:t>пунктов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имеет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только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показатели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социально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значимых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направлений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предусматривает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наличие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показателей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экономической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эффективности.</w:t>
      </w:r>
    </w:p>
    <w:p w14:paraId="61608E0D" w14:textId="736D74D0" w:rsidR="00002F5F" w:rsidRPr="00A92064" w:rsidRDefault="00EA6171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Выполнение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мероприятий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подпрограммы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будет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способствовать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эффективной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установленных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полномочий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органов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самоуправления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сфере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обращения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с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твердыми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коммунальными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отходами,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созданию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благоприятных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условий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для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жизни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территории</w:t>
      </w:r>
      <w:r w:rsidR="00A92064">
        <w:rPr>
          <w:sz w:val="24"/>
          <w:szCs w:val="24"/>
        </w:rPr>
        <w:t xml:space="preserve"> </w:t>
      </w:r>
      <w:r w:rsidR="00002F5F" w:rsidRPr="00A92064">
        <w:rPr>
          <w:sz w:val="24"/>
          <w:szCs w:val="24"/>
        </w:rPr>
        <w:t>хуторов.».</w:t>
      </w:r>
    </w:p>
    <w:p w14:paraId="50367212" w14:textId="1A4CDEDA" w:rsidR="00053785" w:rsidRPr="00A92064" w:rsidRDefault="000537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1.</w:t>
      </w:r>
      <w:r w:rsidR="00002F5F" w:rsidRPr="00A92064">
        <w:rPr>
          <w:sz w:val="24"/>
          <w:szCs w:val="24"/>
        </w:rPr>
        <w:t>4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Приложения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7C6B7A" w:rsidRPr="00A92064">
        <w:rPr>
          <w:sz w:val="24"/>
          <w:szCs w:val="24"/>
        </w:rPr>
        <w:t>1</w:t>
      </w:r>
      <w:r w:rsidRPr="00A92064">
        <w:rPr>
          <w:sz w:val="24"/>
          <w:szCs w:val="24"/>
        </w:rPr>
        <w:t>,</w:t>
      </w:r>
      <w:r w:rsidR="00A92064">
        <w:rPr>
          <w:sz w:val="24"/>
          <w:szCs w:val="24"/>
        </w:rPr>
        <w:t xml:space="preserve"> </w:t>
      </w:r>
      <w:r w:rsidR="007C6B7A" w:rsidRPr="00A92064">
        <w:rPr>
          <w:sz w:val="24"/>
          <w:szCs w:val="24"/>
        </w:rPr>
        <w:t>2,</w:t>
      </w:r>
      <w:r w:rsidR="00A92064">
        <w:rPr>
          <w:sz w:val="24"/>
          <w:szCs w:val="24"/>
        </w:rPr>
        <w:t xml:space="preserve"> </w:t>
      </w:r>
      <w:r w:rsidR="007C6B7A" w:rsidRPr="00A92064">
        <w:rPr>
          <w:sz w:val="24"/>
          <w:szCs w:val="24"/>
        </w:rPr>
        <w:t>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изложить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редакции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согласно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приложениям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настоящему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постановлению.</w:t>
      </w:r>
    </w:p>
    <w:p w14:paraId="53C30537" w14:textId="6F7C0267" w:rsidR="00053785" w:rsidRPr="00A92064" w:rsidRDefault="000537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2.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Опубликовать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настоящее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официальном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периодическом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издании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«Вестник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правовых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актов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области»,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также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разместить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официальном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сайте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администрации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сети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интернет.</w:t>
      </w:r>
    </w:p>
    <w:p w14:paraId="7BABDF4D" w14:textId="79A75083" w:rsidR="00053785" w:rsidRPr="00A92064" w:rsidRDefault="00053785" w:rsidP="00A92064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3.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Контроль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исполнением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настоящего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оставляю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собой.</w:t>
      </w:r>
    </w:p>
    <w:p w14:paraId="0BA28264" w14:textId="77777777" w:rsidR="008E783A" w:rsidRPr="00A92064" w:rsidRDefault="008E783A" w:rsidP="00A92064">
      <w:pPr>
        <w:ind w:firstLine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054C" w14:paraId="399BA652" w14:textId="77777777" w:rsidTr="00B0054C">
        <w:tc>
          <w:tcPr>
            <w:tcW w:w="4814" w:type="dxa"/>
          </w:tcPr>
          <w:p w14:paraId="61C0ACCB" w14:textId="6916E5B4" w:rsidR="00B0054C" w:rsidRDefault="00B0054C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</w:t>
            </w:r>
            <w:r w:rsidRPr="00A92064">
              <w:rPr>
                <w:sz w:val="24"/>
                <w:szCs w:val="24"/>
              </w:rPr>
              <w:t>ородского</w:t>
            </w:r>
            <w:r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4814" w:type="dxa"/>
          </w:tcPr>
          <w:p w14:paraId="37B1C33C" w14:textId="3EE68C71" w:rsidR="00B0054C" w:rsidRDefault="00B0054C" w:rsidP="00A92064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Т.В.</w:t>
            </w:r>
            <w:r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Мирошникова</w:t>
            </w:r>
          </w:p>
        </w:tc>
      </w:tr>
    </w:tbl>
    <w:p w14:paraId="22B42F66" w14:textId="77777777" w:rsidR="00D05A76" w:rsidRPr="00A92064" w:rsidRDefault="00D05A76" w:rsidP="00A92064">
      <w:pPr>
        <w:ind w:firstLine="0"/>
        <w:rPr>
          <w:sz w:val="24"/>
          <w:szCs w:val="24"/>
        </w:rPr>
      </w:pPr>
    </w:p>
    <w:p w14:paraId="758B15BF" w14:textId="77777777" w:rsidR="00D05A76" w:rsidRPr="00A92064" w:rsidRDefault="00D05A76" w:rsidP="00A92064">
      <w:pPr>
        <w:ind w:firstLine="0"/>
        <w:rPr>
          <w:sz w:val="24"/>
          <w:szCs w:val="24"/>
        </w:rPr>
        <w:sectPr w:rsidR="00D05A76" w:rsidRPr="00A92064" w:rsidSect="00A9206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73CE3B57" w14:textId="719B79CA" w:rsidR="00D05A76" w:rsidRDefault="00D05A76" w:rsidP="00EF43ED">
      <w:pPr>
        <w:ind w:left="9072" w:firstLine="0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Приложение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1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администрации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</w:t>
      </w:r>
      <w:r w:rsidR="00EF43ED">
        <w:rPr>
          <w:sz w:val="24"/>
          <w:szCs w:val="24"/>
        </w:rPr>
        <w:t>16</w:t>
      </w:r>
      <w:r w:rsidRPr="00A92064">
        <w:rPr>
          <w:sz w:val="24"/>
          <w:szCs w:val="24"/>
        </w:rPr>
        <w:t>»</w:t>
      </w:r>
      <w:r w:rsidR="00EF43ED">
        <w:rPr>
          <w:sz w:val="24"/>
          <w:szCs w:val="24"/>
        </w:rPr>
        <w:t xml:space="preserve"> апреля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EF43ED">
        <w:rPr>
          <w:sz w:val="24"/>
          <w:szCs w:val="24"/>
        </w:rPr>
        <w:t>105</w:t>
      </w:r>
    </w:p>
    <w:p w14:paraId="749C326A" w14:textId="77777777" w:rsidR="00EF43ED" w:rsidRPr="00A92064" w:rsidRDefault="00EF43ED" w:rsidP="00EF43ED">
      <w:pPr>
        <w:ind w:left="9072" w:firstLine="0"/>
        <w:rPr>
          <w:sz w:val="24"/>
          <w:szCs w:val="24"/>
        </w:rPr>
      </w:pPr>
    </w:p>
    <w:p w14:paraId="49C77BA8" w14:textId="57C41E84" w:rsidR="00D05A76" w:rsidRDefault="00EF43ED" w:rsidP="00EF43ED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показателях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(индикаторах)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значениях</w:t>
      </w:r>
    </w:p>
    <w:p w14:paraId="19D3932F" w14:textId="77777777" w:rsidR="00EF43ED" w:rsidRPr="00A92064" w:rsidRDefault="00EF43ED" w:rsidP="00A92064">
      <w:pPr>
        <w:ind w:firstLine="0"/>
        <w:rPr>
          <w:sz w:val="24"/>
          <w:szCs w:val="24"/>
        </w:rPr>
      </w:pP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080"/>
        <w:gridCol w:w="1035"/>
        <w:gridCol w:w="957"/>
        <w:gridCol w:w="897"/>
        <w:gridCol w:w="833"/>
        <w:gridCol w:w="834"/>
        <w:gridCol w:w="771"/>
        <w:gridCol w:w="62"/>
        <w:gridCol w:w="834"/>
        <w:gridCol w:w="971"/>
        <w:gridCol w:w="1047"/>
      </w:tblGrid>
      <w:tr w:rsidR="00EA6171" w:rsidRPr="00A92064" w14:paraId="2DE2E443" w14:textId="77777777" w:rsidTr="00EF43ED">
        <w:trPr>
          <w:trHeight w:val="426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97A00E" w14:textId="2C9DDDDC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№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п/п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E40908" w14:textId="286C091D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Наименование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показателя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(индикатора)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3B70D7" w14:textId="4CF130E5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Пункт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Федерального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плана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статистических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64C88A" w14:textId="47893ABF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Ед.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6E2735" w14:textId="17F76062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Значения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показателя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(индикатора)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годам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</w:p>
        </w:tc>
      </w:tr>
      <w:tr w:rsidR="00EA6171" w:rsidRPr="00A92064" w14:paraId="0B094F00" w14:textId="77777777" w:rsidTr="00EF43ED">
        <w:trPr>
          <w:trHeight w:val="315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BA72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90BB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439E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1D866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7F5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85C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0932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9B9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3BBC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01A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881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2026</w:t>
            </w:r>
          </w:p>
        </w:tc>
      </w:tr>
      <w:tr w:rsidR="00EA6171" w:rsidRPr="00A92064" w14:paraId="0365054C" w14:textId="77777777" w:rsidTr="00EF43ED">
        <w:trPr>
          <w:trHeight w:val="30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68A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39B3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2FE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67CD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844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2DE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EC08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D64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515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683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E7D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11</w:t>
            </w:r>
          </w:p>
        </w:tc>
      </w:tr>
      <w:tr w:rsidR="00EA6171" w:rsidRPr="00A92064" w14:paraId="7E061F23" w14:textId="77777777" w:rsidTr="00EF43ED">
        <w:trPr>
          <w:trHeight w:val="367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88D953" w14:textId="7075A02E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МУНИЦИПАЛЬНАЯ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"Обеспечение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2020-2026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годы"</w:t>
            </w:r>
          </w:p>
        </w:tc>
      </w:tr>
      <w:tr w:rsidR="00EA6171" w:rsidRPr="00A92064" w14:paraId="1B78BF7D" w14:textId="77777777" w:rsidTr="00EF43ED">
        <w:trPr>
          <w:trHeight w:val="84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87B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3C16" w14:textId="086F46AC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Наличие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средств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финансирование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2020-2026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годы»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E6F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CC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да/нет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B3F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EF5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741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DE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9F6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4A0D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0B1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</w:tr>
      <w:tr w:rsidR="00EA6171" w:rsidRPr="00A92064" w14:paraId="58235E9C" w14:textId="77777777" w:rsidTr="00EF43ED">
        <w:trPr>
          <w:trHeight w:val="147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6D483" w14:textId="385D2053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"Развитие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значения"</w:t>
            </w:r>
          </w:p>
        </w:tc>
      </w:tr>
      <w:tr w:rsidR="00EA6171" w:rsidRPr="00A92064" w14:paraId="4B60BB22" w14:textId="77777777" w:rsidTr="00EF43ED">
        <w:trPr>
          <w:trHeight w:val="334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F16947" w14:textId="0CB0ABEE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1.1.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капитальному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(текущему)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ремонту,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реконструкции,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строительству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искусственных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сооружений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них,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тротуаров,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</w:tc>
      </w:tr>
      <w:tr w:rsidR="00EA6171" w:rsidRPr="00A92064" w14:paraId="7CF7EEBC" w14:textId="77777777" w:rsidTr="00EF43ED">
        <w:trPr>
          <w:trHeight w:val="54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E83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1.1.1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1A51" w14:textId="1BF3FD3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покрытием,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произведен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6B1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5C9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F36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FC9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648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443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1D6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360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FAD4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5,5</w:t>
            </w:r>
          </w:p>
        </w:tc>
      </w:tr>
      <w:tr w:rsidR="00EA6171" w:rsidRPr="00A92064" w14:paraId="767A4938" w14:textId="77777777" w:rsidTr="00EF43ED">
        <w:trPr>
          <w:trHeight w:val="26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E8FF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DA1D" w14:textId="6903209F" w:rsidR="00EA6171" w:rsidRPr="00A92064" w:rsidRDefault="00A92064" w:rsidP="00EF43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6171" w:rsidRPr="00A9206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EA6171" w:rsidRPr="00A92064">
              <w:rPr>
                <w:sz w:val="24"/>
                <w:szCs w:val="24"/>
              </w:rPr>
              <w:t>тротуаров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786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060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AD0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D79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809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2A0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FE9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A378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71313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150</w:t>
            </w:r>
          </w:p>
        </w:tc>
      </w:tr>
      <w:tr w:rsidR="00EA6171" w:rsidRPr="00A92064" w14:paraId="64B88565" w14:textId="77777777" w:rsidTr="00EF43ED">
        <w:trPr>
          <w:trHeight w:val="237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7F0AA" w14:textId="5663513A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</w:t>
            </w:r>
            <w:r w:rsidR="002D74BB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"Создание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качественными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сфере"</w:t>
            </w:r>
          </w:p>
        </w:tc>
      </w:tr>
      <w:tr w:rsidR="00EA6171" w:rsidRPr="00A92064" w14:paraId="269CC261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5327" w14:textId="3B300A6B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2.1.</w:t>
            </w:r>
            <w:r w:rsidR="00EF43ED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Строительство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жилищно-коммунальной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инфраструктуры</w:t>
            </w:r>
          </w:p>
        </w:tc>
      </w:tr>
      <w:tr w:rsidR="00EA6171" w:rsidRPr="00A92064" w14:paraId="682C2523" w14:textId="77777777" w:rsidTr="00EF43ED">
        <w:trPr>
          <w:trHeight w:val="14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A7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2.1.1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E7E77" w14:textId="63C7104C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Протяженность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тепловых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сетей,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реконструированных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6B6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5E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661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2AC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99C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D7B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431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32C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3C8D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</w:p>
        </w:tc>
      </w:tr>
      <w:tr w:rsidR="00EA6171" w:rsidRPr="00A92064" w14:paraId="2DE3303C" w14:textId="77777777" w:rsidTr="00EF43ED">
        <w:trPr>
          <w:trHeight w:val="19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8B6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2.1.2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BB07" w14:textId="236DD218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Протяженность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водопроводных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сетей,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реконструированных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AA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BBF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20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0C4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E70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65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118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8200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2C10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500</w:t>
            </w:r>
          </w:p>
        </w:tc>
      </w:tr>
      <w:tr w:rsidR="00EA6171" w:rsidRPr="00A92064" w14:paraId="415EEEEE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44B6" w14:textId="62FF7DCA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 </w:t>
            </w:r>
          </w:p>
        </w:tc>
      </w:tr>
      <w:tr w:rsidR="00EA6171" w:rsidRPr="00A92064" w14:paraId="2350976C" w14:textId="77777777" w:rsidTr="00EF43ED">
        <w:trPr>
          <w:trHeight w:val="37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13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2.2.2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7A1C0" w14:textId="4307FFEB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отчетном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(всего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103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МКД)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МКД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FA6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D97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DC7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A5E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7A7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0DA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A56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C75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BA4E0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</w:tr>
      <w:tr w:rsidR="00EA6171" w:rsidRPr="00A92064" w14:paraId="23B6E0FA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D024" w14:textId="4EBACE5B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 </w:t>
            </w:r>
          </w:p>
        </w:tc>
      </w:tr>
      <w:tr w:rsidR="00EA6171" w:rsidRPr="00A92064" w14:paraId="6A2F4010" w14:textId="77777777" w:rsidTr="00EF43ED">
        <w:trPr>
          <w:trHeight w:val="648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19FE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2.3.1.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320A" w14:textId="564A1513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отношении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отчетном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(всего103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МКД)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5F1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1E897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150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127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560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ED6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B44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9BBF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69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</w:tr>
      <w:tr w:rsidR="00EA6171" w:rsidRPr="00A92064" w14:paraId="38EC4718" w14:textId="77777777" w:rsidTr="00EF43ED">
        <w:trPr>
          <w:trHeight w:val="268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9DEC" w14:textId="12DE456C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"Организация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чистоты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Калач" </w:t>
            </w:r>
          </w:p>
        </w:tc>
      </w:tr>
      <w:tr w:rsidR="00EA6171" w:rsidRPr="00A92064" w14:paraId="4155981D" w14:textId="77777777" w:rsidTr="00EF43ED">
        <w:trPr>
          <w:trHeight w:val="361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DD2" w14:textId="3D0C7760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бульвара,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скверов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центральной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площади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Калачеевского</w:t>
            </w:r>
            <w:r w:rsidR="00A92064">
              <w:rPr>
                <w:sz w:val="24"/>
                <w:szCs w:val="24"/>
              </w:rPr>
              <w:t xml:space="preserve"> </w:t>
            </w:r>
          </w:p>
          <w:p w14:paraId="799AC3C7" w14:textId="1B77A90A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района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Воронежской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области</w:t>
            </w:r>
          </w:p>
        </w:tc>
      </w:tr>
      <w:tr w:rsidR="00EA6171" w:rsidRPr="00A92064" w14:paraId="487C261F" w14:textId="77777777" w:rsidTr="00EF43ED">
        <w:trPr>
          <w:trHeight w:val="41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5CE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D4DD3" w14:textId="5EC2A7C0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расчете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человек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7DE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EAF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proofErr w:type="spellStart"/>
            <w:r w:rsidRPr="00A92064">
              <w:rPr>
                <w:sz w:val="24"/>
                <w:szCs w:val="24"/>
              </w:rPr>
              <w:t>Кв.м</w:t>
            </w:r>
            <w:proofErr w:type="spellEnd"/>
            <w:r w:rsidRPr="00A92064">
              <w:rPr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58A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E4B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4FD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F11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173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7FF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E771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4,060</w:t>
            </w:r>
          </w:p>
        </w:tc>
      </w:tr>
      <w:tr w:rsidR="00EA6171" w:rsidRPr="00A92064" w14:paraId="72C56786" w14:textId="77777777" w:rsidTr="00EF43ED">
        <w:trPr>
          <w:trHeight w:val="57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3F8A" w14:textId="04FD3D32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3.2."Благоустройство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объектах"</w:t>
            </w:r>
          </w:p>
        </w:tc>
      </w:tr>
      <w:tr w:rsidR="00EA6171" w:rsidRPr="00A92064" w14:paraId="1219C5B1" w14:textId="77777777" w:rsidTr="00EF43ED">
        <w:trPr>
          <w:trHeight w:val="51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6A1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869" w14:textId="7D87BD50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человек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712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2002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proofErr w:type="spellStart"/>
            <w:r w:rsidRPr="00A92064">
              <w:rPr>
                <w:sz w:val="24"/>
                <w:szCs w:val="24"/>
              </w:rPr>
              <w:t>Кв.м</w:t>
            </w:r>
            <w:proofErr w:type="spellEnd"/>
            <w:r w:rsidRPr="00A92064">
              <w:rPr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D3D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437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85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D85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AA6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487A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617B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0,42</w:t>
            </w:r>
          </w:p>
        </w:tc>
      </w:tr>
      <w:tr w:rsidR="00EA6171" w:rsidRPr="00A92064" w14:paraId="05B4C1A1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FD6" w14:textId="4DF05CB4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рамках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заказа)</w:t>
            </w:r>
          </w:p>
        </w:tc>
      </w:tr>
      <w:tr w:rsidR="00EA6171" w:rsidRPr="00A92064" w14:paraId="54753F3C" w14:textId="77777777" w:rsidTr="00EF43ED">
        <w:trPr>
          <w:trHeight w:val="43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E967" w14:textId="224C62D0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3.3.</w:t>
            </w:r>
            <w:r w:rsidRPr="00A920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975" w14:textId="2D1EF5DC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Наличие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средств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текущий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6F2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8A2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да/нет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E99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FD2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9D1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E9C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506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985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537A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</w:tr>
      <w:tr w:rsidR="00EA6171" w:rsidRPr="00A92064" w14:paraId="106BFDA9" w14:textId="77777777" w:rsidTr="00EF43ED">
        <w:trPr>
          <w:trHeight w:val="63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CFC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3.3.2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6C6B" w14:textId="074862BF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частей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улиц,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проездов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протяженности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конец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отчетного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130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91F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80F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55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117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305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18A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39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873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</w:t>
            </w:r>
          </w:p>
        </w:tc>
      </w:tr>
      <w:tr w:rsidR="00EA6171" w:rsidRPr="00A92064" w14:paraId="3AFEFCC5" w14:textId="77777777" w:rsidTr="00EF43ED">
        <w:trPr>
          <w:trHeight w:val="28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E41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3.3.3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3FC" w14:textId="7896C11F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сбора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вывоза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бытовых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отходов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952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F320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да/нет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C7D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C22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CCC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9EC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D96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75ED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C45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</w:tr>
      <w:tr w:rsidR="00EA6171" w:rsidRPr="00A92064" w14:paraId="2905D0CE" w14:textId="77777777" w:rsidTr="00EF43ED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F020" w14:textId="67777D3B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3.3.4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DE4E" w14:textId="5C32B39A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ритуальных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захоронений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38A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D16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да/нет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56D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BB65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CF2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2317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1E1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6F6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F02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да</w:t>
            </w:r>
          </w:p>
        </w:tc>
      </w:tr>
      <w:tr w:rsidR="00EA6171" w:rsidRPr="00A92064" w14:paraId="33356311" w14:textId="77777777" w:rsidTr="00EF43ED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3C3C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3.3.5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BBFD" w14:textId="13FD9B88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систем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наружного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(уличного)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применением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энергосберегающих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BD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CD5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97A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E6B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178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56F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4EA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6A81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D12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</w:tr>
      <w:tr w:rsidR="00EA6171" w:rsidRPr="00A92064" w14:paraId="31C5F6EA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48DC" w14:textId="2A558B38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градостроительной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деятельности»</w:t>
            </w:r>
          </w:p>
        </w:tc>
      </w:tr>
      <w:tr w:rsidR="00EA6171" w:rsidRPr="00A92064" w14:paraId="5CB3E622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446E" w14:textId="00A15936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4.1.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«Регулирование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вопросов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административно-территориального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устройства»</w:t>
            </w:r>
          </w:p>
        </w:tc>
      </w:tr>
      <w:tr w:rsidR="00EA6171" w:rsidRPr="00A92064" w14:paraId="23220BB5" w14:textId="77777777" w:rsidTr="00EF43ED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8CB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4.1.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3E0" w14:textId="482080E9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Доля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которых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разработаны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карты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(планы)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границ,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количества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пунктов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(всего-8)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742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364A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9636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93F3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8E58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A13B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3769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B554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067E" w14:textId="77777777" w:rsidR="00EA6171" w:rsidRPr="00A92064" w:rsidRDefault="00EA6171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</w:p>
        </w:tc>
      </w:tr>
      <w:tr w:rsidR="00344779" w:rsidRPr="00A92064" w14:paraId="513CD623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E303" w14:textId="2C1F44C4" w:rsidR="00344779" w:rsidRPr="00A92064" w:rsidRDefault="00344779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="00EC364D" w:rsidRPr="00A92064">
              <w:rPr>
                <w:sz w:val="24"/>
                <w:szCs w:val="24"/>
              </w:rPr>
              <w:t>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</w:t>
            </w:r>
            <w:r w:rsidR="00C61C69" w:rsidRPr="00A92064">
              <w:rPr>
                <w:sz w:val="24"/>
                <w:szCs w:val="24"/>
              </w:rPr>
              <w:t>Комплексное</w:t>
            </w:r>
            <w:r w:rsidR="00A92064">
              <w:rPr>
                <w:sz w:val="24"/>
                <w:szCs w:val="24"/>
              </w:rPr>
              <w:t xml:space="preserve"> </w:t>
            </w:r>
            <w:r w:rsidR="00C61C69"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="00C61C69"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="00C61C69" w:rsidRPr="00A92064">
              <w:rPr>
                <w:sz w:val="24"/>
                <w:szCs w:val="24"/>
              </w:rPr>
              <w:t>территорий</w:t>
            </w:r>
            <w:r w:rsidRPr="00A92064">
              <w:rPr>
                <w:sz w:val="24"/>
                <w:szCs w:val="24"/>
              </w:rPr>
              <w:t>»</w:t>
            </w:r>
          </w:p>
        </w:tc>
      </w:tr>
      <w:tr w:rsidR="00EC364D" w:rsidRPr="00A92064" w14:paraId="7C9F5BE9" w14:textId="77777777" w:rsidTr="00EF43ED">
        <w:trPr>
          <w:trHeight w:val="315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FD3DC" w14:textId="648C9073" w:rsidR="00EC364D" w:rsidRPr="00A92064" w:rsidRDefault="00EC364D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5.1.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«Обустройство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площадок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отходов»</w:t>
            </w:r>
          </w:p>
        </w:tc>
      </w:tr>
      <w:tr w:rsidR="00A8188C" w:rsidRPr="00A92064" w14:paraId="7D1ED23D" w14:textId="77777777" w:rsidTr="00EF43ED">
        <w:trPr>
          <w:trHeight w:val="31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F44E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5.1.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1525" w14:textId="52CA1A01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ТКО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3138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DFBA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ед.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A6C2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F30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75EA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670D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3DC8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F641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D1DE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</w:tr>
      <w:tr w:rsidR="00A8188C" w:rsidRPr="00A92064" w14:paraId="777B17D9" w14:textId="77777777" w:rsidTr="00EF43ED">
        <w:trPr>
          <w:trHeight w:val="31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6EE4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5.2.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D6B3" w14:textId="7461D1E5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Количество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установленных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контейнеров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сбора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ТКО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1E0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109E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ед.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579E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F02F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263A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3458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F36E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862C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1D33" w14:textId="77777777" w:rsidR="00A8188C" w:rsidRPr="00A92064" w:rsidRDefault="00A8188C" w:rsidP="00EF43ED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</w:p>
        </w:tc>
      </w:tr>
    </w:tbl>
    <w:p w14:paraId="196A7CCA" w14:textId="77777777" w:rsidR="00EA6171" w:rsidRPr="00A92064" w:rsidRDefault="00EA6171" w:rsidP="00A92064">
      <w:pPr>
        <w:ind w:firstLine="0"/>
        <w:rPr>
          <w:sz w:val="24"/>
          <w:szCs w:val="24"/>
        </w:rPr>
      </w:pPr>
    </w:p>
    <w:p w14:paraId="25420D67" w14:textId="77777777" w:rsidR="00A8188C" w:rsidRPr="00A92064" w:rsidRDefault="00A8188C" w:rsidP="00A92064">
      <w:pPr>
        <w:ind w:firstLine="0"/>
        <w:rPr>
          <w:sz w:val="24"/>
          <w:szCs w:val="24"/>
        </w:rPr>
      </w:pPr>
      <w:r w:rsidRPr="00A92064">
        <w:rPr>
          <w:sz w:val="24"/>
          <w:szCs w:val="24"/>
        </w:rPr>
        <w:br w:type="page"/>
      </w:r>
    </w:p>
    <w:p w14:paraId="7208EED9" w14:textId="080B6531" w:rsidR="00053785" w:rsidRPr="00A92064" w:rsidRDefault="00053785" w:rsidP="00767A3B">
      <w:pPr>
        <w:ind w:left="9072" w:firstLine="0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Приложение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A8188C" w:rsidRPr="00A92064">
        <w:rPr>
          <w:sz w:val="24"/>
          <w:szCs w:val="24"/>
        </w:rPr>
        <w:t>2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администрации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«</w:t>
      </w:r>
      <w:r w:rsidR="00767A3B">
        <w:rPr>
          <w:sz w:val="24"/>
          <w:szCs w:val="24"/>
        </w:rPr>
        <w:t>16</w:t>
      </w:r>
      <w:r w:rsidRPr="00A92064">
        <w:rPr>
          <w:sz w:val="24"/>
          <w:szCs w:val="24"/>
        </w:rPr>
        <w:t>»</w:t>
      </w:r>
      <w:r w:rsidR="00767A3B">
        <w:rPr>
          <w:sz w:val="24"/>
          <w:szCs w:val="24"/>
        </w:rPr>
        <w:t xml:space="preserve"> апреля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767A3B">
        <w:rPr>
          <w:sz w:val="24"/>
          <w:szCs w:val="24"/>
        </w:rPr>
        <w:t>105</w:t>
      </w:r>
    </w:p>
    <w:p w14:paraId="5BBFF124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p w14:paraId="6D92EB16" w14:textId="511196D3" w:rsidR="00053785" w:rsidRPr="00A92064" w:rsidRDefault="00053785" w:rsidP="00767A3B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Расходы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</w:p>
    <w:p w14:paraId="3851923F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tbl>
      <w:tblPr>
        <w:tblW w:w="147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36"/>
        <w:gridCol w:w="2267"/>
        <w:gridCol w:w="2151"/>
        <w:gridCol w:w="1190"/>
        <w:gridCol w:w="1055"/>
        <w:gridCol w:w="1123"/>
        <w:gridCol w:w="1263"/>
        <w:gridCol w:w="1263"/>
        <w:gridCol w:w="1119"/>
        <w:gridCol w:w="1175"/>
      </w:tblGrid>
      <w:tr w:rsidR="00053785" w:rsidRPr="00A92064" w14:paraId="68E8D12F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643A0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Статус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3E349" w14:textId="683F7F7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Наименование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основного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мероприятия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323D6" w14:textId="3690D66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Наименование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ответственного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исполнителя,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исполнителя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главного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распорядителя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средств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(далее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-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ГРБС)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2AB0D" w14:textId="2B770E5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Расходы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годам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руб.</w:t>
            </w:r>
          </w:p>
        </w:tc>
      </w:tr>
      <w:tr w:rsidR="00053785" w:rsidRPr="00A92064" w14:paraId="4BA62960" w14:textId="77777777" w:rsidTr="00767A3B">
        <w:trPr>
          <w:trHeight w:val="3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DF28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D376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40E0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B6D6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FCA4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ED2F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F2B4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9C712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ADB2B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2025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AE169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2026</w:t>
            </w:r>
          </w:p>
        </w:tc>
      </w:tr>
      <w:tr w:rsidR="00053785" w:rsidRPr="00A92064" w14:paraId="0BF00B74" w14:textId="77777777" w:rsidTr="00767A3B">
        <w:trPr>
          <w:trHeight w:val="52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E256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D14D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4653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B361D" w14:textId="75C248C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(первый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7AF2F" w14:textId="65C8435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(второй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85DD7" w14:textId="435DB74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(третий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4CAB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09AA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9D4E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92C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62043069" w14:textId="77777777" w:rsidTr="00767A3B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F405A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8DCF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90A8C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A86A2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FC73E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F6CDF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494CC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1387B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4B843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1C76B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</w:p>
        </w:tc>
      </w:tr>
      <w:tr w:rsidR="00053785" w:rsidRPr="00A92064" w14:paraId="11211264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220BB" w14:textId="7509239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МУНИЦИПАЛЬНАЯ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ПРОГРАММА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E980D" w14:textId="67D6F34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"Обеспечение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2020-2026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годы"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BF6B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411E8" w14:textId="1242C029" w:rsidR="00053785" w:rsidRPr="00A92064" w:rsidRDefault="00524E90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695,90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EC2A" w14:textId="1AADCBE0" w:rsidR="00053785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8</w:t>
            </w:r>
            <w:r w:rsidR="00053785" w:rsidRPr="00A92064">
              <w:rPr>
                <w:sz w:val="24"/>
                <w:szCs w:val="24"/>
              </w:rPr>
              <w:t>46,7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3DCE7" w14:textId="1383A48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661,</w:t>
            </w:r>
            <w:r w:rsidR="00524E90" w:rsidRPr="00A92064">
              <w:rPr>
                <w:sz w:val="24"/>
                <w:szCs w:val="24"/>
              </w:rPr>
              <w:t>0</w:t>
            </w: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E54FF" w14:textId="4737491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F94A0" w14:textId="710A459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59DBC" w14:textId="00F8FE3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0672" w14:textId="32F3660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</w:tr>
      <w:tr w:rsidR="00053785" w:rsidRPr="00A92064" w14:paraId="5CDB5585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B4B0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A87C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72878" w14:textId="6CA9C63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85B4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1E0B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7DD3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DB0E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7D99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464A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5535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0C65C92C" w14:textId="77777777" w:rsidTr="00767A3B">
        <w:trPr>
          <w:trHeight w:val="4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CC79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140B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BD4E4" w14:textId="704788F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C72FBB5" w14:textId="05497C45" w:rsidR="00053785" w:rsidRPr="00A92064" w:rsidRDefault="00524E90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695,90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22F102B" w14:textId="4C00A43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34</w:t>
            </w:r>
            <w:r w:rsidR="00A92064">
              <w:rPr>
                <w:sz w:val="24"/>
                <w:szCs w:val="24"/>
              </w:rPr>
              <w:t xml:space="preserve"> </w:t>
            </w:r>
            <w:r w:rsidR="004367D7" w:rsidRPr="00A92064">
              <w:rPr>
                <w:sz w:val="24"/>
                <w:szCs w:val="24"/>
              </w:rPr>
              <w:t>8</w:t>
            </w:r>
            <w:r w:rsidRPr="00A92064">
              <w:rPr>
                <w:sz w:val="24"/>
                <w:szCs w:val="24"/>
              </w:rPr>
              <w:t>46,7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8C0B0E" w14:textId="22F4864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661,</w:t>
            </w:r>
            <w:r w:rsidR="00524E90" w:rsidRPr="00A92064">
              <w:rPr>
                <w:sz w:val="24"/>
                <w:szCs w:val="24"/>
              </w:rPr>
              <w:t>0</w:t>
            </w:r>
            <w:r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190CBDC" w14:textId="55CCC5C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E9A478" w14:textId="5BF206B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576F81" w14:textId="55D3D4E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55D6E86" w14:textId="7125780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</w:tr>
      <w:tr w:rsidR="00053785" w:rsidRPr="00A92064" w14:paraId="767438C4" w14:textId="77777777" w:rsidTr="00767A3B">
        <w:trPr>
          <w:trHeight w:val="4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3633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1303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3403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642509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91ACB4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F570D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F76A6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3B90FD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A2581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81A5D2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705C0D9A" w14:textId="77777777" w:rsidTr="00767A3B">
        <w:trPr>
          <w:trHeight w:val="4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BFB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1F43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3FF2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D4FAAE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45CE4F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AC8D1A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1F485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27CBD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C499F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A53EA9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0ABAEA40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2D039" w14:textId="0047D84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AD72D" w14:textId="45AF57E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DA33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BC5A8" w14:textId="77777777" w:rsidR="00053785" w:rsidRPr="00A92064" w:rsidRDefault="005B0AA1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A92D9" w14:textId="6B75ACB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713,9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08059" w14:textId="0B585DA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004,5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8B75D" w14:textId="34CFD8B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F4D51" w14:textId="5C74D1D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5F0CC" w14:textId="1C9AFB1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389D1" w14:textId="605CD9E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2E4D8914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94C2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A4E4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9CDCA" w14:textId="6FF3380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A8899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40D9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A7DF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EA52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3774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3C70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6D7B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3055F993" w14:textId="77777777" w:rsidTr="00767A3B">
        <w:trPr>
          <w:trHeight w:val="5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08DC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B9FA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972E9" w14:textId="55FBFC2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A1DED" w14:textId="77777777" w:rsidR="00053785" w:rsidRPr="00A92064" w:rsidRDefault="005B0AA1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AD94D" w14:textId="4DCB77F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713,9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F2E67" w14:textId="7A8C297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004,5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3C735" w14:textId="5A304AB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E3963" w14:textId="1C40CAC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C4B7B" w14:textId="070FD79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87038" w14:textId="366D0D5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20D7FA1C" w14:textId="77777777" w:rsidTr="00767A3B">
        <w:trPr>
          <w:trHeight w:val="645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43F16" w14:textId="0E98E43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1.1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2228" w14:textId="39052D4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капитальному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(текущему)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ремонту,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реконструкции,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строительству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искусственных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сооружений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них,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тротуаров,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C396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6C07" w14:textId="77777777" w:rsidR="00053785" w:rsidRPr="00A92064" w:rsidRDefault="005B0AA1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41E2F" w14:textId="0E97F45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713,9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6E283" w14:textId="1597277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004,5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CBC18" w14:textId="32E234E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8ABFB" w14:textId="2D93D8B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A65B2" w14:textId="0F796A1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C2944" w14:textId="57AE19F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5D2E1D2D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2C6F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6929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2ADE7" w14:textId="158AFEB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66B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BA67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F329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4F6F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3445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1729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581B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015B8521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21D2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4C71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6B578" w14:textId="7AC0C6B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3C7696" w14:textId="77777777" w:rsidR="00053785" w:rsidRPr="00A92064" w:rsidRDefault="005B0AA1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9E48F6" w14:textId="69DA35B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713,9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61D17E" w14:textId="1339BB0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004,5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AEBD97" w14:textId="5B2537E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AC3C7F" w14:textId="19D9CEA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99AAAD" w14:textId="75E1C89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35A730" w14:textId="20D59F0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0AA493FE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E84E" w14:textId="2433831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1.2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2BD58" w14:textId="12F9750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Выполнение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кадастровых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6C97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C09B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746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7020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E7B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7262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F9BB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62E8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34AB5B90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E36A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3E4D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FA23D" w14:textId="517FEB4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FE19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391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16E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48D8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755E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610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F340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49910FAA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4828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1098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7639F" w14:textId="7662EC1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05B3F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D5BF1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11476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EBFC5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3BDCCE" w14:textId="6D937C4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92D75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5B7B2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6FC05019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2CDF0" w14:textId="70712FE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36095" w14:textId="66E759C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качественными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услугами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ЖКХ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CF94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4587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272C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9C98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2C3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A4B5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80B0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C435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</w:tr>
      <w:tr w:rsidR="00053785" w:rsidRPr="00A92064" w14:paraId="6E948559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DB3B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424D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6DA4B" w14:textId="2F4B4A9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16F4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7A0C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0014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1D0A5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2322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9C7E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686F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781F6497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C9C7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A97A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8E47E" w14:textId="7D73E34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2952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1022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BD40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2E0A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1FA2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78C6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32A0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</w:tr>
      <w:tr w:rsidR="00053785" w:rsidRPr="00A92064" w14:paraId="1F0D59F8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2FB33" w14:textId="51B9B6E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2.1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BC797" w14:textId="7132BA9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Ремонт,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строительство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инженерно-коммунальной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4D38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4D76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8B56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41D9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FF64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80C7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3D3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A49C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1A8E5FEB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1508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A8F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E7FC5" w14:textId="4C65251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8998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7D97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88C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DD67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8525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CA52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8D48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2C379CAD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26D2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310A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3483D" w14:textId="4AADBDB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37170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7AB98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CA8B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52510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FC12E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6DDDC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E27F3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794A36E5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2730F" w14:textId="7916C42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2.2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4FAF6" w14:textId="0681890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C9A9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369E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35F4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AC06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4A78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AE98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D24C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8A62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5A6DE30A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8F98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8D60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8AB28" w14:textId="31F2130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EFB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966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4B89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53C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9AC9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138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D0C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3514AE0C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BEFF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0CD5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14AF4" w14:textId="5A306B6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556B2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FB877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8895B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E4F4F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95520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78FB9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596F6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72EE41FC" w14:textId="77777777" w:rsidTr="00767A3B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5C917" w14:textId="51EDDB5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2.3.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0632D" w14:textId="2E3BE57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99DE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A5CC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7C2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7EF4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369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7FE1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C22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9214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</w:tr>
      <w:tr w:rsidR="00053785" w:rsidRPr="00A92064" w14:paraId="416CE7DC" w14:textId="77777777" w:rsidTr="00767A3B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C4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9BAE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31737" w14:textId="188E305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6BC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801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DC0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16A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757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E83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503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1B49ED83" w14:textId="77777777" w:rsidTr="00767A3B">
        <w:trPr>
          <w:trHeight w:val="52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C98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A008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30A64" w14:textId="54181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3285E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46E3A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9757B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0C616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02153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F4ECE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0E83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</w:tr>
      <w:tr w:rsidR="00053785" w:rsidRPr="00A92064" w14:paraId="5A47D090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97867" w14:textId="7E502C7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D0201" w14:textId="51ECCEE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чистоты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сфере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29A2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FE5E9" w14:textId="59987EE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335,9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41A80" w14:textId="75EA379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672,8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967E8" w14:textId="759B9FF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396,5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40D18" w14:textId="40056E5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71515" w14:textId="1B9B193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0856B" w14:textId="5364F8D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B3BF4" w14:textId="3122CEE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053785" w:rsidRPr="00A92064" w14:paraId="71F13D60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904C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7E47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44AE0" w14:textId="4AB2B9D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3C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7860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E2E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97A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80D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812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DF8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7C9E313A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C703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95D2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64D1F" w14:textId="28D94FC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97674" w14:textId="3ECAD28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335,9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211F7" w14:textId="1842CC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672,8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7F1B2" w14:textId="0FF3349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396,5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FFFA6" w14:textId="3D1F957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F4FCF" w14:textId="293F64C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57D23" w14:textId="3408C64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E5F64" w14:textId="6B02A35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053785" w:rsidRPr="00A92064" w14:paraId="5AA7FBD3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37D39" w14:textId="129017C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3.1.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7D6FC" w14:textId="37D81EE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скверов,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бульвара,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центральной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площади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F753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16A0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D18E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072A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ABD9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7422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1FA9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7F2B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6E24F3B5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4AC4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562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08DF5" w14:textId="73217C1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2BDC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769F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8E71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57C2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98DB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E3DE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9CF5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5005D00B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6473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5CD9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CC278" w14:textId="511F177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D3A7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84B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A0CA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3C7F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C420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CD4F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2CED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1C391B1F" w14:textId="77777777" w:rsidTr="00767A3B">
        <w:trPr>
          <w:trHeight w:val="315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B09D8" w14:textId="72CC4A4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560C2" w14:textId="3C6E0984" w:rsidR="00053785" w:rsidRPr="00A92064" w:rsidRDefault="00A92064" w:rsidP="00767A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053785" w:rsidRPr="00A92064">
              <w:rPr>
                <w:sz w:val="24"/>
                <w:szCs w:val="24"/>
              </w:rPr>
              <w:t>объектах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DE2A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CAA8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808E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9DD9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767C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57A1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A7A2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3A2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34147868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235E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A96E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769B" w14:textId="62A7ECC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E0C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88B7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BC41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DF74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1C1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67F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549F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7D7F06C5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BED2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67E1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FE84F" w14:textId="5612B6E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C0022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1E874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37853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FF003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B96C9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87D8D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97615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053785" w:rsidRPr="00A92064" w14:paraId="0788078B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3B98B" w14:textId="224A6E5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1B448" w14:textId="4CE1AD5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Выполнение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DFD2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4C60F" w14:textId="4726F6A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335,9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F1CF3" w14:textId="1C75473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672,8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64530" w14:textId="2475F80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396,</w:t>
            </w:r>
            <w:r w:rsidR="00524E90" w:rsidRPr="00A9206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8EAAC" w14:textId="1F907D0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FB715" w14:textId="33CB598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F57FF" w14:textId="059C1E1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FDAC1" w14:textId="0FA725A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053785" w:rsidRPr="00A92064" w14:paraId="2241076E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6027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A489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F476F" w14:textId="7D90F01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35E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C5A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4BF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60C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CF1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0927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57B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2AC9A396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6D08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B263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5A48F" w14:textId="169EF08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6CB9A" w14:textId="681400A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335,9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DC1FE" w14:textId="7DD47ED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672,8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7E817" w14:textId="020C02E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396,5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FAAC0" w14:textId="0DC61B3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4CE9" w14:textId="250B09F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15339" w14:textId="6976653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27D9D" w14:textId="28D0C36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053785" w:rsidRPr="00A92064" w14:paraId="6AB77DC0" w14:textId="77777777" w:rsidTr="00767A3B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58A23" w14:textId="3E298DE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0F9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1155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D590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CCC3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2303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FB11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9079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5CB9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149C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5A5061B9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02CA2" w14:textId="1B22C72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3.3.1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CFC53" w14:textId="53820E4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8BBD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B1014" w14:textId="6B37A39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451,00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4BB76" w14:textId="75C2CEB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882CB" w14:textId="11B4C2A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E994A" w14:textId="334570F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B62CE" w14:textId="19E9C82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A5825" w14:textId="32BDFF2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45F14" w14:textId="066E83C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</w:tr>
      <w:tr w:rsidR="00053785" w:rsidRPr="00A92064" w14:paraId="5C6BBAB3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DFC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2D2E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09F57" w14:textId="25AF4EB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766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4A7F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427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B9D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CC3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3DA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863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200838A5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6480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54C8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645D8" w14:textId="4FE92F5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21EAC" w14:textId="260AC71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451,00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F96F5" w14:textId="415A02F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F131D" w14:textId="7D260F8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D1EC5" w14:textId="4D16A04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2403C" w14:textId="32D8EC7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72161" w14:textId="205F0F1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84913" w14:textId="05D219D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911,00</w:t>
            </w:r>
          </w:p>
        </w:tc>
      </w:tr>
      <w:tr w:rsidR="00053785" w:rsidRPr="00A92064" w14:paraId="16B1FFAB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1C424" w14:textId="0760147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3.3.2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E8DBF" w14:textId="78D4AD2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текущий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уличного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освещения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084D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43B1E" w14:textId="5705991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833,7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CA4AD" w14:textId="5EDFC9F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514,6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62BDC" w14:textId="420DE27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563,2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D5470" w14:textId="4F70DF9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D4266" w14:textId="5362A51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92A9B" w14:textId="1D4DC5D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45733" w14:textId="665C4D00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</w:tr>
      <w:tr w:rsidR="00053785" w:rsidRPr="00A92064" w14:paraId="0802E41F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A092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EFD2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3B4E3" w14:textId="4A36215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46E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D41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6D7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937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23E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908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7AB4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1FFF1AB8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6202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C361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2B8C9" w14:textId="03FDF60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7E0F7" w14:textId="5107850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833,7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E5DC9" w14:textId="51FD874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514,6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0E42E" w14:textId="1936A01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563,2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E6B5C" w14:textId="580151B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9A089" w14:textId="07DC9D2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061D7" w14:textId="7AAE43B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6462E" w14:textId="5E33910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313,00</w:t>
            </w:r>
          </w:p>
        </w:tc>
      </w:tr>
      <w:tr w:rsidR="00053785" w:rsidRPr="00A92064" w14:paraId="6EEED138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0CDAD" w14:textId="46ADD1C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3.3.3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F2E9A" w14:textId="29469A7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Озеленение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BB21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C2EFD" w14:textId="13CE73E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38BCF" w14:textId="68BEDFD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74D41" w14:textId="43B92B4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B9446" w14:textId="43F2C56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41D38" w14:textId="2FA3FF5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1B460" w14:textId="7AB5A56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A836" w14:textId="4624499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6C5A6BCA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D34A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8B71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3D1F4" w14:textId="00C642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A624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C8B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99BB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264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43C2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524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E9B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665FCFB1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616A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FB84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DF4DB" w14:textId="7EB90F6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746B5" w14:textId="0856A09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05CBA" w14:textId="768A379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236A5" w14:textId="0CDDC95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72112" w14:textId="42E6351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C942B" w14:textId="7ACE0CF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D0D49" w14:textId="62D3BAA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3974B" w14:textId="40BE0FE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0E7934A5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FA307" w14:textId="08B3BE9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Мероприятия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3.3.4.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E0255" w14:textId="47D6CFA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Содержание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захоронений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C58F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DA64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14550" w14:textId="646A7DD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D0580" w14:textId="4E1BE38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8C7A8" w14:textId="1112675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4ECC" w14:textId="1E90614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BCEFD" w14:textId="02551B0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08273" w14:textId="727A1EB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315D6C4C" w14:textId="77777777" w:rsidTr="00767A3B">
        <w:trPr>
          <w:trHeight w:val="30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560A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8CD4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870B1" w14:textId="55036B05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03D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9BF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F71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568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5CBC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7C2F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B18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307105D4" w14:textId="77777777" w:rsidTr="00767A3B">
        <w:trPr>
          <w:trHeight w:val="52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07AC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3D71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0B97F" w14:textId="37AA11C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912E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80D7A" w14:textId="21C9B41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9D312" w14:textId="0DCB5B9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31388" w14:textId="270BEA8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138DF" w14:textId="6C0DADD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FB594" w14:textId="1EEAA01A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5BE43" w14:textId="44E2AA1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053785" w:rsidRPr="00A92064" w14:paraId="7CC8F7F9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68A9" w14:textId="4E26A3F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3.3.5.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102A5" w14:textId="023CF9E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Прочие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F597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82F27" w14:textId="376A45A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491,2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5CE00" w14:textId="2426272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342,2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C9FE1" w14:textId="4712BB1B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340,3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E5853" w14:textId="170DECD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F3CF8" w14:textId="48819EF4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2E79D" w14:textId="528A783E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C2CA0" w14:textId="4FEA49A2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</w:tr>
      <w:tr w:rsidR="00053785" w:rsidRPr="00A92064" w14:paraId="738DCB0C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E036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5F25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FD976" w14:textId="731DD5B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717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985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DD3F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97B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CBE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D2BE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B4E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38B5B6B9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36FF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C14A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1190B" w14:textId="1F4677F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FA94D6" w14:textId="400E6CC8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491,2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2CA76B" w14:textId="583F82F3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342,2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1F66E6" w14:textId="763F5E1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340,3</w:t>
            </w:r>
            <w:r w:rsidR="00524E90" w:rsidRPr="00A920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BB53C7" w14:textId="01F1F68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89EB68" w14:textId="6B53DFF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18E732" w14:textId="79733A3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6A5116" w14:textId="2A0D973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908,36</w:t>
            </w:r>
          </w:p>
        </w:tc>
      </w:tr>
      <w:tr w:rsidR="00053785" w:rsidRPr="00A92064" w14:paraId="12DB3AF0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FA941" w14:textId="42F71E1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CF87A" w14:textId="7C3D380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градостроительной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566A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07BD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B0EF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AE8B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528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EFEC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024F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7761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</w:tr>
      <w:tr w:rsidR="00053785" w:rsidRPr="00A92064" w14:paraId="110CA33C" w14:textId="77777777" w:rsidTr="00767A3B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0BB1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63A26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180B9" w14:textId="5F51A5F1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A4068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9B7AA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BC498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5EA8F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8530D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B0C1BD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054AA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616173AC" w14:textId="77777777" w:rsidTr="00767A3B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EF6B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C5E2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46EBB" w14:textId="5F14E40C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8EC1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683A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662B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591F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CC2B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78D9F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0F91C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</w:tr>
      <w:tr w:rsidR="00053785" w:rsidRPr="00A92064" w14:paraId="6E890A1B" w14:textId="77777777" w:rsidTr="00767A3B">
        <w:trPr>
          <w:trHeight w:val="30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F78C7" w14:textId="2FE89E49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4.1.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6EB0" w14:textId="322E8816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Регулирование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вопросов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административно-территориального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устройства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854A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E3F76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975D3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DF302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469AE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B1C19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5BF19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4F980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</w:tr>
      <w:tr w:rsidR="00053785" w:rsidRPr="00A92064" w14:paraId="40EC7A88" w14:textId="77777777" w:rsidTr="00767A3B">
        <w:trPr>
          <w:trHeight w:val="3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906B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20DD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A016C" w14:textId="46C9BAED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85399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FE4565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B9113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D5C5BE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0FD96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12F91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E9B5B4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A92064" w14:paraId="13B88A02" w14:textId="77777777" w:rsidTr="00767A3B">
        <w:trPr>
          <w:trHeight w:val="52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57977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19DB3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BC333" w14:textId="36E18DEF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7C8061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55BEA9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8046CA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2894B8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DE087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F6E0B2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6DA10" w14:textId="77777777" w:rsidR="00053785" w:rsidRPr="00A92064" w:rsidRDefault="00053785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</w:tr>
      <w:tr w:rsidR="004367D7" w:rsidRPr="00A92064" w14:paraId="43EF6889" w14:textId="77777777" w:rsidTr="00767A3B">
        <w:trPr>
          <w:trHeight w:val="52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31B50" w14:textId="056BB4FC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B8277" w14:textId="7ECE5017" w:rsidR="004367D7" w:rsidRPr="00A92064" w:rsidRDefault="000F033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«Комплексное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территорий»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8BDC4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34B3F7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E8C135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48DABF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FCAD70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966DF7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05731F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1E56A9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B72239" w:rsidRPr="00A92064" w14:paraId="02FB57C2" w14:textId="77777777" w:rsidTr="00767A3B">
        <w:trPr>
          <w:trHeight w:val="52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A3320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826EC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9EC78" w14:textId="5459CF5F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1B567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28E300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91B6B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D95FC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2FD4A4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FD673A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6DF921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4367D7" w:rsidRPr="00A92064" w14:paraId="31C564BC" w14:textId="77777777" w:rsidTr="00767A3B">
        <w:trPr>
          <w:trHeight w:val="52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26F1C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89DE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F14C9" w14:textId="32D999A4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BD6F0F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5A7F05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C7C44C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C27D84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55E5A0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571F91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62BBA4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4367D7" w:rsidRPr="00A92064" w14:paraId="74A3DEB2" w14:textId="77777777" w:rsidTr="00767A3B">
        <w:trPr>
          <w:trHeight w:val="52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6582F" w14:textId="54510D8B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5.1.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205BF" w14:textId="36B40ED1" w:rsidR="004367D7" w:rsidRPr="00A92064" w:rsidRDefault="000F033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«Обустройство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площадок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отходов»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36833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413116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04FA8D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0CB9BA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3E11DA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FA6A5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E8E89A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301BB5" w14:textId="77777777" w:rsidR="004367D7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B72239" w:rsidRPr="00A92064" w14:paraId="45C58C67" w14:textId="77777777" w:rsidTr="00767A3B">
        <w:trPr>
          <w:trHeight w:val="52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33AE4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709C8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F060A" w14:textId="184A1D4C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ГРБС: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F772F0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016211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1BE9D6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E69167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651461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CB9FAA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B8E8BD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</w:tr>
      <w:tr w:rsidR="00B72239" w:rsidRPr="00A92064" w14:paraId="6CE0F012" w14:textId="77777777" w:rsidTr="00767A3B">
        <w:trPr>
          <w:trHeight w:val="52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81B11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3383D" w14:textId="77777777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14690" w14:textId="691831D0" w:rsidR="00B72239" w:rsidRPr="00A92064" w:rsidRDefault="00B72239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администрация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6CEA51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65DD65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EB5FD4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C836AF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E6BC47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D1CE6E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E9153F" w14:textId="77777777" w:rsidR="00B72239" w:rsidRPr="00A92064" w:rsidRDefault="004367D7" w:rsidP="00767A3B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</w:tbl>
    <w:p w14:paraId="0C66C8BF" w14:textId="77777777" w:rsidR="00EC77EE" w:rsidRPr="00A92064" w:rsidRDefault="00EC77EE" w:rsidP="00A92064">
      <w:pPr>
        <w:ind w:firstLine="0"/>
        <w:rPr>
          <w:sz w:val="24"/>
          <w:szCs w:val="24"/>
        </w:rPr>
      </w:pPr>
    </w:p>
    <w:p w14:paraId="5E2FF192" w14:textId="77777777" w:rsidR="00053785" w:rsidRPr="00A92064" w:rsidRDefault="00053785" w:rsidP="00A92064">
      <w:pPr>
        <w:ind w:firstLine="0"/>
        <w:rPr>
          <w:sz w:val="24"/>
          <w:szCs w:val="24"/>
        </w:rPr>
        <w:sectPr w:rsidR="00053785" w:rsidRPr="00A92064" w:rsidSect="00053785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705351FE" w14:textId="75875B7F" w:rsidR="00053785" w:rsidRPr="00A92064" w:rsidRDefault="00053785" w:rsidP="00D4424E">
      <w:pPr>
        <w:ind w:left="9072" w:firstLine="0"/>
        <w:rPr>
          <w:sz w:val="24"/>
          <w:szCs w:val="24"/>
        </w:rPr>
      </w:pPr>
      <w:r w:rsidRPr="00A92064">
        <w:rPr>
          <w:sz w:val="24"/>
          <w:szCs w:val="24"/>
        </w:rPr>
        <w:lastRenderedPageBreak/>
        <w:t>Приложение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7504D8" w:rsidRPr="00A92064">
        <w:rPr>
          <w:sz w:val="24"/>
          <w:szCs w:val="24"/>
        </w:rPr>
        <w:t>3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постановлению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администрации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</w:t>
      </w:r>
      <w:r w:rsidR="006C6D06" w:rsidRPr="00A92064">
        <w:rPr>
          <w:sz w:val="24"/>
          <w:szCs w:val="24"/>
        </w:rPr>
        <w:t>кого</w:t>
      </w:r>
      <w:r w:rsidR="00A92064">
        <w:rPr>
          <w:sz w:val="24"/>
          <w:szCs w:val="24"/>
        </w:rPr>
        <w:t xml:space="preserve"> </w:t>
      </w:r>
      <w:r w:rsidR="006C6D06"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="006C6D06"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="006C6D06"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="006C6D06" w:rsidRPr="00A92064">
        <w:rPr>
          <w:sz w:val="24"/>
          <w:szCs w:val="24"/>
        </w:rPr>
        <w:t>от</w:t>
      </w:r>
      <w:r w:rsidR="00A92064">
        <w:rPr>
          <w:sz w:val="24"/>
          <w:szCs w:val="24"/>
        </w:rPr>
        <w:t xml:space="preserve"> </w:t>
      </w:r>
      <w:r w:rsidR="006C6D06" w:rsidRPr="00A92064">
        <w:rPr>
          <w:sz w:val="24"/>
          <w:szCs w:val="24"/>
        </w:rPr>
        <w:t>«</w:t>
      </w:r>
      <w:r w:rsidR="00D4424E">
        <w:rPr>
          <w:sz w:val="24"/>
          <w:szCs w:val="24"/>
        </w:rPr>
        <w:t>16</w:t>
      </w:r>
      <w:r w:rsidRPr="00A92064">
        <w:rPr>
          <w:sz w:val="24"/>
          <w:szCs w:val="24"/>
        </w:rPr>
        <w:t>»</w:t>
      </w:r>
      <w:r w:rsidR="00A92064">
        <w:rPr>
          <w:sz w:val="24"/>
          <w:szCs w:val="24"/>
        </w:rPr>
        <w:t xml:space="preserve"> </w:t>
      </w:r>
      <w:r w:rsidR="00D4424E">
        <w:rPr>
          <w:sz w:val="24"/>
          <w:szCs w:val="24"/>
        </w:rPr>
        <w:t>апреля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2020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года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№</w:t>
      </w:r>
      <w:r w:rsidR="00A92064">
        <w:rPr>
          <w:sz w:val="24"/>
          <w:szCs w:val="24"/>
        </w:rPr>
        <w:t xml:space="preserve"> </w:t>
      </w:r>
      <w:r w:rsidR="00D4424E">
        <w:rPr>
          <w:sz w:val="24"/>
          <w:szCs w:val="24"/>
        </w:rPr>
        <w:t>105</w:t>
      </w:r>
    </w:p>
    <w:p w14:paraId="477D62F3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p w14:paraId="3049F0DA" w14:textId="6052AABD" w:rsidR="00053785" w:rsidRPr="00A92064" w:rsidRDefault="00053785" w:rsidP="00D4424E">
      <w:pPr>
        <w:ind w:firstLine="709"/>
        <w:rPr>
          <w:sz w:val="24"/>
          <w:szCs w:val="24"/>
        </w:rPr>
      </w:pPr>
      <w:r w:rsidRPr="00A92064">
        <w:rPr>
          <w:sz w:val="24"/>
          <w:szCs w:val="24"/>
        </w:rPr>
        <w:t>Финансовое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обеспечение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прогнозная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(справочная)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оценка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расходов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федерального,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местных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бюджетов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внебюджетных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фондов,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юридических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и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физических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лиц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реализацию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программы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поселения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город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Калачеевского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муниципального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района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Воронежской</w:t>
      </w:r>
      <w:r w:rsidR="00A92064">
        <w:rPr>
          <w:sz w:val="24"/>
          <w:szCs w:val="24"/>
        </w:rPr>
        <w:t xml:space="preserve"> </w:t>
      </w:r>
      <w:r w:rsidRPr="00A92064">
        <w:rPr>
          <w:sz w:val="24"/>
          <w:szCs w:val="24"/>
        </w:rPr>
        <w:t>области</w:t>
      </w:r>
    </w:p>
    <w:p w14:paraId="1FA9963E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tbl>
      <w:tblPr>
        <w:tblW w:w="147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30"/>
        <w:gridCol w:w="2108"/>
        <w:gridCol w:w="1824"/>
        <w:gridCol w:w="1405"/>
        <w:gridCol w:w="1403"/>
        <w:gridCol w:w="1159"/>
        <w:gridCol w:w="1124"/>
        <w:gridCol w:w="983"/>
        <w:gridCol w:w="984"/>
        <w:gridCol w:w="1122"/>
      </w:tblGrid>
      <w:tr w:rsidR="00053785" w:rsidRPr="00A92064" w14:paraId="675BBFCA" w14:textId="77777777" w:rsidTr="00D4424E">
        <w:trPr>
          <w:trHeight w:val="69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5811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bookmarkStart w:id="0" w:name="_Hlk31959114"/>
            <w:r w:rsidRPr="00A92064">
              <w:rPr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654E1" w14:textId="2F858E1A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Наименование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подпрограммы,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основного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мероприятия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30970" w14:textId="17C19B5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Источники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ресурсного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DF564" w14:textId="69341E1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Оценка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расходов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годам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муниципальной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программы,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тыс.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руб.</w:t>
            </w:r>
          </w:p>
        </w:tc>
      </w:tr>
      <w:tr w:rsidR="00273890" w:rsidRPr="00A92064" w14:paraId="1EC611AD" w14:textId="77777777" w:rsidTr="00D4424E">
        <w:trPr>
          <w:trHeight w:val="30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986A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F2EC0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1482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ACAA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E311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DAB1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AC2F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665D90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0435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C52FC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2026</w:t>
            </w:r>
          </w:p>
        </w:tc>
      </w:tr>
      <w:tr w:rsidR="00273890" w:rsidRPr="00A92064" w14:paraId="316045D4" w14:textId="77777777" w:rsidTr="00D4424E">
        <w:trPr>
          <w:trHeight w:val="51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0D86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B27A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E41D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1743A" w14:textId="0EC3103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(первый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4D713" w14:textId="18A4AB0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(второй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BC401" w14:textId="6E77A7F4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(третий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B1481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E974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DF60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43AC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</w:tr>
      <w:tr w:rsidR="00273890" w:rsidRPr="00A92064" w14:paraId="464B3A21" w14:textId="77777777" w:rsidTr="00D4424E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3A5D0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D078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7E17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C7C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21E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3FB2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7E03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162E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C890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2434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</w:p>
        </w:tc>
      </w:tr>
      <w:tr w:rsidR="00273890" w:rsidRPr="00A92064" w14:paraId="171D5191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1E745" w14:textId="007B79D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МУНИЦИПАЛЬНАЯ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20F65" w14:textId="0FA4A4F2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"Обеспечение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содействие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энергосбережению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2020-2026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55A8D" w14:textId="6237EB54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FAA4A" w14:textId="76AEF89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A92064">
              <w:rPr>
                <w:sz w:val="24"/>
                <w:szCs w:val="24"/>
              </w:rPr>
              <w:t xml:space="preserve"> </w:t>
            </w:r>
            <w:r w:rsidR="009B6260" w:rsidRPr="00A92064">
              <w:rPr>
                <w:sz w:val="24"/>
                <w:szCs w:val="24"/>
              </w:rPr>
              <w:t>1</w:t>
            </w:r>
            <w:r w:rsidRPr="00A92064">
              <w:rPr>
                <w:sz w:val="24"/>
                <w:szCs w:val="24"/>
              </w:rPr>
              <w:t>56,2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4B545" w14:textId="2D89084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34</w:t>
            </w:r>
            <w:r w:rsidR="00A92064">
              <w:rPr>
                <w:sz w:val="24"/>
                <w:szCs w:val="24"/>
              </w:rPr>
              <w:t xml:space="preserve"> </w:t>
            </w:r>
            <w:r w:rsidR="00273890" w:rsidRPr="00A92064">
              <w:rPr>
                <w:sz w:val="24"/>
                <w:szCs w:val="24"/>
              </w:rPr>
              <w:t>8</w:t>
            </w:r>
            <w:r w:rsidRPr="00A92064">
              <w:rPr>
                <w:sz w:val="24"/>
                <w:szCs w:val="24"/>
              </w:rPr>
              <w:t>46,7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AF07C" w14:textId="2BF5281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661,0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88569" w14:textId="2F13DB7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E81C" w14:textId="2153E03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F4147" w14:textId="7587551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662,70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82918" w14:textId="2BCBCC2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</w:tr>
      <w:tr w:rsidR="00273890" w:rsidRPr="00A92064" w14:paraId="7973ECE2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EE4F7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2C7E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B992D" w14:textId="6A29722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005EC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01FE1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3B8D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7734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EC48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68FC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61D6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273890" w:rsidRPr="00A92064" w14:paraId="197D687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397D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4986C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8638A" w14:textId="61059D1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F8C29" w14:textId="5547DAE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581,8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0D15F" w14:textId="354A9A22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735,4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CE023" w14:textId="6812884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026,0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F622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5436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8993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A57F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273890" w:rsidRPr="00A92064" w14:paraId="5B2FB6D5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D468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7130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14B02" w14:textId="4F52457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75B4C" w14:textId="6053B05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="009B6260" w:rsidRPr="00A92064">
              <w:rPr>
                <w:sz w:val="24"/>
                <w:szCs w:val="24"/>
              </w:rPr>
              <w:t>5</w:t>
            </w:r>
            <w:r w:rsidRPr="00A92064">
              <w:rPr>
                <w:sz w:val="24"/>
                <w:szCs w:val="24"/>
              </w:rPr>
              <w:t>74,4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66F11" w14:textId="003C6EE2" w:rsidR="00053785" w:rsidRPr="00A92064" w:rsidRDefault="00273890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  <w:r w:rsidR="00053785" w:rsidRPr="00A92064">
              <w:rPr>
                <w:sz w:val="24"/>
                <w:szCs w:val="24"/>
              </w:rPr>
              <w:t>11,3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FADB3" w14:textId="421F773E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793A7" w14:textId="2A0A649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84F87" w14:textId="7FF0703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FAA10" w14:textId="18252725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662,70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BEE40" w14:textId="232EC035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262,36</w:t>
            </w:r>
          </w:p>
        </w:tc>
      </w:tr>
      <w:tr w:rsidR="0014126B" w:rsidRPr="00A92064" w14:paraId="77B8EE5A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6025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3975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1F478" w14:textId="533D8E8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C6FD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B798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2E60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F38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36C1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670B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0005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3366A71" w14:textId="77777777" w:rsidTr="00D4424E">
        <w:trPr>
          <w:trHeight w:val="31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CE51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4B1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3D574" w14:textId="42DEEB2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06ED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86A8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B504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4679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7395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E9F0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6ED9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D3D215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E32B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B684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C1335" w14:textId="2E3CF078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9A09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172A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4F4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7269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17FF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64D1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9487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6A9E9493" w14:textId="77777777" w:rsidTr="00D4424E">
        <w:trPr>
          <w:trHeight w:val="48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5F8D4" w14:textId="5FEC738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7A326" w14:textId="6C12ACA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сети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общего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пользования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C33F" w14:textId="387A7E1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10494" w14:textId="51BDF08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560,3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9808D" w14:textId="519187E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713,9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57272" w14:textId="61F3E90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004,5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4555C" w14:textId="514346B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B6B02" w14:textId="4A2DDA60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51B97" w14:textId="3E2EE56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07753" w14:textId="7E1A144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14126B" w:rsidRPr="00A92064" w14:paraId="0BC8711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6BB1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5676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DD8A0" w14:textId="1A5570B0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C610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2D01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4C81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CB8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B1B0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91D6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90EC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4F116FC" w14:textId="77777777" w:rsidTr="00D4424E">
        <w:trPr>
          <w:trHeight w:val="2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62FF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A85D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E9AE0" w14:textId="5BD2F198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83535" w14:textId="694F6F1F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460,30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DDDB6" w14:textId="315181B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613,90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F7672" w14:textId="7431C76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FB9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84A8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114E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B002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3F53EE1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B73F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CFAA9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9121E" w14:textId="7A95117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8DF8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3A3E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352F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2D893" w14:textId="23A367C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B4921" w14:textId="5021F56A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16D00" w14:textId="019D9E4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7623" w14:textId="4DC2E3B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14126B" w:rsidRPr="00A92064" w14:paraId="2ABC4B3A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1A5E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53AB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A9577" w14:textId="6D8A2485" w:rsidR="0014126B" w:rsidRPr="00A92064" w:rsidRDefault="00A92064" w:rsidP="00D442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4A9E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7F60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6AAA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DE4B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D34A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9A62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8554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5517BDF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EC00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9526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A8040" w14:textId="309B5AEA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6DA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4D83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77E2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EDB8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9C46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194B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3FC4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8A884AD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9D23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21D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33C36" w14:textId="169B069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983C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0A6C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A3A6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EE6F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F8D5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EF78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B18F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0879AFC3" w14:textId="77777777" w:rsidTr="00D4424E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6EAB6" w14:textId="44869B0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750B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0350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012E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E135C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9E12C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03DC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00C7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AD1A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AA647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</w:tr>
      <w:tr w:rsidR="00273890" w:rsidRPr="00A92064" w14:paraId="61122550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887A2" w14:textId="34A4C9D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1.1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829BE" w14:textId="5AD0C403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выполнения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капитальному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(текущему)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ремонту,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реконструкции,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строительству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автомобильных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дорог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значения,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искусственных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сооружений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них,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тротуаров,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63A56" w14:textId="5E91712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8C6B0" w14:textId="31200B74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560,3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B38C8" w14:textId="61543F8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713,9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E519B" w14:textId="31129C8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004,5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D9860" w14:textId="0C15402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B7877" w14:textId="4F11DAA2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91BB1" w14:textId="627FABC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7FA18" w14:textId="1EFB1164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14126B" w:rsidRPr="00A92064" w14:paraId="070BE6DD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E550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1B3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093FD" w14:textId="16E1C4A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A4BA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4C0C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5335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06E2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E68D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8FEE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87AC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423489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45E6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6CFD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041F3" w14:textId="7F68DCB4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ECEC2" w14:textId="7FB6061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27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460,30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ECD41" w14:textId="7796277C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613,90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51C38" w14:textId="7E268B60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9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904,50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84F8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F0CC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A5DB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97E6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76C8BA98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425B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7B00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9C302" w14:textId="3AC20926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AE6E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7A5C6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37C5B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A9DA32" w14:textId="4A03CCD0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2497A3" w14:textId="23048BDB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DA427F" w14:textId="4F5C8734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443,00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35ECC2" w14:textId="58886AA2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000,00</w:t>
            </w:r>
          </w:p>
        </w:tc>
      </w:tr>
      <w:tr w:rsidR="0014126B" w:rsidRPr="00A92064" w14:paraId="73A98F7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B5D9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34EB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0886C" w14:textId="1CBABD9B" w:rsidR="0014126B" w:rsidRPr="00A92064" w:rsidRDefault="00A92064" w:rsidP="00D442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E4FF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E47B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2A4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9EA9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9A7B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3801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64BD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983EA85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19FF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2E1E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161F0" w14:textId="3F64827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71A2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39F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1BDA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5BA9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3DD3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96C5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DAFF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E497E63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8EA3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E7AD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BD77C" w14:textId="76C35AD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6852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34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C57F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8886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F58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8ACF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105D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9874373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29D37" w14:textId="4AE4007C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1.2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2D90" w14:textId="15FC8A2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Выполнение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кадастровых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E93FB" w14:textId="6A53A66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FAD2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3492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B152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7F9F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CA54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CC7D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B6E6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0C5A3C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3916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E1B9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49340" w14:textId="69E9C80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9E3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09FD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1F55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07C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E7E0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650C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5A19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098F2D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9F04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3907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AC3FC" w14:textId="72B3FA2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D535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324A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29BD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0B01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326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7B2E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5EED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BBFA74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080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335D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604AE" w14:textId="126B9AB0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E2CD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A7B8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20B4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7EB8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3653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E101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D50C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1765E2A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0F3E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8FB9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7DB0B" w14:textId="10973068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B080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F652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98CD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D335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6F6E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AF08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976F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38AC8E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7492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E131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03759" w14:textId="1DA55BA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815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9CD8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E0B9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F29A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E7D7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FC06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5138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061EE147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B36B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EE5A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DAD22" w14:textId="4EAEC16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7CD4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B64D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8D84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E413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9770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85EC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7B45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2D3DD2F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0894" w14:textId="7D4E4040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700E9" w14:textId="7DE9211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Создание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условий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для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качественными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услугами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ЖКХ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AE11B" w14:textId="5968F96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AA95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E607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79F7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DFAE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EC21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7B35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8983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80,00</w:t>
            </w:r>
          </w:p>
        </w:tc>
      </w:tr>
      <w:tr w:rsidR="0014126B" w:rsidRPr="00A92064" w14:paraId="6E1B6D48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902D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E660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D8477" w14:textId="136F83B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FCCB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DF3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EBB1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C159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4BFC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D4C0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A2DC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940581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C47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6A29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85F1C" w14:textId="384906E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5908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5B52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4530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2A2B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9188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EC8E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E72A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504AC8ED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1314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BEAA7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5C030" w14:textId="0FD21F8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AE22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1ED0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EBB4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100,0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339D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6C3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A003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6814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14126B" w:rsidRPr="00A92064" w14:paraId="03F165CA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B0C2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E2F2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2BB3D" w14:textId="0B41E09A" w:rsidR="0014126B" w:rsidRPr="00A92064" w:rsidRDefault="00A92064" w:rsidP="00D442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5DA1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D8B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4656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3E98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1CAB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A819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A065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21714D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A9C5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DC5E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CE24A" w14:textId="6231CFB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208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910E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9BA8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42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56A4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BA42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61F9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5575FEF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730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CF67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85BE5" w14:textId="4094ACEA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A352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63EF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22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E409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0383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A917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691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16E191A7" w14:textId="77777777" w:rsidTr="00D4424E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147D" w14:textId="1530FE8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CFE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EE1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7ABC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6508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CB42D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F69F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06C30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3504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B30F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</w:tr>
      <w:tr w:rsidR="0014126B" w:rsidRPr="00A92064" w14:paraId="45F117D1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D700F" w14:textId="0496892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0D8B9" w14:textId="4F69B124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Строительство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модернизация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lastRenderedPageBreak/>
              <w:t>инженерно-коммунальной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712EB" w14:textId="222F19A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D6F7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983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2B82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E7D3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7704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BACA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AB65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916AF5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B976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C022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BE47F" w14:textId="4172DEE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98A7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0F4A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ADC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7F3A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9F63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8C6C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E7C6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5872775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274F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E6DC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5D4F7" w14:textId="52F5E00C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7DCA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7B83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425B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8061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DAE8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DC15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F254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2CACF48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1929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1719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F7350" w14:textId="64976E4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7AC9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4DF3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524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230D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90D9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018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3421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1E6BF93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EEB1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23A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D78C9" w14:textId="467DC384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AF9CE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23E4C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C4E0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19608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9988B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1EB49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03C69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94F670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0406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436C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CF34" w14:textId="7EC8BC9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F7E65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4C79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D9A67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D381B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5021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CDB1F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318F3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692DFF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046A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3E0C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2A687" w14:textId="39E5569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DB756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3349D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A4355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9E1C1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A8C35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5B062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06B67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7B8B8E8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65CA0" w14:textId="061941A4" w:rsidR="0014126B" w:rsidRPr="00A92064" w:rsidRDefault="00A92064" w:rsidP="00D442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14126B" w:rsidRPr="00A92064">
              <w:rPr>
                <w:sz w:val="24"/>
                <w:szCs w:val="24"/>
              </w:rPr>
              <w:t>2.2.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C1675" w14:textId="09BBDC63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дворовых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6400E" w14:textId="35E7FF1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3F9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2E31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ED5E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1C68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921C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6E4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D1AC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02F0B0A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A5EB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17D4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02053" w14:textId="1F676583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0502F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4EBBE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8A88E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B2911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74AEF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6824F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60357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5439294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527D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6600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E3C11" w14:textId="1F645B3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31E0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317A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F553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4AF8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F207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C6AB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5C16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F4C32D8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0ECE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DDDB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EC5D7" w14:textId="3E696E2C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88A3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B5A4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2A6F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C22E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4509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5563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8CF7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93F7957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752C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03D2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67089" w14:textId="28A1A6A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C8052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B34C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A5E28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EF721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F7ABA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81D9D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8F370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A947455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EB81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896F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3F79E" w14:textId="0C995624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0F453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DFEAA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3A236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6CB6E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B1944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187B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1116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C8B66DA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FCCB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CD77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34519" w14:textId="62BFDBE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7ED1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488F6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B2F4A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60A36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688B9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0FBE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8C75A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4996FCB9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5C6D0" w14:textId="4CBF55FB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2.3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8D8BB" w14:textId="18ED42FE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Капитальный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ремонт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многоквартирных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F3621" w14:textId="174562CE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C72A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7EC6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5F76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1E4A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E465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C753C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A302C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14126B" w:rsidRPr="00A92064" w14:paraId="1404198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A1F0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5E10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6C94C" w14:textId="510B4EB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6536D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F57B7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8F831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A5D09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3F2D2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B33EC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7B3DF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64C791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2F9F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CA15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594F1" w14:textId="7F60BA5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FA65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D015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9471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9FB9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520A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26FE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AA9A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7829601E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E2B0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5131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B37A5" w14:textId="2626D3B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2954D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6751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64C6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D872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6891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5C10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AC73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80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14126B" w:rsidRPr="00A92064" w14:paraId="7ACA5BA2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9689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F49D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0B224" w14:textId="144C8C3B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0F04A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31E13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98F7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6C4B3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8E4A3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C29DB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28442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C928C6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A582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4A53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2E8AE" w14:textId="759A451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65097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2810A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1427B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44332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6A53C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1DBF0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579E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EAD34A5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0299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7B90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320F6" w14:textId="7A967EFA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042CC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37671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7C085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5A04F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7C88F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A019E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0F153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0EF2D675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98618" w14:textId="55B212B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A0CC7" w14:textId="3CCA8BA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Организация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обеспечение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чистоты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порядка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901C4" w14:textId="17DDDB9E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057D04" w14:textId="4CC6FC0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335,9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99E0DC" w14:textId="5859E3BB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672,8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545307" w14:textId="23530F94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396,5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021E2A" w14:textId="636EC053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4C1D61" w14:textId="4A7A009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0FF047" w14:textId="621A377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8185B3" w14:textId="1C238B92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14126B" w:rsidRPr="00A92064" w14:paraId="314CE9B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A035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F33B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ED648" w14:textId="6D8F28F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1F5ED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868AB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8561A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01351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5D938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F1B7C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23179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B5D5E7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E5CC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B307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E1E37" w14:textId="1C680FC3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0A028A" w14:textId="03DA9B5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104AD0" w14:textId="4DEA8B1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121,50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12EFF2" w14:textId="08250635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8BDD5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B76F4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34EFB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DD930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40F1227B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CB6B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9937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C37E5" w14:textId="35AB6B2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190E0D" w14:textId="5FFC423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214,4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3CFBF6" w14:textId="1B7A090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551,3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9AF44C" w14:textId="01C82F71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275,0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9AB89C" w14:textId="1AA326C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A930EE" w14:textId="30F7D012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C708C2" w14:textId="51F6FF3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A7BC56" w14:textId="17CA76A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14126B" w:rsidRPr="00A92064" w14:paraId="287D7DDD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4B07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2684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805C0" w14:textId="748054D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E15E0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0429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67D98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11B4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3D577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51440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AA90B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6C7493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25D8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AE08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39467" w14:textId="09EE23E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0D74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10CBC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65DE6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127BE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27F5E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11867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60847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14F82C2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F7C8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7E79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D0C7C" w14:textId="610DDC1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44CF7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D7A74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3823B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BFA2D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D6C6C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94B4B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64E1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986840F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80640" w14:textId="1BD37FFA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47A74" w14:textId="10C3929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скверов,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бульвара,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центральной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A6646" w14:textId="790BEEB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2436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0383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9993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7C58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25B4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4C7A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D0E9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DBC5ECA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52A4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40FA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97168" w14:textId="19C97E2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10604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4B225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70850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ACEE5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41007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BB7BD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89EFA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8B6AE92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D6C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F0A0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F7CA9" w14:textId="17BD26AA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575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A108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9F0E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B952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6AF3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CE95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F601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D7F009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3EAE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C3C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0B347" w14:textId="47D68014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AA7C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32FE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048C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551D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263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C314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B0F8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58E0909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5645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710C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BA4D1" w14:textId="37EC069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AECFC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66B83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B5565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BF25D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1AC2A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AB5B6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DFA37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5712A353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D4FB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8418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793CA" w14:textId="39700A4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96D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712DA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F1D85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05EFC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CD761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3862C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31D05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43E7E62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07B7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CAB8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CBE66" w14:textId="17A0349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910D2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B31AB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14AE2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69050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F38E4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A6095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C2313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EABA733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421DB" w14:textId="04C9EB9A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3AC4C" w14:textId="57AC5E4B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Благоустройство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мест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массового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отдыха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водных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объектах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59C01" w14:textId="0811C36B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E954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1802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D932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35A9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623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397C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26A1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EAAE83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A42F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8E0A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FC427" w14:textId="2C67C8DB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5509A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60EED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B782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126A3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8237D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A52E3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EAB83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964F45B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B104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B164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38ADF" w14:textId="756A4B0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3735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D954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453D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1BF9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FE53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83A6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564B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5D3EE3BB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F0BE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90D6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55E14" w14:textId="2DC6FE1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6D76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2050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78E0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043A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08F2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170A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BEFE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455642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357F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2B98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47A97" w14:textId="25D0B3A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6FA0B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75464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14E0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01640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68346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AFC3B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F40AF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C47517C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FC50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71C8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E1F3D" w14:textId="0FBDDB6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C149F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05F3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9218A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C782D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F2A42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91562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A2B6B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6C1D00D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DC9D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4A44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01974" w14:textId="176E1A0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7D5E2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92681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B03DB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3C0C4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AF596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06AAC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D34C2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210F35BC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B99B" w14:textId="524DB7C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3.3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E3B0F" w14:textId="7827E9F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Выполнение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работ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благоустройству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территории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городского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поселения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город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Калач,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энергосбережение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сфере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CA0C9" w14:textId="2D98B27F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14643" w14:textId="08273FBD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335,9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1734C" w14:textId="6E9013A5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24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672,8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1074B" w14:textId="6C40D1E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23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396,5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1BC8A" w14:textId="5C74C05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AAA02" w14:textId="5562B56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118C" w14:textId="37DF7A6A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32DC1" w14:textId="1701804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14126B" w:rsidRPr="00A92064" w14:paraId="671222F4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20F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7BD3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2B402" w14:textId="26DD573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A0801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5E407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DB7D0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585C0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CFFE6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60226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152AA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1316BE1F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3E61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01A4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D595C" w14:textId="482CD11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09D50B" w14:textId="037E842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3EF0CC" w14:textId="5439640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121,50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A887DE" w14:textId="7F79527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712D9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EF8AF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B3290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38EE3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2FACAF47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8697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257D7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09EA3" w14:textId="4296BB29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28A4A" w14:textId="5A4D3E65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214,4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FFFC5" w14:textId="4E7246CC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22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551,3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3D598" w14:textId="1C59C44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21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275,0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62EC9" w14:textId="3051093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DDDEA" w14:textId="112DCBCE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E73" w14:textId="323E3DCE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089,70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DE6D0" w14:textId="5E904EEB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18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132,36</w:t>
            </w:r>
          </w:p>
        </w:tc>
      </w:tr>
      <w:tr w:rsidR="0014126B" w:rsidRPr="00A92064" w14:paraId="62BB8042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CF7F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2331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E200B" w14:textId="51C3BA33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A00C0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FB488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1B56C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DC554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BF4CF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F996D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1BDB5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BB1CB5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45F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C12A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4B1FC" w14:textId="7470C121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4D138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F2C2A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21C19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0C26D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3B5C1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49224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B570B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36BE9BB8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183B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6100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146D1" w14:textId="42F16EE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567FD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7332A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69E90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1EC27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17E76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14A0B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66B87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3BCFDEAF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8C56C" w14:textId="74C6BCA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lastRenderedPageBreak/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AA96F" w14:textId="39573448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градостроительной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2E210" w14:textId="5B9F34B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75861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664F8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0633DC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00206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E863C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4832A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CC832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14126B" w:rsidRPr="00A92064" w14:paraId="64AFE96F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EBAE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5669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DA8EA" w14:textId="053B2F6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75EEB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54279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80AE4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AA46B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669B9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6AC40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EFC6F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92237D3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B380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0D27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7C181" w14:textId="23C64370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A73F4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32DF8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B6375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76547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92E16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DDD84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BDF30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34FB0D8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4A56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9E46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B9BDB" w14:textId="48D6FDFB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6FDF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AAFD86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CCC80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</w:t>
            </w:r>
            <w:r w:rsidR="0014126B" w:rsidRPr="00A92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21D5C3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1255EF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777F39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589FE5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4126B" w:rsidRPr="00A92064">
              <w:rPr>
                <w:sz w:val="24"/>
                <w:szCs w:val="24"/>
              </w:rPr>
              <w:t>,00</w:t>
            </w:r>
          </w:p>
        </w:tc>
      </w:tr>
      <w:tr w:rsidR="0014126B" w:rsidRPr="00A92064" w14:paraId="501B650B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1C45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5F31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C20CF" w14:textId="13951054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23826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4ECE7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544AC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C69FE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F1E78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4C8BE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A0C11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0D5F45D6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035DB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EEAC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09992" w14:textId="124E28B9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B05D5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FAA52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9DD60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27B73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AD4E9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ACCFD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AF6FC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0F166A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6ECD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90CF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301D3" w14:textId="64C0A3DD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D9C80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DAABB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FABE7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6A728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B9DE2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8C179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71059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75C8CDE4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AD500" w14:textId="74D3FEC8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4.1.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A48C7" w14:textId="7DE108E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Регулирование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вопросов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административно-территориального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6C3BA" w14:textId="3BDCD7C3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9F6A5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BF9F8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57540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3EAE6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B4E7C0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2B9E2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5ED2C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50,00</w:t>
            </w:r>
          </w:p>
        </w:tc>
      </w:tr>
      <w:tr w:rsidR="0014126B" w:rsidRPr="00A92064" w14:paraId="6722C55D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FAD79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EC85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3D40" w14:textId="01A81A7E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8F9332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0EC1E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3275F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E5636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2F68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5874E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89B648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4126B" w:rsidRPr="00A92064" w14:paraId="2007657C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A7F7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9BE2C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156B4" w14:textId="71A5AD66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68247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4C94D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F7F11A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E92DDE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9152B3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1E679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788EB5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273890" w:rsidRPr="00A92064" w14:paraId="4720F86C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D149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B0CA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1B79E" w14:textId="42D7E41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2DE46B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A0A34E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A5B74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753E18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DBD8CA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188E74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1DE682" w14:textId="77777777" w:rsidR="00053785" w:rsidRPr="00A92064" w:rsidRDefault="00053785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50</w:t>
            </w:r>
            <w:r w:rsidR="001E3299" w:rsidRPr="00A92064">
              <w:rPr>
                <w:sz w:val="24"/>
                <w:szCs w:val="24"/>
              </w:rPr>
              <w:t>,00</w:t>
            </w:r>
          </w:p>
        </w:tc>
      </w:tr>
      <w:tr w:rsidR="0014126B" w:rsidRPr="00A92064" w14:paraId="7F714C39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70FFD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D450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F3CB9" w14:textId="4A220D92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394A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F803F4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BC5AD1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F4E017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4595D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93325F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0066B6" w14:textId="77777777" w:rsidR="0014126B" w:rsidRPr="00A92064" w:rsidRDefault="0014126B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1AFA4E30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62D6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99F3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DDB0B" w14:textId="2BD9B819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B91B9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63A36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81824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70F83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08A4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F6070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78A90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3CF7845C" w14:textId="77777777" w:rsidTr="00D4424E">
        <w:trPr>
          <w:trHeight w:val="30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64196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EC92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860DE" w14:textId="58602D1D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89143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D96D9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4D9A50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25B6D9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E456C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E1259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6C1F3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bookmarkEnd w:id="0"/>
      <w:tr w:rsidR="001E3299" w:rsidRPr="00A92064" w14:paraId="501F3580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D9A68" w14:textId="7DE9F292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ПОДПРОГРАММА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97194" w14:textId="6BDCA66D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«Комплексное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развитие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сельских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территорий»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726E3" w14:textId="6CD69216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2BB080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1EF6C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ED95F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A0147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3E790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B663F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26448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2B568734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44D29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0F9A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759B" w14:textId="065526E1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79CA5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11178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C112C6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FA29B2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1E5D7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F57DB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E4D89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5A3479CB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DA80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357E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0FAF6" w14:textId="0C7DDE85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A87D5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DE5C5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8A0DC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3ED199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FBB9A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0E9BE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80C5E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6E652368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142E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06FC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E3483" w14:textId="2E5CA91F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A15709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94DF1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405C7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8F21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D200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233A3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7CF8E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138E9F25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C523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B683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ADEF3" w14:textId="37B2BF5F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  <w:r w:rsidR="00A92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67F49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1FC07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276D1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921A92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124AD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CE51C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233AA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31564134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C0CE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8F30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05B50" w14:textId="2D9B975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9BEB00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9317C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04BAD0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7F7EE6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34266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B1357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5E364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2260AFD9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02CD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478A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6D035" w14:textId="21D90D38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CE33A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A17D6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55383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5AF86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F8DCA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363DA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E7E59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3905BC3C" w14:textId="77777777" w:rsidTr="00D4424E">
        <w:trPr>
          <w:trHeight w:val="30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6DC64" w14:textId="0A52B9A4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Основное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мероприятие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5.1.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1C9E3" w14:textId="1A6A6E98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«Обустройство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площадок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накопления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твердых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коммунальных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отходов»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AD01F" w14:textId="14D3A3DA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всего,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в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том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7F1A1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19B71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92683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B4E4E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BEC42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787352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ECF87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62BAAADE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3280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48E4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24667" w14:textId="4BA1F0B8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федеральный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53C1B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3C9E8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9B128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22FC0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2B1505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D24C6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CA520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6C597A13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9E11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EC0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86725" w14:textId="4BA3CC3A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областной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19C7B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107A92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3B15D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C2D5E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94696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9CDC5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BD4DA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41E20C86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D2CC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AB9B5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34D8A" w14:textId="2C0ECF4A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местный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52797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0B2F0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200,00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19484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F7F42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FA815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C014E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DE11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40C49F8D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7353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246B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FC759" w14:textId="17E1C72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внебюджетные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7F9E9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F4BB7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C964C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2C133E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EAE90C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FB3BB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2DAFF9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0D5FB862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9B19F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012F4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3ED96" w14:textId="7804D251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юридические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2E704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954281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254759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2EFE2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D9937B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FBCA0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830B93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  <w:tr w:rsidR="001E3299" w:rsidRPr="00A92064" w14:paraId="4FD977C7" w14:textId="77777777" w:rsidTr="00D4424E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14100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755B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060F0" w14:textId="24716C16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физические</w:t>
            </w:r>
            <w:r w:rsidR="00A92064">
              <w:rPr>
                <w:sz w:val="24"/>
                <w:szCs w:val="24"/>
              </w:rPr>
              <w:t xml:space="preserve"> </w:t>
            </w:r>
            <w:r w:rsidRPr="00A9206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53C302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6D0C2D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78FC22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6D5967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0B8EFA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78C188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A56325" w14:textId="77777777" w:rsidR="001E3299" w:rsidRPr="00A92064" w:rsidRDefault="001E3299" w:rsidP="00D4424E">
            <w:pPr>
              <w:ind w:firstLine="0"/>
              <w:rPr>
                <w:sz w:val="24"/>
                <w:szCs w:val="24"/>
              </w:rPr>
            </w:pPr>
            <w:r w:rsidRPr="00A92064">
              <w:rPr>
                <w:sz w:val="24"/>
                <w:szCs w:val="24"/>
              </w:rPr>
              <w:t>0,00</w:t>
            </w:r>
          </w:p>
        </w:tc>
      </w:tr>
    </w:tbl>
    <w:p w14:paraId="5948F747" w14:textId="77777777" w:rsidR="00053785" w:rsidRPr="00A92064" w:rsidRDefault="00053785" w:rsidP="00A92064">
      <w:pPr>
        <w:ind w:firstLine="0"/>
        <w:rPr>
          <w:sz w:val="24"/>
          <w:szCs w:val="24"/>
        </w:rPr>
      </w:pPr>
    </w:p>
    <w:sectPr w:rsidR="00053785" w:rsidRPr="00A92064" w:rsidSect="00D4424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29FB" w14:textId="77777777" w:rsidR="00F85CF4" w:rsidRDefault="00F85CF4" w:rsidP="004343FF">
      <w:r>
        <w:separator/>
      </w:r>
    </w:p>
  </w:endnote>
  <w:endnote w:type="continuationSeparator" w:id="0">
    <w:p w14:paraId="4395C35A" w14:textId="77777777" w:rsidR="00F85CF4" w:rsidRDefault="00F85CF4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C541" w14:textId="77777777" w:rsidR="00F85CF4" w:rsidRDefault="00F85CF4" w:rsidP="004343FF">
      <w:r>
        <w:separator/>
      </w:r>
    </w:p>
  </w:footnote>
  <w:footnote w:type="continuationSeparator" w:id="0">
    <w:p w14:paraId="527D7A93" w14:textId="77777777" w:rsidR="00F85CF4" w:rsidRDefault="00F85CF4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2F5F"/>
    <w:rsid w:val="000427B7"/>
    <w:rsid w:val="00053785"/>
    <w:rsid w:val="00073CF8"/>
    <w:rsid w:val="000A56DD"/>
    <w:rsid w:val="000F0337"/>
    <w:rsid w:val="00114AF0"/>
    <w:rsid w:val="0014126B"/>
    <w:rsid w:val="001E3299"/>
    <w:rsid w:val="00243C4E"/>
    <w:rsid w:val="00273890"/>
    <w:rsid w:val="002D74BB"/>
    <w:rsid w:val="002F06CB"/>
    <w:rsid w:val="00323CEF"/>
    <w:rsid w:val="00344779"/>
    <w:rsid w:val="00347A10"/>
    <w:rsid w:val="003A486D"/>
    <w:rsid w:val="003B22B3"/>
    <w:rsid w:val="003D74D3"/>
    <w:rsid w:val="003E05EB"/>
    <w:rsid w:val="004343FF"/>
    <w:rsid w:val="004367D7"/>
    <w:rsid w:val="005049CB"/>
    <w:rsid w:val="00524E90"/>
    <w:rsid w:val="00552E85"/>
    <w:rsid w:val="005B0AA1"/>
    <w:rsid w:val="00650B3A"/>
    <w:rsid w:val="0068113C"/>
    <w:rsid w:val="0069705F"/>
    <w:rsid w:val="006A13DE"/>
    <w:rsid w:val="006C6D06"/>
    <w:rsid w:val="006E3266"/>
    <w:rsid w:val="007504D8"/>
    <w:rsid w:val="00767A3B"/>
    <w:rsid w:val="00767CFD"/>
    <w:rsid w:val="00772853"/>
    <w:rsid w:val="00777903"/>
    <w:rsid w:val="007C6B7A"/>
    <w:rsid w:val="007F02AD"/>
    <w:rsid w:val="008641F6"/>
    <w:rsid w:val="008700BA"/>
    <w:rsid w:val="008E783A"/>
    <w:rsid w:val="009354FC"/>
    <w:rsid w:val="009B6260"/>
    <w:rsid w:val="00A04C31"/>
    <w:rsid w:val="00A8188C"/>
    <w:rsid w:val="00A92064"/>
    <w:rsid w:val="00AB57E3"/>
    <w:rsid w:val="00AF3DF1"/>
    <w:rsid w:val="00B0054C"/>
    <w:rsid w:val="00B54302"/>
    <w:rsid w:val="00B55B3F"/>
    <w:rsid w:val="00B72239"/>
    <w:rsid w:val="00B84E7A"/>
    <w:rsid w:val="00BC7AF4"/>
    <w:rsid w:val="00BF77F8"/>
    <w:rsid w:val="00C60DD1"/>
    <w:rsid w:val="00C61C69"/>
    <w:rsid w:val="00C72BFC"/>
    <w:rsid w:val="00CC67D5"/>
    <w:rsid w:val="00CF3AC8"/>
    <w:rsid w:val="00D05A76"/>
    <w:rsid w:val="00D4424E"/>
    <w:rsid w:val="00D4586A"/>
    <w:rsid w:val="00DE4B54"/>
    <w:rsid w:val="00E479DF"/>
    <w:rsid w:val="00E76A21"/>
    <w:rsid w:val="00EA6171"/>
    <w:rsid w:val="00EC364D"/>
    <w:rsid w:val="00EC77EE"/>
    <w:rsid w:val="00ED474A"/>
    <w:rsid w:val="00EF43ED"/>
    <w:rsid w:val="00F254E1"/>
    <w:rsid w:val="00F43107"/>
    <w:rsid w:val="00F85CF4"/>
    <w:rsid w:val="00F91920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8E6"/>
  <w15:docId w15:val="{B0182257-6D21-4562-80E7-615DB94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2020-04-14T11:16:00Z</dcterms:created>
  <dcterms:modified xsi:type="dcterms:W3CDTF">2020-04-15T05:34:00Z</dcterms:modified>
</cp:coreProperties>
</file>