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8625" cy="5289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2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 ГОРОДСКОГО ПОСЕЛЕНИЯ ГОРОД КАЛАЧ</w:t>
      </w:r>
    </w:p>
    <w:p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КАЛАЧЕЕВСКОГО МУНИЦИПАЛЬНОГО РАЙОНА</w:t>
      </w:r>
    </w:p>
    <w:p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ВОРОНЕЖСКОЙ ОБЛАСТИ</w:t>
      </w:r>
    </w:p>
    <w:p>
      <w:pPr>
        <w:rPr>
          <w:rFonts w:ascii="Arial" w:hAnsi="Arial" w:cs="Arial"/>
          <w:bCs/>
        </w:rPr>
      </w:pPr>
    </w:p>
    <w:p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>
        <w:rPr>
          <w:rFonts w:ascii="Arial" w:eastAsia="Times New Roman" w:hAnsi="Arial" w:cs="Arial"/>
          <w:b w:val="0"/>
          <w:sz w:val="24"/>
        </w:rPr>
        <w:t>П</w:t>
      </w:r>
      <w:proofErr w:type="gramEnd"/>
      <w:r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>
      <w:pPr>
        <w:rPr>
          <w:rFonts w:ascii="Arial" w:hAnsi="Arial" w:cs="Arial"/>
        </w:rPr>
      </w:pPr>
    </w:p>
    <w:p>
      <w:pPr>
        <w:tabs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от «26» февраля 2021 года</w:t>
      </w:r>
      <w:r>
        <w:rPr>
          <w:rFonts w:ascii="Arial" w:hAnsi="Arial" w:cs="Arial"/>
        </w:rPr>
        <w:tab/>
        <w:t>№ 64</w:t>
      </w:r>
    </w:p>
    <w:p>
      <w:pPr>
        <w:rPr>
          <w:rFonts w:ascii="Arial" w:hAnsi="Arial" w:cs="Arial"/>
        </w:rPr>
      </w:pPr>
    </w:p>
    <w:p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городского поселения город Калач Калачеевского муниципального района Воронежской области от 26.12.2019 № 683 «Об утверждении схемы размещения мест (площадок) накопления твёрдых коммунальных отходов на территории городского поселения город Калач» (в редакции постановления от 28.08.2020 № 344, от 17.12.2020 № 548, от 11.02.2021 № 41).</w:t>
      </w:r>
    </w:p>
    <w:p>
      <w:pPr>
        <w:tabs>
          <w:tab w:val="left" w:pos="4395"/>
        </w:tabs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</w:t>
      </w:r>
      <w:proofErr w:type="spellStart"/>
      <w:r>
        <w:rPr>
          <w:rFonts w:ascii="Arial" w:hAnsi="Arial" w:cs="Arial"/>
        </w:rPr>
        <w:t>Роспотребнадзора</w:t>
      </w:r>
      <w:proofErr w:type="spellEnd"/>
      <w:r>
        <w:rPr>
          <w:rFonts w:ascii="Arial" w:hAnsi="Arial" w:cs="Arial"/>
        </w:rPr>
        <w:t xml:space="preserve"> по Воронежской области в Калачеевском</w:t>
      </w:r>
      <w:proofErr w:type="gram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Воробьевском</w:t>
      </w:r>
      <w:proofErr w:type="spellEnd"/>
      <w:r>
        <w:rPr>
          <w:rFonts w:ascii="Arial" w:hAnsi="Arial" w:cs="Arial"/>
        </w:rPr>
        <w:t>, Петропавловском районах № 23 от 13.11.2020, № 12 от 08.12.2021, № 26 от 15.12.2020, № 11 от 11.01.2021, № 86 от 19.01.2021, № 52 от 29.01.2021, № 42 от 01.02.2021, № 10 от 08.02.2021, № 20 от 11.02.2021, № 3 от 29.01.2021, администрация городского поселения город Калач Калачеевского муниципального района Воронежской области,</w:t>
      </w:r>
      <w:proofErr w:type="gramEnd"/>
    </w:p>
    <w:p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п</w:t>
      </w:r>
      <w:proofErr w:type="gramEnd"/>
      <w:r>
        <w:rPr>
          <w:rFonts w:ascii="Arial" w:hAnsi="Arial" w:cs="Arial"/>
          <w:bCs/>
        </w:rPr>
        <w:t xml:space="preserve"> о с т а н о в л я е т: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изменения в постановление администрации городского поселения город Калач Калачеевского муниципального района Воронежской области от 26.12.2019 № 683 «Об утверждении схемы размещения мест (площадок) накопления твёрдых коммунальных отходов на территории городского поселения город Калач» (в редакции постановления от 28.08.2020 № 344, от 17.12.2020 № 548, от 11.02.2021 № 41), изложив приложение в новой редакции согласно приложению к настоящему постановлению.</w:t>
      </w:r>
      <w:proofErr w:type="gramEnd"/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постановление в официальном периодическом печатном </w:t>
      </w:r>
      <w:proofErr w:type="gramStart"/>
      <w:r>
        <w:rPr>
          <w:rFonts w:ascii="Arial" w:hAnsi="Arial" w:cs="Arial"/>
        </w:rPr>
        <w:t>издании</w:t>
      </w:r>
      <w:proofErr w:type="gramEnd"/>
      <w:r>
        <w:rPr>
          <w:rFonts w:ascii="Arial" w:hAnsi="Arial" w:cs="Arial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>
        <w:tc>
          <w:tcPr>
            <w:tcW w:w="4927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администрации 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Д.Н. Дудецкий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>
      <w:pPr>
        <w:spacing w:after="200" w:line="276" w:lineRule="auto"/>
        <w:rPr>
          <w:rFonts w:ascii="Arial" w:eastAsia="DejaVu Sans" w:hAnsi="Arial" w:cs="Arial"/>
          <w:iCs/>
          <w:color w:val="000000"/>
          <w:lang w:bidi="ru-RU"/>
        </w:rPr>
      </w:pPr>
      <w:r>
        <w:rPr>
          <w:rFonts w:ascii="Arial" w:eastAsia="DejaVu Sans" w:hAnsi="Arial" w:cs="Arial"/>
          <w:iCs/>
          <w:color w:val="000000"/>
          <w:lang w:bidi="ru-RU"/>
        </w:rPr>
        <w:br w:type="page"/>
      </w:r>
    </w:p>
    <w:p>
      <w:pPr>
        <w:jc w:val="right"/>
        <w:rPr>
          <w:rFonts w:ascii="Arial" w:eastAsia="DejaVu Sans" w:hAnsi="Arial" w:cs="Arial"/>
          <w:iCs/>
          <w:color w:val="000000"/>
          <w:lang w:bidi="ru-RU"/>
        </w:rPr>
      </w:pPr>
      <w:r>
        <w:rPr>
          <w:rFonts w:ascii="Arial" w:eastAsia="DejaVu Sans" w:hAnsi="Arial" w:cs="Arial"/>
          <w:iCs/>
          <w:color w:val="000000"/>
          <w:lang w:bidi="ru-RU"/>
        </w:rPr>
        <w:lastRenderedPageBreak/>
        <w:t>Приложение к постановлению</w:t>
      </w:r>
    </w:p>
    <w:p>
      <w:pPr>
        <w:jc w:val="right"/>
        <w:rPr>
          <w:rFonts w:ascii="Arial" w:eastAsia="DejaVu Sans" w:hAnsi="Arial" w:cs="Arial"/>
          <w:iCs/>
          <w:color w:val="000000"/>
          <w:lang w:bidi="ru-RU"/>
        </w:rPr>
      </w:pPr>
      <w:r>
        <w:rPr>
          <w:rFonts w:ascii="Arial" w:eastAsia="DejaVu Sans" w:hAnsi="Arial" w:cs="Arial"/>
          <w:iCs/>
          <w:color w:val="000000"/>
          <w:lang w:bidi="ru-RU"/>
        </w:rPr>
        <w:t xml:space="preserve">от </w:t>
      </w:r>
      <w:r>
        <w:rPr>
          <w:rFonts w:ascii="Arial" w:hAnsi="Arial" w:cs="Arial"/>
        </w:rPr>
        <w:t>«26» февраля 2021 года № 64</w:t>
      </w:r>
    </w:p>
    <w:p>
      <w:pPr>
        <w:jc w:val="right"/>
        <w:rPr>
          <w:rFonts w:ascii="Arial" w:eastAsia="DejaVu Sans" w:hAnsi="Arial" w:cs="Arial"/>
          <w:iCs/>
          <w:color w:val="000000"/>
          <w:lang w:bidi="ru-RU"/>
        </w:rPr>
      </w:pPr>
    </w:p>
    <w:p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Схема размещения мест (площадок) накопления твёрдых коммунальных отходов на территории городского поселения город Калач</w:t>
      </w:r>
    </w:p>
    <w:p>
      <w:pPr>
        <w:ind w:firstLine="709"/>
        <w:jc w:val="center"/>
        <w:rPr>
          <w:rFonts w:ascii="Arial" w:hAnsi="Arial" w:cs="Arial"/>
        </w:rPr>
      </w:pPr>
    </w:p>
    <w:p>
      <w:pPr>
        <w:jc w:val="right"/>
        <w:rPr>
          <w:rFonts w:ascii="Arial" w:eastAsia="DejaVu Sans" w:hAnsi="Arial" w:cs="Arial"/>
          <w:iCs/>
          <w:color w:val="000000"/>
          <w:lang w:bidi="ru-RU"/>
        </w:rPr>
      </w:pPr>
      <w:bookmarkStart w:id="0" w:name="_GoBack"/>
      <w:r>
        <w:rPr>
          <w:rFonts w:ascii="Arial" w:eastAsia="DejaVu Sans" w:hAnsi="Arial" w:cs="Arial"/>
          <w:iCs/>
          <w:noProof/>
          <w:color w:val="000000"/>
        </w:rPr>
        <w:drawing>
          <wp:inline distT="0" distB="0" distL="0" distR="0">
            <wp:extent cx="6191250" cy="6591300"/>
            <wp:effectExtent l="0" t="0" r="0" b="0"/>
            <wp:docPr id="3" name="Рисунок 1" descr="C:\Users\User\Desktop\Тиванова\Площадки ТКО\Постановление о реестре мест ТКО\15.02.2021\Карта град. зонирования городское поселение - контейнеры декабр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ванова\Площадки ТКО\Постановление о реестре мест ТКО\15.02.2021\Карта град. зонирования городское поселение - контейнеры декабрь 2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pPr>
      <w:ind w:left="720"/>
      <w:contextualSpacing/>
    </w:pPr>
  </w:style>
  <w:style w:type="paragraph" w:styleId="a8">
    <w:name w:val="footnote text"/>
    <w:basedOn w:val="a"/>
    <w:link w:val="a9"/>
    <w:uiPriority w:val="99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1292-67BF-412B-9C84-0A699CAD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29</cp:revision>
  <cp:lastPrinted>2021-02-26T04:56:00Z</cp:lastPrinted>
  <dcterms:created xsi:type="dcterms:W3CDTF">2015-10-08T11:30:00Z</dcterms:created>
  <dcterms:modified xsi:type="dcterms:W3CDTF">2021-02-26T11:00:00Z</dcterms:modified>
</cp:coreProperties>
</file>