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center"/>
        <w:rPr>
          <w:rFonts w:ascii="Arial" w:hAnsi="Arial" w:cs="Arial"/>
          <w:sz w:val="24"/>
          <w:szCs w:val="24"/>
        </w:rPr>
      </w:pPr>
      <w:r>
        <w:rPr>
          <w:rFonts w:ascii="Arial" w:hAnsi="Arial" w:cs="Arial"/>
          <w:noProof/>
          <w:sz w:val="24"/>
          <w:szCs w:val="24"/>
        </w:rPr>
        <w:drawing>
          <wp:inline distT="0" distB="0" distL="0" distR="0">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pPr>
        <w:pStyle w:val="ConsPlusNormal"/>
        <w:jc w:val="center"/>
        <w:rPr>
          <w:rFonts w:ascii="Arial" w:hAnsi="Arial" w:cs="Arial"/>
          <w:sz w:val="24"/>
          <w:szCs w:val="24"/>
        </w:rPr>
      </w:pPr>
      <w:r>
        <w:rPr>
          <w:rFonts w:ascii="Arial" w:eastAsia="Lucida Sans Unicode" w:hAnsi="Arial" w:cs="Arial"/>
          <w:kern w:val="1"/>
          <w:sz w:val="24"/>
          <w:szCs w:val="24"/>
        </w:rPr>
        <w:t>АДМИНИСТРАЦИЯ</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ГОРОДСКОГО ПОСЕЛЕНИЯ ГОРОД КАЛАЧ</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КАЛАЧЕЕВСКОГО МУНИЦИПАЛЬНОГО РАЙОНА</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ВОРОНЕЖСКОЙ ОБЛАСТИ</w:t>
      </w:r>
    </w:p>
    <w:p>
      <w:pPr>
        <w:widowControl w:val="0"/>
        <w:suppressAutoHyphens/>
        <w:spacing w:after="0" w:line="240" w:lineRule="auto"/>
        <w:jc w:val="center"/>
        <w:rPr>
          <w:rFonts w:ascii="Arial" w:eastAsia="Lucida Sans Unicode" w:hAnsi="Arial" w:cs="Arial"/>
          <w:kern w:val="1"/>
          <w:sz w:val="24"/>
          <w:szCs w:val="24"/>
          <w:lang w:eastAsia="ru-RU"/>
        </w:rPr>
      </w:pPr>
    </w:p>
    <w:p>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ПОСТАНОВЛЕНИЕ</w:t>
      </w:r>
    </w:p>
    <w:p>
      <w:pPr>
        <w:widowControl w:val="0"/>
        <w:suppressAutoHyphens/>
        <w:spacing w:after="0" w:line="240" w:lineRule="auto"/>
        <w:jc w:val="both"/>
        <w:rPr>
          <w:rFonts w:ascii="Arial" w:eastAsia="Lucida Sans Unicode" w:hAnsi="Arial" w:cs="Arial"/>
          <w:bCs/>
          <w:kern w:val="1"/>
          <w:sz w:val="24"/>
          <w:szCs w:val="24"/>
          <w:lang w:eastAsia="ru-RU"/>
        </w:rPr>
      </w:pP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от " 17 " апреля 2019 г.                                                                                           № 170</w:t>
      </w: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 Калач</w:t>
      </w:r>
    </w:p>
    <w:p>
      <w:pPr>
        <w:widowControl w:val="0"/>
        <w:suppressAutoHyphens/>
        <w:spacing w:after="0" w:line="240" w:lineRule="auto"/>
        <w:jc w:val="both"/>
        <w:rPr>
          <w:rFonts w:ascii="Arial" w:eastAsia="Lucida Sans Unicode" w:hAnsi="Arial" w:cs="Arial"/>
          <w:kern w:val="1"/>
          <w:sz w:val="24"/>
          <w:szCs w:val="24"/>
          <w:lang w:eastAsia="ru-RU"/>
        </w:rPr>
      </w:pPr>
    </w:p>
    <w:p>
      <w:pPr>
        <w:tabs>
          <w:tab w:val="right" w:pos="9900"/>
        </w:tabs>
        <w:spacing w:after="0" w:line="240" w:lineRule="auto"/>
        <w:ind w:right="4444"/>
        <w:jc w:val="both"/>
        <w:rPr>
          <w:rFonts w:ascii="Arial" w:eastAsia="Times New Roman" w:hAnsi="Arial" w:cs="Arial"/>
          <w:sz w:val="24"/>
          <w:szCs w:val="24"/>
          <w:lang w:eastAsia="ru-RU"/>
        </w:rPr>
      </w:pPr>
      <w:r>
        <w:rPr>
          <w:rFonts w:ascii="Arial" w:eastAsia="Times New Roman" w:hAnsi="Arial" w:cs="Arial"/>
          <w:sz w:val="24"/>
          <w:szCs w:val="24"/>
          <w:lang w:eastAsia="ru-RU"/>
        </w:rPr>
        <w:t>О внесении изменений в постановление администрации городского поселения город Калач от 22.03.2016 № 95</w:t>
      </w:r>
      <w:proofErr w:type="gramStart"/>
      <w:r>
        <w:rPr>
          <w:rFonts w:ascii="Arial" w:eastAsia="Times New Roman" w:hAnsi="Arial" w:cs="Arial"/>
          <w:sz w:val="24"/>
          <w:szCs w:val="24"/>
          <w:lang w:eastAsia="ru-RU"/>
        </w:rPr>
        <w:t xml:space="preserve"> О</w:t>
      </w:r>
      <w:proofErr w:type="gramEnd"/>
      <w:r>
        <w:rPr>
          <w:rFonts w:ascii="Arial" w:eastAsia="Times New Roman" w:hAnsi="Arial" w:cs="Arial"/>
          <w:sz w:val="24"/>
          <w:szCs w:val="24"/>
          <w:lang w:eastAsia="ru-RU"/>
        </w:rPr>
        <w:t>б утверждении административного регламента по предоставлению муниципальной услуги «</w:t>
      </w:r>
      <w:r>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sz w:val="24"/>
          <w:szCs w:val="24"/>
          <w:lang w:eastAsia="ru-RU"/>
        </w:rPr>
        <w:t>»</w:t>
      </w:r>
      <w:r>
        <w:rPr>
          <w:rFonts w:ascii="Arial" w:eastAsia="Lucida Sans Unicode" w:hAnsi="Arial" w:cs="Arial"/>
          <w:color w:val="000000" w:themeColor="text1"/>
          <w:kern w:val="1"/>
          <w:sz w:val="24"/>
          <w:szCs w:val="24"/>
          <w:lang w:eastAsia="ar-SA"/>
        </w:rPr>
        <w:t xml:space="preserve"> (в редакции постановления от 09.06.2016 № 262)</w:t>
      </w:r>
    </w:p>
    <w:p>
      <w:pPr>
        <w:tabs>
          <w:tab w:val="right" w:pos="9900"/>
        </w:tabs>
        <w:spacing w:after="0" w:line="240" w:lineRule="auto"/>
        <w:ind w:right="4444"/>
        <w:jc w:val="both"/>
        <w:rPr>
          <w:rFonts w:ascii="Arial" w:eastAsia="Times New Roman" w:hAnsi="Arial" w:cs="Arial"/>
          <w:sz w:val="24"/>
          <w:szCs w:val="24"/>
          <w:lang w:eastAsia="ru-RU"/>
        </w:rPr>
      </w:pPr>
    </w:p>
    <w:p>
      <w:pPr>
        <w:spacing w:after="0" w:line="240" w:lineRule="auto"/>
        <w:ind w:firstLine="709"/>
        <w:jc w:val="both"/>
        <w:rPr>
          <w:rFonts w:ascii="Arial" w:eastAsia="Times New Roman" w:hAnsi="Arial" w:cs="Arial"/>
          <w:bCs/>
          <w:sz w:val="24"/>
          <w:szCs w:val="24"/>
          <w:lang w:eastAsia="ru-RU"/>
        </w:rPr>
      </w:pPr>
      <w:proofErr w:type="gramStart"/>
      <w:r>
        <w:rPr>
          <w:rFonts w:ascii="Arial" w:eastAsia="Times New Roman" w:hAnsi="Arial" w:cs="Arial"/>
          <w:sz w:val="24"/>
          <w:szCs w:val="24"/>
          <w:lang w:eastAsia="ru-RU"/>
        </w:rPr>
        <w:t>На основании протеста прокуратуры Калачеевского района Воронежской области от 07.03.2018 № 2-1-2019 на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городского поселения город Калач от 22.03.2016 № 95, администрация городского поселения город Калач Калачеевского муниципального</w:t>
      </w:r>
      <w:proofErr w:type="gramEnd"/>
      <w:r>
        <w:rPr>
          <w:rFonts w:ascii="Arial" w:eastAsia="Times New Roman" w:hAnsi="Arial" w:cs="Arial"/>
          <w:sz w:val="24"/>
          <w:szCs w:val="24"/>
          <w:lang w:eastAsia="ru-RU"/>
        </w:rPr>
        <w:t xml:space="preserve"> района Воронежской области</w:t>
      </w:r>
    </w:p>
    <w:p>
      <w:pPr>
        <w:spacing w:after="0" w:line="240" w:lineRule="auto"/>
        <w:ind w:right="179"/>
        <w:jc w:val="center"/>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п</w:t>
      </w:r>
      <w:proofErr w:type="gramEnd"/>
      <w:r>
        <w:rPr>
          <w:rFonts w:ascii="Arial" w:eastAsia="Times New Roman" w:hAnsi="Arial" w:cs="Arial"/>
          <w:bCs/>
          <w:sz w:val="24"/>
          <w:szCs w:val="24"/>
          <w:lang w:eastAsia="ru-RU"/>
        </w:rPr>
        <w:t xml:space="preserve"> о с т а н о в л я е т:</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proofErr w:type="gramStart"/>
      <w:r>
        <w:rPr>
          <w:rFonts w:ascii="Arial" w:eastAsia="Times New Roman" w:hAnsi="Arial" w:cs="Arial"/>
          <w:sz w:val="24"/>
          <w:szCs w:val="24"/>
          <w:lang w:eastAsia="ru-RU"/>
        </w:rPr>
        <w:t>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22.03.2016 № 95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редакции постановления от 09.06.2016 № 262):</w:t>
      </w:r>
      <w:proofErr w:type="gramEnd"/>
    </w:p>
    <w:p>
      <w:pPr>
        <w:pStyle w:val="a3"/>
        <w:numPr>
          <w:ilvl w:val="1"/>
          <w:numId w:val="33"/>
        </w:numPr>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наименовании и пункте первом постановления исключить из текста слова «или государственная собственность на </w:t>
      </w:r>
      <w:proofErr w:type="gramStart"/>
      <w:r>
        <w:rPr>
          <w:rFonts w:ascii="Arial" w:eastAsia="Times New Roman" w:hAnsi="Arial" w:cs="Arial"/>
          <w:sz w:val="24"/>
          <w:szCs w:val="24"/>
          <w:lang w:eastAsia="ru-RU"/>
        </w:rPr>
        <w:t>который</w:t>
      </w:r>
      <w:proofErr w:type="gramEnd"/>
      <w:r>
        <w:rPr>
          <w:rFonts w:ascii="Arial" w:eastAsia="Times New Roman" w:hAnsi="Arial" w:cs="Arial"/>
          <w:sz w:val="24"/>
          <w:szCs w:val="24"/>
          <w:lang w:eastAsia="ru-RU"/>
        </w:rPr>
        <w:t xml:space="preserve"> не разграничена».</w:t>
      </w:r>
    </w:p>
    <w:p>
      <w:pPr>
        <w:pStyle w:val="a3"/>
        <w:numPr>
          <w:ilvl w:val="1"/>
          <w:numId w:val="33"/>
        </w:numPr>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административном регламенте: </w:t>
      </w:r>
    </w:p>
    <w:p>
      <w:pPr>
        <w:pStyle w:val="a3"/>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1.2.1. Исключить из наименования и текста слова «или государственная собственность на </w:t>
      </w:r>
      <w:proofErr w:type="gramStart"/>
      <w:r>
        <w:rPr>
          <w:rFonts w:ascii="Arial" w:eastAsia="Times New Roman" w:hAnsi="Arial" w:cs="Arial"/>
          <w:sz w:val="24"/>
          <w:szCs w:val="24"/>
          <w:lang w:eastAsia="ru-RU"/>
        </w:rPr>
        <w:t>который</w:t>
      </w:r>
      <w:proofErr w:type="gramEnd"/>
      <w:r>
        <w:rPr>
          <w:rFonts w:ascii="Arial" w:eastAsia="Times New Roman" w:hAnsi="Arial" w:cs="Arial"/>
          <w:sz w:val="24"/>
          <w:szCs w:val="24"/>
          <w:lang w:eastAsia="ru-RU"/>
        </w:rPr>
        <w:t xml:space="preserve"> не разграничена».</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1.2.2. Абзац третий пункта 1.3.2. раздела 1 изложить в следующей редакции:</w:t>
      </w:r>
    </w:p>
    <w:p>
      <w:pPr>
        <w:pStyle w:val="a3"/>
        <w:spacing w:after="0" w:line="240" w:lineRule="auto"/>
        <w:ind w:left="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в информационной системе «Портал Воронежской области в сети Интернет» (далее – Портал Воронежской области в сети Интернет)</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pPr>
        <w:pStyle w:val="a3"/>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1.2.3. </w:t>
      </w:r>
      <w:proofErr w:type="gramStart"/>
      <w:r>
        <w:rPr>
          <w:rFonts w:ascii="Arial" w:eastAsia="Times New Roman" w:hAnsi="Arial" w:cs="Arial"/>
          <w:sz w:val="24"/>
          <w:szCs w:val="24"/>
          <w:lang w:eastAsia="ru-RU"/>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(www.pgu.govvr№.ru)» заменить словами «Портале Воронежской области в сети Интернет».</w:t>
      </w:r>
      <w:proofErr w:type="gramEnd"/>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1.2.4. Пункт 2.2.3. раздела 2 дополнить абзацами следующего содержания:</w:t>
      </w:r>
    </w:p>
    <w:p>
      <w:pPr>
        <w:pStyle w:val="s1"/>
        <w:shd w:val="clear" w:color="auto" w:fill="FFFFFF"/>
        <w:spacing w:before="0" w:beforeAutospacing="0" w:after="0" w:afterAutospacing="0"/>
        <w:ind w:firstLine="567"/>
        <w:jc w:val="both"/>
        <w:rPr>
          <w:rFonts w:ascii="Arial" w:hAnsi="Arial" w:cs="Arial"/>
          <w:color w:val="22272F"/>
        </w:rPr>
      </w:pPr>
      <w:r>
        <w:rPr>
          <w:rFonts w:ascii="Arial" w:hAnsi="Arial" w:cs="Arial"/>
          <w:color w:val="22272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1"/>
        <w:shd w:val="clear" w:color="auto" w:fill="FFFFFF"/>
        <w:spacing w:before="0" w:beforeAutospacing="0" w:after="0" w:afterAutospacing="0"/>
        <w:jc w:val="both"/>
        <w:rPr>
          <w:rFonts w:ascii="Arial" w:hAnsi="Arial" w:cs="Arial"/>
          <w:color w:val="22272F"/>
        </w:rPr>
      </w:pPr>
      <w:proofErr w:type="gramStart"/>
      <w:r>
        <w:rPr>
          <w:rFonts w:ascii="Arial" w:hAnsi="Arial" w:cs="Arial"/>
          <w:color w:val="22272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spacing w:after="0" w:line="240" w:lineRule="auto"/>
        <w:jc w:val="both"/>
        <w:rPr>
          <w:rFonts w:ascii="Arial" w:eastAsia="Times New Roman" w:hAnsi="Arial" w:cs="Arial"/>
          <w:sz w:val="24"/>
          <w:szCs w:val="24"/>
          <w:lang w:eastAsia="ru-RU"/>
        </w:rPr>
      </w:pPr>
      <w:proofErr w:type="gramStart"/>
      <w:r>
        <w:rPr>
          <w:rFonts w:ascii="Arial" w:hAnsi="Arial" w:cs="Arial"/>
          <w:color w:val="22272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12177515/entry/16011" w:history="1">
        <w:r>
          <w:rPr>
            <w:rStyle w:val="aa"/>
            <w:rFonts w:ascii="Arial" w:hAnsi="Arial" w:cs="Arial"/>
            <w:color w:val="auto"/>
            <w:sz w:val="24"/>
            <w:szCs w:val="24"/>
            <w:u w:val="none"/>
          </w:rPr>
          <w:t>частью 1.1 статьи 16</w:t>
        </w:r>
      </w:hyperlink>
      <w:r>
        <w:rPr>
          <w:rFonts w:ascii="Arial" w:hAnsi="Arial" w:cs="Arial"/>
          <w:sz w:val="24"/>
          <w:szCs w:val="24"/>
        </w:rPr>
        <w:t xml:space="preserve"> </w:t>
      </w:r>
      <w:r>
        <w:rPr>
          <w:rFonts w:ascii="Arial" w:hAnsi="Arial" w:cs="Arial"/>
          <w:color w:val="22272F"/>
          <w:sz w:val="24"/>
          <w:szCs w:val="24"/>
        </w:rPr>
        <w:t>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Arial" w:hAnsi="Arial" w:cs="Arial"/>
          <w:color w:val="22272F"/>
          <w:sz w:val="24"/>
          <w:szCs w:val="24"/>
        </w:rPr>
        <w:t xml:space="preserve"> </w:t>
      </w:r>
      <w:proofErr w:type="gramStart"/>
      <w:r>
        <w:rPr>
          <w:rFonts w:ascii="Arial" w:hAnsi="Arial" w:cs="Arial"/>
          <w:color w:val="22272F"/>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Arial" w:hAnsi="Arial" w:cs="Arial"/>
          <w:color w:val="22272F"/>
          <w:sz w:val="24"/>
          <w:szCs w:val="24"/>
        </w:rPr>
        <w:t>Федерального закона от 27.07.2010 № 210-ФЗ</w:t>
      </w:r>
      <w:bookmarkStart w:id="0" w:name="_GoBack"/>
      <w:bookmarkEnd w:id="0"/>
      <w:r>
        <w:rPr>
          <w:rFonts w:ascii="Arial" w:hAnsi="Arial" w:cs="Arial"/>
          <w:color w:val="22272F"/>
          <w:sz w:val="24"/>
          <w:szCs w:val="24"/>
        </w:rPr>
        <w:t>, уведомляется заявитель, а также приносятся извинения за доставленные неудобства.»;</w:t>
      </w:r>
      <w:proofErr w:type="gramEnd"/>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1.2.5. В административном регламенте подпункт 5 пункта 2.6.1. раздела 2 административного регламента изложить в новой редакции: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eastAsia="Times New Roman" w:hAnsi="Arial" w:cs="Arial"/>
          <w:sz w:val="24"/>
          <w:szCs w:val="24"/>
          <w:lang w:eastAsia="ru-RU"/>
        </w:rPr>
        <w:t xml:space="preserve">« 5) </w:t>
      </w:r>
      <w:r>
        <w:rPr>
          <w:rFonts w:ascii="Arial" w:hAnsi="Arial" w:cs="Arial"/>
          <w:sz w:val="24"/>
          <w:szCs w:val="24"/>
        </w:rPr>
        <w:t>документы, подтверждающие право заявителя на предоставление земельного участка без проведения торгов по основаниям, предусмотренным:</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комплексного освоения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 подтверждающий членство заявителя в некоммерческой </w:t>
      </w:r>
      <w:r>
        <w:rPr>
          <w:rFonts w:ascii="Arial" w:hAnsi="Arial" w:cs="Arial"/>
          <w:sz w:val="24"/>
          <w:szCs w:val="24"/>
        </w:rPr>
        <w:lastRenderedPageBreak/>
        <w:t>организации;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органа некоммерческой организации о распределении испрашиваемого земельного участка;</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договор о комплексном освоении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о предоставлении исходного земельного участка садоводческому некоммерческому товариществу (СНТ) или огородническому некоммерческому товариществу (ОНТ), за исключением случаев, если право на исходный земельный участок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СНТ или ОНТ;</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общего собрания членов СНТ или ОНТ о распределении садового или огородного земельного участка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документы, подтверждающие использование земельного участка в </w:t>
      </w:r>
      <w:proofErr w:type="gramStart"/>
      <w:r>
        <w:rPr>
          <w:rFonts w:ascii="Arial" w:hAnsi="Arial" w:cs="Arial"/>
          <w:sz w:val="24"/>
          <w:szCs w:val="24"/>
        </w:rPr>
        <w:t>соответствии</w:t>
      </w:r>
      <w:proofErr w:type="gramEnd"/>
      <w:r>
        <w:rPr>
          <w:rFonts w:ascii="Arial" w:hAnsi="Arial" w:cs="Arial"/>
          <w:sz w:val="24"/>
          <w:szCs w:val="24"/>
        </w:rPr>
        <w:t xml:space="preserve"> с Федеральным законом от 24 июля 2002 г. № 101-ФЗ "Об обороте земель сельскохозяйственного назначения";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39.3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документы, подтверждающие использование земельного участка в </w:t>
      </w:r>
      <w:proofErr w:type="gramStart"/>
      <w:r>
        <w:rPr>
          <w:rFonts w:ascii="Arial" w:hAnsi="Arial" w:cs="Arial"/>
          <w:sz w:val="24"/>
          <w:szCs w:val="24"/>
        </w:rPr>
        <w:t>соответствии</w:t>
      </w:r>
      <w:proofErr w:type="gramEnd"/>
      <w:r>
        <w:rPr>
          <w:rFonts w:ascii="Arial" w:hAnsi="Arial" w:cs="Arial"/>
          <w:sz w:val="24"/>
          <w:szCs w:val="24"/>
        </w:rPr>
        <w:t xml:space="preserve"> с Федеральным законом от 24 июля 2002 г. № 101-ФЗ "Об обороте земель сельскохозяйственного назначения";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развитии застроенной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 подпунктом 3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документы, подтверждающие условия предоставления земельных участков в </w:t>
      </w:r>
      <w:proofErr w:type="gramStart"/>
      <w:r>
        <w:rPr>
          <w:rFonts w:ascii="Arial" w:hAnsi="Arial" w:cs="Arial"/>
          <w:sz w:val="24"/>
          <w:szCs w:val="24"/>
        </w:rPr>
        <w:t>соответствии</w:t>
      </w:r>
      <w:proofErr w:type="gramEnd"/>
      <w:r>
        <w:rPr>
          <w:rFonts w:ascii="Arial" w:hAnsi="Arial" w:cs="Arial"/>
          <w:sz w:val="24"/>
          <w:szCs w:val="24"/>
        </w:rPr>
        <w:t xml:space="preserve"> с законодательством Воронежской области;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статьи 39.5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соглашение или иной документ, предусматривающий выполнение международных обязательств;</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для обеспечения электро-, тепл</w:t>
      </w:r>
      <w:proofErr w:type="gramStart"/>
      <w:r>
        <w:rPr>
          <w:rFonts w:ascii="Arial" w:hAnsi="Arial" w:cs="Arial"/>
          <w:sz w:val="24"/>
          <w:szCs w:val="24"/>
        </w:rPr>
        <w:t>о-</w:t>
      </w:r>
      <w:proofErr w:type="gramEnd"/>
      <w:r>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на основании которого образован испрашиваемый земельный участок, принятое до  1 марта 2015;</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б) договор аренды исходного земельного участка в </w:t>
      </w:r>
      <w:proofErr w:type="gramStart"/>
      <w:r>
        <w:rPr>
          <w:rFonts w:ascii="Arial" w:hAnsi="Arial" w:cs="Arial"/>
          <w:sz w:val="24"/>
          <w:szCs w:val="24"/>
        </w:rPr>
        <w:t>случае</w:t>
      </w:r>
      <w:proofErr w:type="gramEnd"/>
      <w:r>
        <w:rPr>
          <w:rFonts w:ascii="Arial" w:hAnsi="Arial" w:cs="Arial"/>
          <w:sz w:val="24"/>
          <w:szCs w:val="24"/>
        </w:rPr>
        <w:t>,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комплексном освоении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подтверждающий членство заявителя в некоммерческой организации;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СНТ или ОНТ;</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общего собрания членов СНТ или ОНТ о распределении садового или огородного земельного участка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11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договор о развитии застроенной территории;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13.1.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жилья стандартного жилья;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о комплексном освоении территории в целях строительства целях строительства стандартного жилья;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 14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18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а) документ, подтверждающий право заявителя на предоставление земельного участка в собственность без проведения торгов;</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концессионное соглашение;</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23.1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об освоении территории в целях строительства и эксплуатации наемного дома социального использования;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-подпунктом 32 пункта 2 статьи 39.6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статьей 39.9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документы, подтверждающие право заявителя на предоставление земельного участка в </w:t>
      </w:r>
      <w:proofErr w:type="gramStart"/>
      <w:r>
        <w:rPr>
          <w:rFonts w:ascii="Arial" w:hAnsi="Arial" w:cs="Arial"/>
          <w:sz w:val="24"/>
          <w:szCs w:val="24"/>
        </w:rPr>
        <w:t>соответствии</w:t>
      </w:r>
      <w:proofErr w:type="gramEnd"/>
      <w:r>
        <w:rPr>
          <w:rFonts w:ascii="Arial" w:hAnsi="Arial" w:cs="Arial"/>
          <w:sz w:val="24"/>
          <w:szCs w:val="24"/>
        </w:rPr>
        <w:t xml:space="preserve"> с целями его использования;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 подтверждающий право заявителя на предоставление земельного участка в </w:t>
      </w:r>
      <w:proofErr w:type="gramStart"/>
      <w:r>
        <w:rPr>
          <w:rFonts w:ascii="Arial" w:hAnsi="Arial" w:cs="Arial"/>
          <w:sz w:val="24"/>
          <w:szCs w:val="24"/>
        </w:rPr>
        <w:t>соответствии</w:t>
      </w:r>
      <w:proofErr w:type="gramEnd"/>
      <w:r>
        <w:rPr>
          <w:rFonts w:ascii="Arial" w:hAnsi="Arial" w:cs="Arial"/>
          <w:sz w:val="24"/>
          <w:szCs w:val="24"/>
        </w:rPr>
        <w:t xml:space="preserve"> с целями его использования;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w:t>
      </w:r>
      <w:proofErr w:type="gramStart"/>
      <w:r>
        <w:rPr>
          <w:rFonts w:ascii="Arial" w:hAnsi="Arial" w:cs="Arial"/>
          <w:sz w:val="24"/>
          <w:szCs w:val="24"/>
        </w:rPr>
        <w:t>случае</w:t>
      </w:r>
      <w:proofErr w:type="gramEnd"/>
      <w:r>
        <w:rPr>
          <w:rFonts w:ascii="Arial" w:hAnsi="Arial" w:cs="Arial"/>
          <w:sz w:val="24"/>
          <w:szCs w:val="24"/>
        </w:rPr>
        <w:t xml:space="preserve"> строительства здания, сооружения);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части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части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найма служебного жилого помещения;</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11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12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 создании некоммерческой организации;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Воронежской области о создании некоммерческой организации;</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39.10 ЗК РФ:</w:t>
      </w:r>
    </w:p>
    <w:p>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Предоставление указанных документов не требуется в случае, если указанные документы направлялись в администрацию городского поселения город Калач Калачеевского муниципального района Воронежской области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Заявление представляются в </w:t>
      </w:r>
      <w:proofErr w:type="gramStart"/>
      <w:r>
        <w:rPr>
          <w:rFonts w:ascii="Arial" w:hAnsi="Arial" w:cs="Arial"/>
          <w:sz w:val="24"/>
          <w:szCs w:val="24"/>
        </w:rPr>
        <w:t>виде</w:t>
      </w:r>
      <w:proofErr w:type="gramEnd"/>
      <w:r>
        <w:rPr>
          <w:rFonts w:ascii="Arial" w:hAnsi="Arial" w:cs="Arial"/>
          <w:sz w:val="24"/>
          <w:szCs w:val="24"/>
        </w:rPr>
        <w:t xml:space="preserve"> файлов в формате </w:t>
      </w:r>
      <w:proofErr w:type="spellStart"/>
      <w:r>
        <w:rPr>
          <w:rFonts w:ascii="Arial" w:hAnsi="Arial" w:cs="Arial"/>
          <w:sz w:val="24"/>
          <w:szCs w:val="24"/>
        </w:rPr>
        <w:t>doc</w:t>
      </w:r>
      <w:proofErr w:type="spellEnd"/>
      <w:r>
        <w:rPr>
          <w:rFonts w:ascii="Arial" w:hAnsi="Arial" w:cs="Arial"/>
          <w:sz w:val="24"/>
          <w:szCs w:val="24"/>
        </w:rPr>
        <w:t xml:space="preserve">, </w:t>
      </w:r>
      <w:proofErr w:type="spellStart"/>
      <w:r>
        <w:rPr>
          <w:rFonts w:ascii="Arial" w:hAnsi="Arial" w:cs="Arial"/>
          <w:sz w:val="24"/>
          <w:szCs w:val="24"/>
        </w:rPr>
        <w:t>docx</w:t>
      </w:r>
      <w:proofErr w:type="spellEnd"/>
      <w:r>
        <w:rPr>
          <w:rFonts w:ascii="Arial" w:hAnsi="Arial" w:cs="Arial"/>
          <w:sz w:val="24"/>
          <w:szCs w:val="24"/>
        </w:rPr>
        <w:t xml:space="preserve">, </w:t>
      </w:r>
      <w:proofErr w:type="spellStart"/>
      <w:r>
        <w:rPr>
          <w:rFonts w:ascii="Arial" w:hAnsi="Arial" w:cs="Arial"/>
          <w:sz w:val="24"/>
          <w:szCs w:val="24"/>
        </w:rPr>
        <w:t>txt</w:t>
      </w:r>
      <w:proofErr w:type="spellEnd"/>
      <w:r>
        <w:rPr>
          <w:rFonts w:ascii="Arial" w:hAnsi="Arial" w:cs="Arial"/>
          <w:sz w:val="24"/>
          <w:szCs w:val="24"/>
        </w:rPr>
        <w:t xml:space="preserve">,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w:t>
      </w:r>
      <w:proofErr w:type="spellStart"/>
      <w:r>
        <w:rPr>
          <w:rFonts w:ascii="Arial" w:hAnsi="Arial" w:cs="Arial"/>
          <w:sz w:val="24"/>
          <w:szCs w:val="24"/>
        </w:rPr>
        <w:t>rtf</w:t>
      </w:r>
      <w:proofErr w:type="spellEnd"/>
      <w:r>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Качество предоставляемых электронных документов (электронных образов документов) в </w:t>
      </w:r>
      <w:proofErr w:type="gramStart"/>
      <w:r>
        <w:rPr>
          <w:rFonts w:ascii="Arial" w:hAnsi="Arial" w:cs="Arial"/>
          <w:sz w:val="24"/>
          <w:szCs w:val="24"/>
        </w:rPr>
        <w:t>форматах</w:t>
      </w:r>
      <w:proofErr w:type="gramEnd"/>
      <w:r>
        <w:rPr>
          <w:rFonts w:ascii="Arial" w:hAnsi="Arial" w:cs="Arial"/>
          <w:sz w:val="24"/>
          <w:szCs w:val="24"/>
        </w:rPr>
        <w:t xml:space="preserve"> PDF, TIF должно позволять в полном объеме прочитать текст документа и распознать реквизиты документа»;</w:t>
      </w:r>
    </w:p>
    <w:p>
      <w:pPr>
        <w:spacing w:after="0" w:line="240" w:lineRule="auto"/>
        <w:ind w:firstLine="567"/>
        <w:jc w:val="both"/>
        <w:rPr>
          <w:rFonts w:ascii="Arial" w:eastAsia="Times New Roman" w:hAnsi="Arial" w:cs="Arial"/>
          <w:sz w:val="24"/>
          <w:szCs w:val="24"/>
          <w:lang w:eastAsia="ru-RU"/>
        </w:rPr>
      </w:pPr>
      <w:r>
        <w:rPr>
          <w:rFonts w:ascii="Arial" w:hAnsi="Arial" w:cs="Arial"/>
          <w:sz w:val="24"/>
          <w:szCs w:val="24"/>
        </w:rPr>
        <w:t xml:space="preserve">1.2.6. </w:t>
      </w:r>
      <w:r>
        <w:rPr>
          <w:rFonts w:ascii="Arial" w:eastAsia="Times New Roman" w:hAnsi="Arial" w:cs="Arial"/>
          <w:sz w:val="24"/>
          <w:szCs w:val="24"/>
          <w:lang w:eastAsia="ru-RU"/>
        </w:rPr>
        <w:t>Пункт 2.6.2 после слов «Запрещается требовать от заявителя</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дополнить абзацами следующего содержания:</w:t>
      </w:r>
    </w:p>
    <w:p>
      <w:pPr>
        <w:pStyle w:val="s1"/>
        <w:shd w:val="clear" w:color="auto" w:fill="FFFFFF"/>
        <w:spacing w:before="0" w:beforeAutospacing="0" w:after="0" w:afterAutospacing="0"/>
        <w:ind w:firstLine="567"/>
        <w:jc w:val="both"/>
        <w:rPr>
          <w:rFonts w:ascii="Arial" w:hAnsi="Arial" w:cs="Arial"/>
          <w:color w:val="22272F"/>
        </w:rPr>
      </w:pPr>
      <w:r>
        <w:rPr>
          <w:rFonts w:ascii="Arial" w:hAnsi="Arial" w:cs="Arial"/>
          <w:color w:val="22272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1"/>
        <w:shd w:val="clear" w:color="auto" w:fill="FFFFFF"/>
        <w:spacing w:before="0" w:beforeAutospacing="0" w:after="0" w:afterAutospacing="0"/>
        <w:jc w:val="both"/>
        <w:rPr>
          <w:rFonts w:ascii="Arial" w:hAnsi="Arial" w:cs="Arial"/>
          <w:color w:val="22272F"/>
        </w:rPr>
      </w:pPr>
      <w:proofErr w:type="gramStart"/>
      <w:r>
        <w:rPr>
          <w:rFonts w:ascii="Arial" w:hAnsi="Arial" w:cs="Arial"/>
          <w:color w:val="22272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s1"/>
        <w:shd w:val="clear" w:color="auto" w:fill="FFFFFF"/>
        <w:spacing w:before="0" w:beforeAutospacing="0" w:after="0" w:afterAutospacing="0"/>
        <w:jc w:val="both"/>
        <w:rPr>
          <w:rFonts w:ascii="Arial" w:hAnsi="Arial" w:cs="Arial"/>
          <w:color w:val="22272F"/>
        </w:rPr>
      </w:pPr>
      <w:r>
        <w:rPr>
          <w:rFonts w:ascii="Arial" w:hAnsi="Arial" w:cs="Arial"/>
          <w:color w:val="22272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s1"/>
        <w:shd w:val="clear" w:color="auto" w:fill="FFFFFF"/>
        <w:spacing w:before="0" w:beforeAutospacing="0" w:after="0" w:afterAutospacing="0"/>
        <w:jc w:val="both"/>
        <w:rPr>
          <w:rFonts w:ascii="Arial" w:hAnsi="Arial" w:cs="Arial"/>
          <w:color w:val="22272F"/>
        </w:rPr>
      </w:pPr>
      <w:proofErr w:type="gramStart"/>
      <w:r>
        <w:rPr>
          <w:rFonts w:ascii="Arial" w:hAnsi="Arial" w:cs="Arial"/>
          <w:color w:val="22272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12177515/entry/16011" w:history="1">
        <w:r>
          <w:rPr>
            <w:rStyle w:val="aa"/>
            <w:rFonts w:ascii="Arial" w:hAnsi="Arial" w:cs="Arial"/>
            <w:color w:val="auto"/>
            <w:u w:val="none"/>
          </w:rPr>
          <w:t>частью 1.1 статьи 16</w:t>
        </w:r>
      </w:hyperlink>
      <w:r>
        <w:rPr>
          <w:rFonts w:ascii="Arial" w:hAnsi="Arial" w:cs="Arial"/>
          <w:color w:val="22272F"/>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Arial" w:hAnsi="Arial" w:cs="Arial"/>
          <w:color w:val="22272F"/>
        </w:rPr>
        <w:t xml:space="preserve"> </w:t>
      </w:r>
      <w:proofErr w:type="gramStart"/>
      <w:r>
        <w:rPr>
          <w:rFonts w:ascii="Arial" w:hAnsi="Arial" w:cs="Arial"/>
          <w:color w:val="22272F"/>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Arial" w:hAnsi="Arial" w:cs="Arial"/>
          <w:color w:val="22272F"/>
        </w:rPr>
        <w:lastRenderedPageBreak/>
        <w:t>настоящего Федерального закона, уведомляется заявитель, а также приносятся извинения за доставленные неудобства.»;</w:t>
      </w:r>
      <w:proofErr w:type="gramEnd"/>
    </w:p>
    <w:p>
      <w:pPr>
        <w:spacing w:after="0" w:line="240" w:lineRule="auto"/>
        <w:ind w:left="709"/>
        <w:jc w:val="both"/>
        <w:rPr>
          <w:rFonts w:ascii="Arial" w:eastAsia="Times New Roman" w:hAnsi="Arial" w:cs="Arial"/>
          <w:sz w:val="24"/>
          <w:szCs w:val="24"/>
          <w:lang w:eastAsia="ru-RU"/>
        </w:rPr>
      </w:pPr>
      <w:r>
        <w:rPr>
          <w:rFonts w:ascii="Arial" w:hAnsi="Arial" w:cs="Arial"/>
          <w:sz w:val="24"/>
          <w:szCs w:val="24"/>
        </w:rPr>
        <w:t xml:space="preserve">1.2.7. </w:t>
      </w:r>
      <w:r>
        <w:rPr>
          <w:rFonts w:ascii="Arial" w:eastAsia="Times New Roman" w:hAnsi="Arial" w:cs="Arial"/>
          <w:sz w:val="24"/>
          <w:szCs w:val="24"/>
          <w:lang w:eastAsia="ru-RU"/>
        </w:rPr>
        <w:t>Пункт 2.8. административного регламента изложить в новой редакции:</w:t>
      </w:r>
    </w:p>
    <w:p>
      <w:pPr>
        <w:pStyle w:val="a3"/>
        <w:tabs>
          <w:tab w:val="left" w:pos="567"/>
          <w:tab w:val="left" w:pos="1560"/>
        </w:tabs>
        <w:spacing w:after="0" w:line="240" w:lineRule="auto"/>
        <w:ind w:left="567"/>
        <w:jc w:val="both"/>
        <w:rPr>
          <w:rFonts w:ascii="Arial" w:hAnsi="Arial" w:cs="Arial"/>
          <w:sz w:val="24"/>
          <w:szCs w:val="24"/>
        </w:rPr>
      </w:pPr>
      <w:r>
        <w:rPr>
          <w:rFonts w:ascii="Arial" w:hAnsi="Arial" w:cs="Arial"/>
          <w:sz w:val="24"/>
          <w:szCs w:val="24"/>
        </w:rPr>
        <w:t xml:space="preserve">« 2.8. Исчерпывающий перечень оснований для отказа в </w:t>
      </w:r>
      <w:proofErr w:type="gramStart"/>
      <w:r>
        <w:rPr>
          <w:rFonts w:ascii="Arial" w:hAnsi="Arial" w:cs="Arial"/>
          <w:sz w:val="24"/>
          <w:szCs w:val="24"/>
        </w:rPr>
        <w:t>предоставлении</w:t>
      </w:r>
      <w:proofErr w:type="gramEnd"/>
      <w:r>
        <w:rPr>
          <w:rFonts w:ascii="Arial" w:hAnsi="Arial" w:cs="Arial"/>
          <w:sz w:val="24"/>
          <w:szCs w:val="24"/>
        </w:rPr>
        <w:t xml:space="preserve"> муниципальной услуги.</w:t>
      </w:r>
    </w:p>
    <w:p>
      <w:pPr>
        <w:pStyle w:val="ConsPlusNormal"/>
        <w:ind w:firstLine="709"/>
        <w:jc w:val="both"/>
        <w:rPr>
          <w:rFonts w:ascii="Arial" w:eastAsiaTheme="minorHAnsi" w:hAnsi="Arial" w:cs="Arial"/>
          <w:sz w:val="24"/>
          <w:szCs w:val="24"/>
          <w:lang w:eastAsia="en-US"/>
        </w:rPr>
      </w:pPr>
      <w:r>
        <w:rPr>
          <w:rFonts w:ascii="Arial" w:hAnsi="Arial" w:cs="Arial"/>
          <w:sz w:val="24"/>
          <w:szCs w:val="24"/>
        </w:rPr>
        <w:t>Решение об отказе в предоставлении земельного участка без проведения торгов принимается п</w:t>
      </w:r>
      <w:r>
        <w:rPr>
          <w:rFonts w:ascii="Arial" w:eastAsiaTheme="minorHAnsi" w:hAnsi="Arial" w:cs="Arial"/>
          <w:sz w:val="24"/>
          <w:szCs w:val="24"/>
          <w:lang w:eastAsia="en-US"/>
        </w:rPr>
        <w:t>ри наличии хотя бы одного из следующих оснований:</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Arial" w:eastAsiaTheme="minorHAnsi" w:hAnsi="Arial" w:cs="Arial"/>
          <w:sz w:val="24"/>
          <w:szCs w:val="24"/>
          <w:lang w:eastAsia="en-US"/>
        </w:rPr>
        <w:t xml:space="preserve"> земельным участком общего назначения);</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Arial" w:eastAsiaTheme="minorHAnsi" w:hAnsi="Arial" w:cs="Arial"/>
          <w:sz w:val="24"/>
          <w:szCs w:val="24"/>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rFonts w:ascii="Arial" w:eastAsiaTheme="minorHAnsi" w:hAnsi="Arial" w:cs="Arial"/>
          <w:sz w:val="24"/>
          <w:szCs w:val="24"/>
          <w:lang w:eastAsia="en-US"/>
        </w:rPr>
        <w:lastRenderedPageBreak/>
        <w:t>публичного сервитута, или объекты, размещенные в соответствии со статьей 39.36 Земельного Кодекса РФ, либо</w:t>
      </w:r>
      <w:proofErr w:type="gramEnd"/>
      <w:r>
        <w:rPr>
          <w:rFonts w:ascii="Arial" w:eastAsiaTheme="minorHAnsi" w:hAnsi="Arial" w:cs="Arial"/>
          <w:sz w:val="24"/>
          <w:szCs w:val="24"/>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 указанный в </w:t>
      </w:r>
      <w:proofErr w:type="gramStart"/>
      <w:r>
        <w:rPr>
          <w:rFonts w:ascii="Arial" w:eastAsiaTheme="minorHAnsi" w:hAnsi="Arial" w:cs="Arial"/>
          <w:sz w:val="24"/>
          <w:szCs w:val="24"/>
          <w:lang w:eastAsia="en-US"/>
        </w:rPr>
        <w:t>заявлении</w:t>
      </w:r>
      <w:proofErr w:type="gramEnd"/>
      <w:r>
        <w:rPr>
          <w:rFonts w:ascii="Arial" w:eastAsiaTheme="minorHAnsi" w:hAnsi="Arial" w:cs="Arial"/>
          <w:sz w:val="24"/>
          <w:szCs w:val="24"/>
          <w:lang w:eastAsia="en-US"/>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eastAsiaTheme="minorHAnsi" w:hAnsi="Arial" w:cs="Arial"/>
          <w:sz w:val="24"/>
          <w:szCs w:val="24"/>
          <w:lang w:eastAsia="en-US"/>
        </w:rPr>
        <w:t xml:space="preserve"> для целей резервирования;</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eastAsiaTheme="minorHAnsi" w:hAnsi="Arial" w:cs="Arial"/>
          <w:sz w:val="24"/>
          <w:szCs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Pr>
          <w:rFonts w:ascii="Arial" w:eastAsiaTheme="minorHAnsi" w:hAnsi="Arial" w:cs="Arial"/>
          <w:sz w:val="24"/>
          <w:szCs w:val="24"/>
          <w:lang w:eastAsia="en-US"/>
        </w:rPr>
        <w:t>указанных</w:t>
      </w:r>
      <w:proofErr w:type="gramEnd"/>
      <w:r>
        <w:rPr>
          <w:rFonts w:ascii="Arial" w:eastAsiaTheme="minorHAnsi" w:hAnsi="Arial" w:cs="Arial"/>
          <w:sz w:val="24"/>
          <w:szCs w:val="24"/>
          <w:lang w:eastAsia="en-US"/>
        </w:rPr>
        <w:t xml:space="preserve"> объектов;</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Arial" w:eastAsiaTheme="minorHAnsi" w:hAnsi="Arial" w:cs="Arial"/>
          <w:sz w:val="24"/>
          <w:szCs w:val="24"/>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w:t>
      </w:r>
      <w:proofErr w:type="gramStart"/>
      <w:r>
        <w:rPr>
          <w:rFonts w:ascii="Arial" w:eastAsiaTheme="minorHAnsi" w:hAnsi="Arial" w:cs="Arial"/>
          <w:sz w:val="24"/>
          <w:szCs w:val="24"/>
          <w:lang w:eastAsia="en-US"/>
        </w:rPr>
        <w:t>указанных</w:t>
      </w:r>
      <w:proofErr w:type="gramEnd"/>
      <w:r>
        <w:rPr>
          <w:rFonts w:ascii="Arial" w:eastAsiaTheme="minorHAnsi" w:hAnsi="Arial" w:cs="Arial"/>
          <w:sz w:val="24"/>
          <w:szCs w:val="24"/>
          <w:lang w:eastAsia="en-US"/>
        </w:rPr>
        <w:t xml:space="preserve"> объектов;</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Pr>
          <w:rFonts w:ascii="Arial" w:eastAsiaTheme="minorHAnsi" w:hAnsi="Arial" w:cs="Arial"/>
          <w:sz w:val="24"/>
          <w:szCs w:val="24"/>
          <w:lang w:eastAsia="en-US"/>
        </w:rPr>
        <w:t>извещение</w:t>
      </w:r>
      <w:proofErr w:type="gramEnd"/>
      <w:r>
        <w:rPr>
          <w:rFonts w:ascii="Arial" w:eastAsiaTheme="minorHAnsi" w:hAnsi="Arial" w:cs="Arial"/>
          <w:sz w:val="24"/>
          <w:szCs w:val="24"/>
          <w:lang w:eastAsia="en-US"/>
        </w:rPr>
        <w:t xml:space="preserve"> о проведении которого размещено в соответствии с пунктом 19 статьи 39.11 Земельного Кодекса РФ;</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Arial" w:eastAsiaTheme="minorHAnsi" w:hAnsi="Arial" w:cs="Arial"/>
          <w:sz w:val="24"/>
          <w:szCs w:val="24"/>
          <w:lang w:eastAsia="en-US"/>
        </w:rPr>
        <w:t xml:space="preserve"> принято решение об отказе в проведении этого аукциона по основаниям, предусмотренным пунктом 8 </w:t>
      </w:r>
      <w:r>
        <w:rPr>
          <w:rFonts w:ascii="Arial" w:eastAsiaTheme="minorHAnsi" w:hAnsi="Arial" w:cs="Arial"/>
          <w:sz w:val="24"/>
          <w:szCs w:val="24"/>
          <w:lang w:eastAsia="en-US"/>
        </w:rPr>
        <w:lastRenderedPageBreak/>
        <w:t>статьи 39.11 Земельного Кодекса РФ;</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16) площадь земельного участка, указанного в </w:t>
      </w:r>
      <w:proofErr w:type="gramStart"/>
      <w:r>
        <w:rPr>
          <w:rFonts w:ascii="Arial" w:eastAsiaTheme="minorHAnsi" w:hAnsi="Arial" w:cs="Arial"/>
          <w:sz w:val="24"/>
          <w:szCs w:val="24"/>
          <w:lang w:eastAsia="en-US"/>
        </w:rPr>
        <w:t>заявлении</w:t>
      </w:r>
      <w:proofErr w:type="gramEnd"/>
      <w:r>
        <w:rPr>
          <w:rFonts w:ascii="Arial" w:eastAsiaTheme="minorHAnsi" w:hAnsi="Arial" w:cs="Arial"/>
          <w:sz w:val="24"/>
          <w:szCs w:val="24"/>
          <w:lang w:eastAsia="en-US"/>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19) предоставление земельного участка на заявленном виде прав не допускается;</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20) в </w:t>
      </w:r>
      <w:proofErr w:type="gramStart"/>
      <w:r>
        <w:rPr>
          <w:rFonts w:ascii="Arial" w:eastAsiaTheme="minorHAnsi" w:hAnsi="Arial" w:cs="Arial"/>
          <w:sz w:val="24"/>
          <w:szCs w:val="24"/>
          <w:lang w:eastAsia="en-US"/>
        </w:rPr>
        <w:t>отношении</w:t>
      </w:r>
      <w:proofErr w:type="gramEnd"/>
      <w:r>
        <w:rPr>
          <w:rFonts w:ascii="Arial" w:eastAsiaTheme="minorHAnsi" w:hAnsi="Arial" w:cs="Arial"/>
          <w:sz w:val="24"/>
          <w:szCs w:val="24"/>
          <w:lang w:eastAsia="en-US"/>
        </w:rPr>
        <w:t xml:space="preserve"> земельного участка, указанного в заявлении о его предоставлении, не установлен вид разрешенного использования;</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21) указанный в </w:t>
      </w:r>
      <w:proofErr w:type="gramStart"/>
      <w:r>
        <w:rPr>
          <w:rFonts w:ascii="Arial" w:eastAsiaTheme="minorHAnsi" w:hAnsi="Arial" w:cs="Arial"/>
          <w:sz w:val="24"/>
          <w:szCs w:val="24"/>
          <w:lang w:eastAsia="en-US"/>
        </w:rPr>
        <w:t>заявлении</w:t>
      </w:r>
      <w:proofErr w:type="gramEnd"/>
      <w:r>
        <w:rPr>
          <w:rFonts w:ascii="Arial" w:eastAsiaTheme="minorHAnsi" w:hAnsi="Arial" w:cs="Arial"/>
          <w:sz w:val="24"/>
          <w:szCs w:val="24"/>
          <w:lang w:eastAsia="en-US"/>
        </w:rPr>
        <w:t xml:space="preserve"> о предоставлении земельного участка земельный участок не отнесен к определенной категории земель;</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 xml:space="preserve">23) указанный в заявлении о предоставлении земельного участка </w:t>
      </w:r>
      <w:r>
        <w:rPr>
          <w:rFonts w:ascii="Arial" w:eastAsiaTheme="minorHAnsi" w:hAnsi="Arial" w:cs="Arial"/>
          <w:sz w:val="24"/>
          <w:szCs w:val="24"/>
          <w:lang w:eastAsia="en-US"/>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eastAsiaTheme="minorHAnsi" w:hAnsi="Arial" w:cs="Arial"/>
          <w:sz w:val="24"/>
          <w:szCs w:val="24"/>
          <w:lang w:eastAsia="en-US"/>
        </w:rPr>
        <w:t xml:space="preserve"> сносу или реконструкции;</w:t>
      </w:r>
    </w:p>
    <w:p>
      <w:pPr>
        <w:pStyle w:val="ConsPlusNorma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24) границы земельного участка, указанного в </w:t>
      </w:r>
      <w:proofErr w:type="gramStart"/>
      <w:r>
        <w:rPr>
          <w:rFonts w:ascii="Arial" w:eastAsiaTheme="minorHAnsi" w:hAnsi="Arial" w:cs="Arial"/>
          <w:sz w:val="24"/>
          <w:szCs w:val="24"/>
          <w:lang w:eastAsia="en-US"/>
        </w:rPr>
        <w:t>заявлении</w:t>
      </w:r>
      <w:proofErr w:type="gramEnd"/>
      <w:r>
        <w:rPr>
          <w:rFonts w:ascii="Arial" w:eastAsiaTheme="minorHAnsi" w:hAnsi="Arial" w:cs="Arial"/>
          <w:sz w:val="24"/>
          <w:szCs w:val="24"/>
          <w:lang w:eastAsia="en-US"/>
        </w:rPr>
        <w:t xml:space="preserve"> о его предоставлении, подлежат уточнению в соответствии с Федеральным законом "О государственной регистрации недвижимости";</w:t>
      </w:r>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pPr>
        <w:pStyle w:val="ConsPlusNormal"/>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eastAsiaTheme="minorHAnsi" w:hAnsi="Arial" w:cs="Arial"/>
          <w:sz w:val="24"/>
          <w:szCs w:val="24"/>
          <w:lang w:eastAsia="en-US"/>
        </w:rPr>
        <w:t xml:space="preserve"> с частью 3 статьи 14 указанного Федерального закона»;</w:t>
      </w:r>
    </w:p>
    <w:p>
      <w:pPr>
        <w:spacing w:after="0" w:line="240" w:lineRule="auto"/>
        <w:ind w:firstLine="567"/>
        <w:jc w:val="both"/>
        <w:rPr>
          <w:rFonts w:ascii="Arial" w:eastAsia="Times New Roman" w:hAnsi="Arial" w:cs="Arial"/>
          <w:sz w:val="24"/>
          <w:szCs w:val="24"/>
          <w:lang w:eastAsia="ru-RU"/>
        </w:rPr>
      </w:pPr>
      <w:r>
        <w:rPr>
          <w:rFonts w:ascii="Arial" w:hAnsi="Arial" w:cs="Arial"/>
          <w:sz w:val="24"/>
          <w:szCs w:val="24"/>
        </w:rPr>
        <w:t xml:space="preserve">1.2.8. </w:t>
      </w:r>
      <w:r>
        <w:rPr>
          <w:rFonts w:ascii="Arial" w:eastAsia="Times New Roman" w:hAnsi="Arial" w:cs="Arial"/>
          <w:sz w:val="24"/>
          <w:szCs w:val="24"/>
          <w:lang w:eastAsia="ru-RU"/>
        </w:rPr>
        <w:t>Наименование раздела 5 изложить в следующей редакции:</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roofErr w:type="gramStart"/>
      <w:r>
        <w:rPr>
          <w:rFonts w:ascii="Arial" w:eastAsia="Times New Roman" w:hAnsi="Arial" w:cs="Arial"/>
          <w:sz w:val="24"/>
          <w:szCs w:val="24"/>
          <w:lang w:eastAsia="ru-RU"/>
        </w:rPr>
        <w:t>.».</w:t>
      </w:r>
      <w:proofErr w:type="gramEnd"/>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1.2.9.</w:t>
      </w:r>
      <w:r>
        <w:rPr>
          <w:rFonts w:ascii="Arial" w:hAnsi="Arial" w:cs="Arial"/>
          <w:sz w:val="24"/>
          <w:szCs w:val="24"/>
        </w:rPr>
        <w:t xml:space="preserve"> </w:t>
      </w:r>
      <w:r>
        <w:rPr>
          <w:rFonts w:ascii="Arial" w:eastAsia="Times New Roman" w:hAnsi="Arial" w:cs="Arial"/>
          <w:sz w:val="24"/>
          <w:szCs w:val="24"/>
          <w:lang w:eastAsia="ru-RU"/>
        </w:rPr>
        <w:t>Подпункт 3 пункта 5.2. раздела 5 изложить в следующей редакции:</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1.2.10. Пункт 5.2. раздела 5 дополнить подпунктами 8, 9, 10 следующего содержания: </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нарушение срока или порядка выдачи документов по результатам предоставления государственной или муниципальной услуги; </w:t>
      </w:r>
    </w:p>
    <w:p>
      <w:pPr>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pPr>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pPr>
        <w:pStyle w:val="ConsPlusNormal"/>
        <w:ind w:firstLine="709"/>
        <w:jc w:val="both"/>
        <w:rPr>
          <w:rFonts w:ascii="Arial" w:hAnsi="Arial" w:cs="Arial"/>
          <w:sz w:val="24"/>
          <w:szCs w:val="24"/>
        </w:rPr>
      </w:pPr>
      <w:r>
        <w:rPr>
          <w:rFonts w:ascii="Arial" w:hAnsi="Arial" w:cs="Arial"/>
          <w:sz w:val="24"/>
          <w:szCs w:val="24"/>
        </w:rPr>
        <w:t>1.2.11. Раздел 5 дополнить пунктом 5.12. следующего содержания:</w:t>
      </w:r>
    </w:p>
    <w:p>
      <w:pPr>
        <w:pStyle w:val="ConsPlusNormal"/>
        <w:ind w:firstLine="709"/>
        <w:jc w:val="both"/>
        <w:rPr>
          <w:rFonts w:ascii="Arial" w:hAnsi="Arial" w:cs="Arial"/>
          <w:sz w:val="24"/>
          <w:szCs w:val="24"/>
        </w:rPr>
      </w:pPr>
      <w:r>
        <w:rPr>
          <w:rFonts w:ascii="Arial" w:hAnsi="Arial" w:cs="Arial"/>
          <w:sz w:val="24"/>
          <w:szCs w:val="24"/>
        </w:rPr>
        <w:t xml:space="preserve"> «5.12. По результатам рассмотрения жалобы принимается одно из следующих решений:</w:t>
      </w:r>
    </w:p>
    <w:p>
      <w:pPr>
        <w:pStyle w:val="ConsPlusNormal"/>
        <w:ind w:firstLine="709"/>
        <w:jc w:val="both"/>
        <w:rPr>
          <w:rFonts w:ascii="Arial" w:hAnsi="Arial" w:cs="Arial"/>
          <w:sz w:val="24"/>
          <w:szCs w:val="24"/>
        </w:rPr>
      </w:pPr>
      <w:r>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709"/>
        <w:jc w:val="both"/>
        <w:rPr>
          <w:rFonts w:ascii="Arial" w:hAnsi="Arial" w:cs="Arial"/>
          <w:sz w:val="24"/>
          <w:szCs w:val="24"/>
        </w:rPr>
      </w:pPr>
      <w:r>
        <w:rPr>
          <w:rFonts w:ascii="Arial" w:hAnsi="Arial" w:cs="Arial"/>
          <w:sz w:val="24"/>
          <w:szCs w:val="24"/>
        </w:rPr>
        <w:t xml:space="preserve">2) в </w:t>
      </w:r>
      <w:proofErr w:type="gramStart"/>
      <w:r>
        <w:rPr>
          <w:rFonts w:ascii="Arial" w:hAnsi="Arial" w:cs="Arial"/>
          <w:sz w:val="24"/>
          <w:szCs w:val="24"/>
        </w:rPr>
        <w:t>удовлетворении</w:t>
      </w:r>
      <w:proofErr w:type="gramEnd"/>
      <w:r>
        <w:rPr>
          <w:rFonts w:ascii="Arial" w:hAnsi="Arial" w:cs="Arial"/>
          <w:sz w:val="24"/>
          <w:szCs w:val="24"/>
        </w:rPr>
        <w:t xml:space="preserve"> жалобы отказывается.».</w:t>
      </w:r>
    </w:p>
    <w:p>
      <w:pPr>
        <w:pStyle w:val="ConsPlusNormal"/>
        <w:ind w:firstLine="709"/>
        <w:jc w:val="both"/>
        <w:rPr>
          <w:rFonts w:ascii="Arial" w:hAnsi="Arial" w:cs="Arial"/>
          <w:sz w:val="24"/>
          <w:szCs w:val="24"/>
        </w:rPr>
      </w:pPr>
      <w:r>
        <w:rPr>
          <w:rFonts w:ascii="Arial" w:hAnsi="Arial" w:cs="Arial"/>
          <w:sz w:val="24"/>
          <w:szCs w:val="24"/>
        </w:rPr>
        <w:t xml:space="preserve">1.2.12. </w:t>
      </w:r>
      <w:proofErr w:type="gramStart"/>
      <w:r>
        <w:rPr>
          <w:rFonts w:ascii="Arial" w:hAnsi="Arial" w:cs="Arial"/>
          <w:sz w:val="24"/>
          <w:szCs w:val="24"/>
        </w:rPr>
        <w:t>В п. 1 Приложения №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слова «</w:t>
      </w:r>
      <w:r>
        <w:rPr>
          <w:rStyle w:val="js-messages-title-dropdown-name"/>
          <w:rFonts w:ascii="Arial" w:hAnsi="Arial" w:cs="Arial"/>
          <w:color w:val="000000"/>
          <w:sz w:val="24"/>
          <w:szCs w:val="24"/>
        </w:rPr>
        <w:t>gorod363kalach@yandex.ru» заменить словами «</w:t>
      </w:r>
      <w:hyperlink r:id="rId12" w:history="1">
        <w:r>
          <w:rPr>
            <w:rStyle w:val="aa"/>
            <w:rFonts w:ascii="Arial" w:hAnsi="Arial" w:cs="Arial"/>
            <w:color w:val="auto"/>
            <w:sz w:val="24"/>
            <w:szCs w:val="24"/>
            <w:u w:val="none"/>
            <w:shd w:val="clear" w:color="auto" w:fill="FFFFFF"/>
          </w:rPr>
          <w:t>kalachg.kalach@govvrn.ru</w:t>
        </w:r>
      </w:hyperlink>
      <w:r>
        <w:rPr>
          <w:rFonts w:ascii="Arial" w:hAnsi="Arial" w:cs="Arial"/>
          <w:sz w:val="24"/>
          <w:szCs w:val="24"/>
        </w:rPr>
        <w:t>».</w:t>
      </w:r>
      <w:proofErr w:type="gramEnd"/>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w:t>
      </w:r>
      <w:proofErr w:type="gramStart"/>
      <w:r>
        <w:rPr>
          <w:rFonts w:ascii="Arial" w:eastAsia="Times New Roman" w:hAnsi="Arial" w:cs="Arial"/>
          <w:sz w:val="24"/>
          <w:szCs w:val="24"/>
          <w:lang w:eastAsia="ru-RU"/>
        </w:rPr>
        <w:t>издании</w:t>
      </w:r>
      <w:proofErr w:type="gramEnd"/>
      <w:r>
        <w:rPr>
          <w:rFonts w:ascii="Arial" w:eastAsia="Times New Roman" w:hAnsi="Arial" w:cs="Arial"/>
          <w:sz w:val="24"/>
          <w:szCs w:val="24"/>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Pr>
          <w:rFonts w:ascii="Arial" w:eastAsia="Times New Roman" w:hAnsi="Arial" w:cs="Arial"/>
          <w:sz w:val="24"/>
          <w:szCs w:val="24"/>
          <w:lang w:eastAsia="ru-RU"/>
        </w:rPr>
        <w:t>3.</w:t>
      </w:r>
      <w:proofErr w:type="gramStart"/>
      <w:r>
        <w:rPr>
          <w:rFonts w:ascii="Arial" w:eastAsia="Lucida Sans Unicode" w:hAnsi="Arial" w:cs="Arial"/>
          <w:kern w:val="1"/>
          <w:sz w:val="24"/>
          <w:szCs w:val="24"/>
          <w:lang w:eastAsia="ru-RU"/>
        </w:rPr>
        <w:t>Контроль за</w:t>
      </w:r>
      <w:proofErr w:type="gramEnd"/>
      <w:r>
        <w:rPr>
          <w:rFonts w:ascii="Arial" w:eastAsia="Lucida Sans Unicode" w:hAnsi="Arial" w:cs="Arial"/>
          <w:kern w:val="1"/>
          <w:sz w:val="24"/>
          <w:szCs w:val="24"/>
          <w:lang w:eastAsia="ru-RU"/>
        </w:rPr>
        <w:t xml:space="preserve"> исполнением настоящего постановления оставляю за собой.</w:t>
      </w: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autoSpaceDE w:val="0"/>
        <w:autoSpaceDN w:val="0"/>
        <w:adjustRightInd w:val="0"/>
        <w:spacing w:after="0"/>
        <w:ind w:right="179"/>
        <w:jc w:val="both"/>
        <w:rPr>
          <w:rFonts w:ascii="Arial" w:eastAsia="Calibri" w:hAnsi="Arial" w:cs="Arial"/>
          <w:color w:val="000000"/>
          <w:sz w:val="24"/>
          <w:szCs w:val="24"/>
        </w:rPr>
      </w:pPr>
      <w:r>
        <w:rPr>
          <w:rFonts w:ascii="Arial" w:eastAsia="Calibri" w:hAnsi="Arial" w:cs="Arial"/>
          <w:color w:val="000000"/>
          <w:sz w:val="24"/>
          <w:szCs w:val="24"/>
        </w:rPr>
        <w:t xml:space="preserve">Глава администрации </w:t>
      </w:r>
    </w:p>
    <w:p>
      <w:pPr>
        <w:autoSpaceDE w:val="0"/>
        <w:autoSpaceDN w:val="0"/>
        <w:adjustRightInd w:val="0"/>
        <w:spacing w:after="0"/>
        <w:ind w:right="179"/>
        <w:jc w:val="both"/>
        <w:rPr>
          <w:rFonts w:ascii="Arial" w:eastAsia="Calibri" w:hAnsi="Arial" w:cs="Arial"/>
          <w:color w:val="000000"/>
          <w:sz w:val="24"/>
          <w:szCs w:val="24"/>
        </w:rPr>
      </w:pPr>
      <w:r>
        <w:rPr>
          <w:rFonts w:ascii="Arial" w:eastAsia="Calibri" w:hAnsi="Arial" w:cs="Arial"/>
          <w:color w:val="000000"/>
          <w:sz w:val="24"/>
          <w:szCs w:val="24"/>
        </w:rPr>
        <w:t>городского поселения город Калач                                                Т.В. Мирошникова</w:t>
      </w:r>
    </w:p>
    <w:sectPr>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customStyle="1" w:styleId="ConsPlusDocList">
    <w:name w:val="ConsPlusDocList"/>
    <w:uiPriority w:val="99"/>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style>
  <w:style w:type="paragraph" w:styleId="a7">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customStyle="1" w:styleId="ConsPlusDocList">
    <w:name w:val="ConsPlusDocList"/>
    <w:uiPriority w:val="99"/>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style>
  <w:style w:type="paragraph" w:styleId="a7">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lachg.kalach@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CF10-9B8D-4470-AF3F-4C38018D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5540</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22</cp:revision>
  <cp:lastPrinted>2019-04-16T05:29:00Z</cp:lastPrinted>
  <dcterms:created xsi:type="dcterms:W3CDTF">2019-04-15T13:02:00Z</dcterms:created>
  <dcterms:modified xsi:type="dcterms:W3CDTF">2019-05-06T11:47:00Z</dcterms:modified>
</cp:coreProperties>
</file>