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ГОРОДСКОГО ПОСЕЛЕНИЯ ГОРОД КАЛАЧ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>
      <w:pPr>
        <w:rPr>
          <w:rFonts w:ascii="Arial" w:hAnsi="Arial" w:cs="Arial"/>
          <w:b/>
          <w:bCs/>
        </w:rPr>
      </w:pPr>
    </w:p>
    <w:p>
      <w:pPr>
        <w:pStyle w:val="3"/>
        <w:tabs>
          <w:tab w:val="left" w:pos="2629"/>
        </w:tabs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П</w:t>
      </w:r>
      <w:proofErr w:type="gramEnd"/>
      <w:r>
        <w:rPr>
          <w:rFonts w:ascii="Arial" w:eastAsia="Times New Roman" w:hAnsi="Arial" w:cs="Arial"/>
          <w:sz w:val="24"/>
        </w:rPr>
        <w:t xml:space="preserve"> О С Т А Н О В Л Е Н И Е</w:t>
      </w: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02 мая 2017 года                                                                                       № 195</w:t>
      </w:r>
    </w:p>
    <w:p>
      <w:pPr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3969"/>
        </w:tabs>
        <w:spacing w:before="0" w:beforeAutospacing="0" w:after="0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№75 «Об утверждении перечня муниципальных услуг, предоставляемых администрацией городского поселения город Калач Калачеевского муниципального района Воронежской области» (в редакции постановлений от 08.10.2015 №360, от 02.06.2016 №229, от 05.08.2016 № 370)</w:t>
      </w:r>
    </w:p>
    <w:p>
      <w:pPr>
        <w:tabs>
          <w:tab w:val="left" w:pos="4395"/>
        </w:tabs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Правительства Постановление Правительства РФ от 30.04.2014 N 403 "Об исчерпывающем перечне процедур в сфере жилищного строительства",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Arial" w:hAnsi="Arial" w:cs="Arial"/>
          <w:b/>
          <w:bCs/>
        </w:rPr>
        <w:t>п</w:t>
      </w:r>
      <w:proofErr w:type="gramEnd"/>
      <w:r>
        <w:rPr>
          <w:rFonts w:ascii="Arial" w:hAnsi="Arial" w:cs="Arial"/>
          <w:b/>
          <w:bCs/>
        </w:rPr>
        <w:t xml:space="preserve"> о с т а н </w:t>
      </w: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в л я е т: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 Внести следующие изменения в приложение к постановлению администрации городского поселения город Калач Калачеевского муниципального района Воронежской области от 05.04.2012 №75 «Об утверждении перечня муниципальных услуг, предоставляемых администрацией городского поселения город Калач Калачеевского муниципального района Воронежской области» (в редакции постановлений администрации городского поселения город Калач от 08.10.2015 №360, от 02.06.2016 №229, от 05.08.2016 №370), (далее – постановление):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35 приложения к постановлению изложить в следующей редакции: «Предоставление разрешения на строительство».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36 приложения к постановлению изложить в следующей редакции: «Предоставление разрешения на ввод объекта в эксплуатацию».</w:t>
      </w:r>
    </w:p>
    <w:p>
      <w:pPr>
        <w:tabs>
          <w:tab w:val="left" w:pos="997"/>
          <w:tab w:val="left" w:pos="170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37 приложения к постановлению изложить в следующей редакции: «</w:t>
      </w:r>
      <w:hyperlink r:id="rId10" w:history="1">
        <w:r>
          <w:rPr>
            <w:rFonts w:ascii="Arial" w:hAnsi="Arial" w:cs="Arial"/>
          </w:rPr>
          <w:t>Предоставление градостроительного плана земельного участка</w:t>
        </w:r>
        <w:r>
          <w:rPr>
            <w:rFonts w:ascii="Arial" w:hAnsi="Arial" w:cs="Arial"/>
            <w:bCs/>
            <w:shd w:val="clear" w:color="auto" w:fill="FFFFFF"/>
          </w:rPr>
          <w:t>».</w:t>
        </w:r>
      </w:hyperlink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город Калач                                           Т.В. Мирошникова</w:t>
      </w:r>
    </w:p>
    <w:sectPr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363.ru/content/2.+%2040%20%D0%90%D0%A0%20%D0%A1%D0%BE%D0%B3%D0%BB%D0%B0%D1%81%20%D0%90%D1%80%D1%85%20%D0%BE%D0%B1%D0%BB%D0%B8%D0%BA%D0%B0%2001.02.2016%20(1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24EE-E8AD-443F-BF33-D9BAC34C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14</cp:revision>
  <cp:lastPrinted>2017-05-29T12:16:00Z</cp:lastPrinted>
  <dcterms:created xsi:type="dcterms:W3CDTF">2017-05-10T07:34:00Z</dcterms:created>
  <dcterms:modified xsi:type="dcterms:W3CDTF">2017-05-29T12:29:00Z</dcterms:modified>
</cp:coreProperties>
</file>