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3D" w:rsidRDefault="00015BB3" w:rsidP="009C17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015BB3">
        <w:rPr>
          <w:rFonts w:ascii="Times New Roman" w:hAnsi="Times New Roman" w:cs="Times New Roman"/>
          <w:color w:val="000000"/>
          <w:sz w:val="32"/>
          <w:szCs w:val="32"/>
          <w:shd w:val="clear" w:color="auto" w:fill="F7F7F7"/>
        </w:rPr>
        <w:t>Меры безопасности и правила поведения в лесу</w:t>
      </w:r>
      <w:r w:rsidRPr="00015BB3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 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Человеческий фактор является одним из распространенных причин возникновения природных пожаров. Чтобы избежать случайного возгорания леса и развития стихийного пожара в лесу, следует соблюдать меры безопасности</w:t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:</w:t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 -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Не бросать на землю горящие спички или непотушенные окурки.</w:t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 -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Не разводить костры в пожароопасный период.</w:t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-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Не сжигать мусор в лесу.</w:t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-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Не использовать во время охоты пыжи из тлеющих материалов.</w:t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-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Не оставлять в лесу мусор, особенно обтирочный материал, пропитанный маслом, бензином или другим горючим материалом.</w:t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-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Не оставлять в лесу стеклянные бутылки или осколки стекла.</w:t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C3D" w:rsidRPr="008C7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Необходимо </w:t>
      </w:r>
      <w:r w:rsidRPr="008C7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 xml:space="preserve"> выполнять правила:</w:t>
      </w:r>
      <w:r w:rsidRPr="008C7C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Разжигать костер только в специально отведенных местах.</w:t>
      </w:r>
      <w:r w:rsidR="008C7C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Если </w:t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таких</w:t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мест</w:t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нет, то самостоятельно подготовить площадку для его разведения, очистив ее от травы, листьев и веток до самого грунта.</w:t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Перед уходом со стоянки костер должен быть полностью потушен. Покидать место привала, только убедившись, что ни одно полено или ветка больше не тлеет.</w:t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 случае опасного возгорания тушите очаг возгорания с помощью воды или, забрасывая его землей, можно сбивать огонь ветками лиственных деревьев.</w:t>
      </w:r>
    </w:p>
    <w:p w:rsidR="008C7C3D" w:rsidRDefault="00015BB3" w:rsidP="008C7C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>Предупредительные мероприятия в борьбе с природными пожарами.</w:t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При</w:t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угрозе</w:t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сильног</w:t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  пожара в лесу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силами населения организуется дежурство для наблюдения</w:t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за</w:t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ситуацией у границы населенно</w:t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го пункта.  Следует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проверить состояние колодцев и дополнительных водоемов, которые также могут быть задействованы в случае возникновения опасности. Населению рекомендуется подготовить ватно-марлевые повязки, респираторы или другие средства защиты органов дыхания. В засушливое время года </w:t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вводятся</w:t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запрет </w:t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или</w:t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ограничения посещений лесного массива, особенно на </w:t>
      </w:r>
      <w:proofErr w:type="spellStart"/>
      <w:proofErr w:type="gramStart"/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автомо</w:t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билях</w:t>
      </w:r>
      <w:proofErr w:type="spellEnd"/>
      <w:proofErr w:type="gramEnd"/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 двигателем внутреннего сгорания.</w:t>
      </w:r>
    </w:p>
    <w:p w:rsidR="009A7549" w:rsidRDefault="00015BB3" w:rsidP="009A75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17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>Пожары в лесу. Низовой и верховой лесной пожар</w:t>
      </w:r>
      <w:r w:rsidR="008C7C3D" w:rsidRPr="009C17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>.</w:t>
      </w:r>
      <w:r w:rsidRPr="009C17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C3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Наиболее часто в лесу возникают низовые пожары, при которых горит и тлеет нижний покров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леса: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трава,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кустарник,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подлесок,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орневища   деревьев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. Низовой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     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пожар распространяется достаточно медленно – со скоростью</w:t>
      </w:r>
      <w:r w:rsidRPr="00015B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015BB3">
        <w:rPr>
          <w:rFonts w:ascii="Times New Roman" w:hAnsi="Times New Roman" w:cs="Times New Roman"/>
          <w:sz w:val="24"/>
          <w:szCs w:val="24"/>
        </w:rPr>
        <w:t>0,1–3 м/мин.</w:t>
      </w:r>
      <w:r w:rsidRPr="00015B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Засушливая погода и сильный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ветер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могут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быть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причиной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возникновения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и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распространения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верховых пожаров, при которых огнем охватываются деревья от корней до кроны, особенно деревья хвойных пород. Скорость распространения верхового пожара может увеличиваться под воздействием ураганного ветра и достигать</w:t>
      </w:r>
      <w:r w:rsidRPr="00015B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015BB3">
        <w:rPr>
          <w:rFonts w:ascii="Times New Roman" w:hAnsi="Times New Roman" w:cs="Times New Roman"/>
          <w:sz w:val="24"/>
          <w:szCs w:val="24"/>
        </w:rPr>
        <w:t>80 м/мин.</w:t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Если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верховой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пожар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опасен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быстротой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распространения, то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низовой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пожар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 xml:space="preserve">представляет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опасность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тем, </w:t>
      </w:r>
      <w:r w:rsidR="0077284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что  при  горении  лесной   подстилки,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корневищ деревьев могут </w:t>
      </w:r>
      <w:r w:rsidR="009A754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возникать</w:t>
      </w:r>
      <w:r w:rsidR="009A754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подземные</w:t>
      </w:r>
      <w:r w:rsidR="009A754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пожары, которые распространяются во все стороны сразу. Поскольку торф является хорошим горючим материалом, то он может не только самовозгораться, но и гореть под землей практически без доступа воздуха и в том числе под водой. По этой причине тлеющие торфяники достаточно трудно потушить полностью. Над уже горящими торфяниками может образовываться облако искр и торфяной золы, которое переносится сильным ветром на очень большие расстояния, способствуя возгораниям в других районах, охватывая пожаром всё новые и новые территории. Кроме того, эта горящая пыль вызывает ожоги у животных и людей.</w:t>
      </w:r>
    </w:p>
    <w:p w:rsidR="00F12CCA" w:rsidRPr="008C7C3D" w:rsidRDefault="00015BB3" w:rsidP="009A75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17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>Правила поведения при пожаре в лесу</w:t>
      </w:r>
      <w:r w:rsidRPr="009C17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Правильные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действия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при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лесном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пожаре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помогут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быстрее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справиться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 чрезвычайной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ситуацией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и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спасти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лесной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массив, строения, имущество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и, возможно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жизни людей. Если вы случайно оказались вблизи очага возгорания и не в силах самостоятельно справиться с его локали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зацией и тушением, немедленно предупредите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об опасности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всех, кто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находится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поблизости. Люди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должны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незамедлительно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покинуть опасную зону. Желательно выйти на дорогу, просеку, широкую поляну или к водоему. Выходить из зоны пожара следует перпендикулярно направлению ветра и движения огня. В случае</w:t>
      </w:r>
      <w:proofErr w:type="gramStart"/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</w:t>
      </w:r>
      <w:proofErr w:type="gramEnd"/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если уйти невозможно, следует войти в водоем или накрыться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мокрой одеждой. Если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вам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удалось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выйти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на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открытое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пространство, убедитесь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в 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своей</w:t>
      </w:r>
      <w:r w:rsidR="009C171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безопасности, сядьте на землю и дышите, прикрывая рот тряпкой или ватно-марлевой повязкой – воздух около земли менее задымлен.</w:t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После 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выхода 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из 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зоны 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возгорания сразу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сообщите в пожарную службу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 пожаре. Назовите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точное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место 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возгорания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и 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его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примерные размеры. Желательно также знать местные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сигналы 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оповещения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населения 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о приближении пожара и подать такой сигнал, чтобы 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люди 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начали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принимать 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противопожарные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меры 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себя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дома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или 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на </w:t>
      </w:r>
      <w:r w:rsidR="006E3D0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окраине населенного пункта.</w:t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5B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1D57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По возможности, примите участие в мероприятиях по тушению пожара. Существуют различные способы тушения лесных пожаров, однако нужно четко выполнять </w:t>
      </w:r>
      <w:proofErr w:type="spellStart"/>
      <w:proofErr w:type="gramStart"/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распоряже</w:t>
      </w:r>
      <w:r w:rsidR="009C1D8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ния</w:t>
      </w:r>
      <w:proofErr w:type="spellEnd"/>
      <w:proofErr w:type="gramEnd"/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пожарных, которые оказались рядом. При низовом пожаре пламя можно сбивать при помощи веток лиственных деревьев, заливать водой, забрасывать земле</w:t>
      </w:r>
      <w:r w:rsidR="009C1D8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й или затаптывать ногами.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9C1D8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При </w:t>
      </w:r>
      <w:r w:rsidR="009C1D8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bookmarkStart w:id="0" w:name="_GoBack"/>
      <w:bookmarkEnd w:id="0"/>
      <w:r w:rsidR="009C1D8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тушении </w:t>
      </w:r>
      <w:r w:rsidR="009C1D8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пожара</w:t>
      </w:r>
      <w:r w:rsidR="009C1D8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следует</w:t>
      </w:r>
      <w:r w:rsidR="009C1D8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быть </w:t>
      </w:r>
      <w:r w:rsidR="009C1D8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очень</w:t>
      </w:r>
      <w:r w:rsidR="009C1D8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осмотрительным </w:t>
      </w:r>
      <w:r w:rsidR="009C1D8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и </w:t>
      </w:r>
      <w:r w:rsidR="009C1D8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</w:t>
      </w:r>
      <w:r w:rsidRPr="00015BB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осторожным. Скорость развития пожара очень высока. Не удаляйтесь далеко от других спасателей, постоянно поддерживайте между собой связь, не уходите далеко от просеки или дороги.</w:t>
      </w:r>
    </w:p>
    <w:sectPr w:rsidR="00F12CCA" w:rsidRPr="008C7C3D" w:rsidSect="008C7C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26"/>
    <w:rsid w:val="00015BB3"/>
    <w:rsid w:val="006E3D0B"/>
    <w:rsid w:val="0077284A"/>
    <w:rsid w:val="007F1D57"/>
    <w:rsid w:val="008C7C3D"/>
    <w:rsid w:val="009A7549"/>
    <w:rsid w:val="009C1715"/>
    <w:rsid w:val="009C1D86"/>
    <w:rsid w:val="00C61226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2013-11-26T11:53:00Z</dcterms:created>
  <dcterms:modified xsi:type="dcterms:W3CDTF">2013-11-27T09:10:00Z</dcterms:modified>
</cp:coreProperties>
</file>